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E07" w:rsidRDefault="00582E07" w:rsidP="00582E07">
      <w:pPr>
        <w:rPr>
          <w:rFonts w:eastAsia="Calibri"/>
        </w:rPr>
      </w:pPr>
      <w:r>
        <w:rPr>
          <w:rFonts w:eastAsia="Calibri"/>
          <w:u w:val="single"/>
        </w:rPr>
        <w:t>Université Constantine 3</w:t>
      </w:r>
      <w:r w:rsidRPr="009D50C1">
        <w:rPr>
          <w:rFonts w:eastAsia="Calibri"/>
        </w:rPr>
        <w:t xml:space="preserve">    </w:t>
      </w:r>
      <w:r w:rsidR="009D50C1" w:rsidRPr="009D50C1">
        <w:rPr>
          <w:rFonts w:eastAsia="Calibri"/>
        </w:rPr>
        <w:t xml:space="preserve">                                                      </w:t>
      </w:r>
      <w:r w:rsidRPr="009D50C1">
        <w:rPr>
          <w:rFonts w:eastAsia="Calibri"/>
        </w:rPr>
        <w:t xml:space="preserve"> </w:t>
      </w:r>
      <w:r w:rsidRPr="00D74C0D">
        <w:rPr>
          <w:rFonts w:eastAsia="Calibri"/>
          <w:u w:val="single"/>
        </w:rPr>
        <w:t>Année Universitaire 202</w:t>
      </w:r>
      <w:r w:rsidR="00AC6D02">
        <w:rPr>
          <w:rFonts w:eastAsia="Calibri"/>
          <w:u w:val="single"/>
        </w:rPr>
        <w:t>2</w:t>
      </w:r>
      <w:r w:rsidRPr="00D74C0D">
        <w:rPr>
          <w:rFonts w:eastAsia="Calibri"/>
          <w:u w:val="single"/>
        </w:rPr>
        <w:t>/ 202</w:t>
      </w:r>
      <w:r w:rsidR="00AC6D02">
        <w:rPr>
          <w:rFonts w:eastAsia="Calibri"/>
          <w:u w:val="single"/>
        </w:rPr>
        <w:t>3</w:t>
      </w:r>
    </w:p>
    <w:p w:rsidR="00582E07" w:rsidRDefault="00582E07" w:rsidP="00582E07">
      <w:pPr>
        <w:rPr>
          <w:rFonts w:eastAsia="Calibri"/>
          <w:u w:val="single"/>
        </w:rPr>
      </w:pPr>
      <w:r>
        <w:rPr>
          <w:rFonts w:eastAsia="Calibri"/>
          <w:u w:val="single"/>
        </w:rPr>
        <w:t xml:space="preserve">Faculté de Médecine </w:t>
      </w:r>
    </w:p>
    <w:p w:rsidR="00582E07" w:rsidRDefault="00582E07" w:rsidP="00582E07">
      <w:pPr>
        <w:rPr>
          <w:rFonts w:eastAsia="Calibri"/>
        </w:rPr>
      </w:pPr>
      <w:r>
        <w:rPr>
          <w:rFonts w:eastAsia="Calibri"/>
          <w:u w:val="single"/>
        </w:rPr>
        <w:t>Département de Médecine</w:t>
      </w:r>
    </w:p>
    <w:p w:rsidR="00582E07" w:rsidRDefault="00582E07" w:rsidP="00582E07">
      <w:pPr>
        <w:rPr>
          <w:rFonts w:eastAsia="Calibri"/>
        </w:rPr>
      </w:pPr>
      <w:r>
        <w:rPr>
          <w:rFonts w:eastAsia="Calibri"/>
          <w:u w:val="single"/>
        </w:rPr>
        <w:t>1</w:t>
      </w:r>
      <w:r>
        <w:rPr>
          <w:rFonts w:eastAsia="Calibri"/>
          <w:vertAlign w:val="superscript"/>
        </w:rPr>
        <w:t>ère</w:t>
      </w:r>
      <w:r>
        <w:rPr>
          <w:rFonts w:eastAsia="Calibri"/>
          <w:u w:val="single"/>
        </w:rPr>
        <w:t>Année Médecine</w:t>
      </w:r>
    </w:p>
    <w:p w:rsidR="00EB1096" w:rsidRDefault="00EB1096" w:rsidP="00582E07">
      <w:pPr>
        <w:jc w:val="center"/>
        <w:rPr>
          <w:rFonts w:eastAsia="Calibri"/>
          <w:b/>
          <w:u w:val="single"/>
        </w:rPr>
      </w:pPr>
    </w:p>
    <w:p w:rsidR="00582E07" w:rsidRDefault="00582E07" w:rsidP="00582E07">
      <w:pPr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T.D. N° 04 DE CHIMIE</w:t>
      </w:r>
    </w:p>
    <w:p w:rsidR="00EB1096" w:rsidRDefault="00EB1096" w:rsidP="00582E07">
      <w:pPr>
        <w:jc w:val="center"/>
        <w:rPr>
          <w:rFonts w:eastAsia="Calibri"/>
          <w:b/>
          <w:u w:val="single"/>
        </w:rPr>
      </w:pPr>
    </w:p>
    <w:p w:rsidR="00582E07" w:rsidRDefault="00582E07" w:rsidP="00582E07">
      <w:pPr>
        <w:rPr>
          <w:b/>
        </w:rPr>
      </w:pPr>
      <w:r>
        <w:rPr>
          <w:b/>
          <w:u w:val="single"/>
        </w:rPr>
        <w:t>EXERCICE N° 01</w:t>
      </w:r>
      <w:r>
        <w:rPr>
          <w:b/>
        </w:rPr>
        <w:t>:</w:t>
      </w:r>
    </w:p>
    <w:p w:rsidR="007E0A7D" w:rsidRPr="007E0A7D" w:rsidRDefault="007E0A7D" w:rsidP="007E0A7D">
      <w:pPr>
        <w:spacing w:line="276" w:lineRule="auto"/>
        <w:rPr>
          <w:b/>
        </w:rPr>
      </w:pPr>
      <w:r>
        <w:rPr>
          <w:b/>
        </w:rPr>
        <w:t>A)-</w:t>
      </w:r>
      <w:r w:rsidRPr="001B39B8">
        <w:t>Représenter selon le modèle de Lewis, les éléments du tableau périodique suivants :</w:t>
      </w:r>
    </w:p>
    <w:p w:rsidR="007E0A7D" w:rsidRPr="001B39B8" w:rsidRDefault="007E0A7D" w:rsidP="007E0A7D">
      <w:pPr>
        <w:rPr>
          <w:lang w:val="en-US"/>
        </w:rPr>
      </w:pPr>
      <w:r w:rsidRPr="001B39B8">
        <w:rPr>
          <w:lang w:val="en-US"/>
        </w:rPr>
        <w:t>H, C</w:t>
      </w:r>
      <w:r w:rsidRPr="006873CC">
        <w:rPr>
          <w:lang w:val="en-US"/>
        </w:rPr>
        <w:t xml:space="preserve">, N, </w:t>
      </w:r>
      <w:r w:rsidR="007A38B0" w:rsidRPr="006873CC">
        <w:rPr>
          <w:lang w:val="en-US"/>
        </w:rPr>
        <w:t xml:space="preserve">O, </w:t>
      </w:r>
      <w:r w:rsidRPr="006873CC">
        <w:rPr>
          <w:lang w:val="en-US"/>
        </w:rPr>
        <w:t>F,</w:t>
      </w:r>
      <w:r w:rsidR="004231BD" w:rsidRPr="006873CC">
        <w:rPr>
          <w:lang w:val="en-US"/>
        </w:rPr>
        <w:t>P</w:t>
      </w:r>
      <w:r w:rsidR="00184C86">
        <w:rPr>
          <w:lang w:val="en-US"/>
        </w:rPr>
        <w:t>.</w:t>
      </w:r>
    </w:p>
    <w:p w:rsidR="00F94C61" w:rsidRPr="007E0A7D" w:rsidRDefault="007E0A7D" w:rsidP="00F077E8">
      <w:pPr>
        <w:rPr>
          <w:b/>
          <w:bCs/>
        </w:rPr>
      </w:pPr>
      <w:r w:rsidRPr="007E0A7D">
        <w:rPr>
          <w:b/>
          <w:bCs/>
        </w:rPr>
        <w:t>B)-</w:t>
      </w:r>
      <w:r w:rsidR="00F94C61" w:rsidRPr="00F94C61">
        <w:t>Construire les schémas de Lewis des entités suivantes</w:t>
      </w:r>
      <w:r w:rsidR="00F077E8">
        <w:t> :</w:t>
      </w:r>
    </w:p>
    <w:p w:rsidR="009439B9" w:rsidRPr="00DC7404" w:rsidRDefault="009439B9" w:rsidP="00D74C0D">
      <w:pPr>
        <w:pStyle w:val="Sansinterligne"/>
        <w:rPr>
          <w:position w:val="-2"/>
          <w:vertAlign w:val="subscript"/>
        </w:rPr>
      </w:pPr>
      <w:r w:rsidRPr="00DC7404">
        <w:t>N</w:t>
      </w:r>
      <w:r w:rsidRPr="00DC7404">
        <w:rPr>
          <w:position w:val="-2"/>
          <w:vertAlign w:val="subscript"/>
        </w:rPr>
        <w:t>2</w:t>
      </w:r>
      <w:r w:rsidRPr="00DC7404">
        <w:t>, CH</w:t>
      </w:r>
      <w:r w:rsidRPr="00DC7404">
        <w:rPr>
          <w:position w:val="-2"/>
          <w:vertAlign w:val="subscript"/>
        </w:rPr>
        <w:t>2</w:t>
      </w:r>
      <w:r w:rsidRPr="00DC7404">
        <w:t>Cl</w:t>
      </w:r>
      <w:r w:rsidRPr="00DC7404">
        <w:rPr>
          <w:position w:val="-2"/>
          <w:vertAlign w:val="subscript"/>
        </w:rPr>
        <w:t xml:space="preserve">2, </w:t>
      </w:r>
      <w:r w:rsidRPr="00DC7404">
        <w:t>HCO</w:t>
      </w:r>
      <w:r w:rsidRPr="00DC7404">
        <w:rPr>
          <w:vertAlign w:val="subscript"/>
        </w:rPr>
        <w:t>3</w:t>
      </w:r>
      <w:r w:rsidRPr="00DC7404">
        <w:rPr>
          <w:vertAlign w:val="superscript"/>
        </w:rPr>
        <w:t>-</w:t>
      </w:r>
      <w:r w:rsidR="00AC6D02" w:rsidRPr="00DC7404">
        <w:t>, H</w:t>
      </w:r>
      <w:r w:rsidR="00AC6D02" w:rsidRPr="00DC7404">
        <w:rPr>
          <w:vertAlign w:val="subscript"/>
        </w:rPr>
        <w:t>3</w:t>
      </w:r>
      <w:r w:rsidR="00AC6D02" w:rsidRPr="00DC7404">
        <w:t>O</w:t>
      </w:r>
      <w:r w:rsidR="00AC6D02" w:rsidRPr="00DC7404">
        <w:rPr>
          <w:vertAlign w:val="superscript"/>
        </w:rPr>
        <w:t>+</w:t>
      </w:r>
      <w:r w:rsidRPr="00DC7404">
        <w:t xml:space="preserve">. </w:t>
      </w:r>
    </w:p>
    <w:p w:rsidR="00E240D9" w:rsidRDefault="00E32B26" w:rsidP="00316C9A">
      <w:pPr>
        <w:rPr>
          <w:color w:val="000000"/>
        </w:rPr>
      </w:pPr>
      <w:r w:rsidRPr="00E32B26">
        <w:rPr>
          <w:b/>
          <w:bCs/>
        </w:rPr>
        <w:t>C)-</w:t>
      </w:r>
      <w:r w:rsidRPr="001B39B8">
        <w:t>Préciser les</w:t>
      </w:r>
      <w:r w:rsidRPr="001B39B8">
        <w:rPr>
          <w:color w:val="000000"/>
        </w:rPr>
        <w:t xml:space="preserve"> états d’hybridation des atomes de carbone</w:t>
      </w:r>
      <w:r>
        <w:rPr>
          <w:color w:val="000000"/>
        </w:rPr>
        <w:t xml:space="preserve"> pour les molécules :</w:t>
      </w:r>
    </w:p>
    <w:p w:rsidR="00C9204F" w:rsidRPr="00E32B26" w:rsidRDefault="00E32B26" w:rsidP="00316C9A">
      <w:pPr>
        <w:rPr>
          <w:color w:val="000000"/>
        </w:rPr>
      </w:pPr>
      <w:r w:rsidRPr="00F94C61">
        <w:rPr>
          <w:rFonts w:asciiTheme="majorBidi" w:hAnsiTheme="majorBidi" w:cstheme="majorBidi"/>
        </w:rPr>
        <w:t>C</w:t>
      </w:r>
      <w:r w:rsidRPr="00F94C61">
        <w:rPr>
          <w:rFonts w:asciiTheme="majorBidi" w:hAnsiTheme="majorBidi" w:cstheme="majorBidi"/>
          <w:vertAlign w:val="subscript"/>
        </w:rPr>
        <w:t>2</w:t>
      </w:r>
      <w:r w:rsidRPr="00F94C61">
        <w:rPr>
          <w:rFonts w:asciiTheme="majorBidi" w:hAnsiTheme="majorBidi" w:cstheme="majorBidi"/>
        </w:rPr>
        <w:t>H</w:t>
      </w:r>
      <w:r w:rsidRPr="00F94C61">
        <w:rPr>
          <w:rFonts w:asciiTheme="majorBidi" w:hAnsiTheme="majorBidi" w:cstheme="majorBidi"/>
          <w:vertAlign w:val="subscript"/>
        </w:rPr>
        <w:t>6</w:t>
      </w:r>
      <w:r w:rsidRPr="00E32B26">
        <w:rPr>
          <w:rFonts w:asciiTheme="majorBidi" w:hAnsiTheme="majorBidi" w:cstheme="majorBidi"/>
        </w:rPr>
        <w:t xml:space="preserve">, </w:t>
      </w:r>
      <w:r w:rsidRPr="00F94C61">
        <w:rPr>
          <w:rFonts w:asciiTheme="majorBidi" w:hAnsiTheme="majorBidi" w:cstheme="majorBidi"/>
        </w:rPr>
        <w:t>C</w:t>
      </w:r>
      <w:r w:rsidRPr="00F94C61">
        <w:rPr>
          <w:rFonts w:asciiTheme="majorBidi" w:hAnsiTheme="majorBidi" w:cstheme="majorBidi"/>
          <w:vertAlign w:val="subscript"/>
        </w:rPr>
        <w:t>2</w:t>
      </w:r>
      <w:r w:rsidRPr="00F94C61">
        <w:rPr>
          <w:rFonts w:asciiTheme="majorBidi" w:hAnsiTheme="majorBidi" w:cstheme="majorBidi"/>
        </w:rPr>
        <w:t>H</w:t>
      </w:r>
      <w:r w:rsidRPr="00F94C61">
        <w:rPr>
          <w:rFonts w:asciiTheme="majorBidi" w:hAnsiTheme="majorBidi" w:cstheme="majorBidi"/>
          <w:vertAlign w:val="subscript"/>
        </w:rPr>
        <w:t>4</w:t>
      </w:r>
      <w:r>
        <w:rPr>
          <w:rFonts w:asciiTheme="majorBidi" w:hAnsiTheme="majorBidi" w:cstheme="majorBidi"/>
        </w:rPr>
        <w:t xml:space="preserve">, </w:t>
      </w:r>
      <w:r w:rsidRPr="00F94C61">
        <w:rPr>
          <w:rFonts w:asciiTheme="majorBidi" w:hAnsiTheme="majorBidi" w:cstheme="majorBidi"/>
        </w:rPr>
        <w:t>C</w:t>
      </w:r>
      <w:r w:rsidRPr="00F94C61">
        <w:rPr>
          <w:rFonts w:asciiTheme="majorBidi" w:hAnsiTheme="majorBidi" w:cstheme="majorBidi"/>
          <w:vertAlign w:val="subscript"/>
        </w:rPr>
        <w:t>2</w:t>
      </w:r>
      <w:r w:rsidRPr="00F94C61">
        <w:rPr>
          <w:rFonts w:asciiTheme="majorBidi" w:hAnsiTheme="majorBidi" w:cstheme="majorBidi"/>
        </w:rPr>
        <w:t>H</w:t>
      </w:r>
      <w:r>
        <w:rPr>
          <w:rFonts w:asciiTheme="majorBidi" w:hAnsiTheme="majorBidi" w:cstheme="majorBidi"/>
          <w:vertAlign w:val="subscript"/>
        </w:rPr>
        <w:t>2</w:t>
      </w:r>
      <w:r w:rsidR="0012510F">
        <w:rPr>
          <w:rFonts w:asciiTheme="majorBidi" w:hAnsiTheme="majorBidi" w:cstheme="majorBidi"/>
        </w:rPr>
        <w:t>.</w:t>
      </w:r>
    </w:p>
    <w:p w:rsidR="00E32B26" w:rsidRPr="00F94C61" w:rsidRDefault="00E32B26" w:rsidP="00316C9A">
      <w:pPr>
        <w:rPr>
          <w:b/>
          <w:bCs/>
        </w:rPr>
      </w:pPr>
    </w:p>
    <w:p w:rsidR="007E0A7D" w:rsidRPr="001840B7" w:rsidRDefault="007E0A7D" w:rsidP="007E0A7D">
      <w:pPr>
        <w:rPr>
          <w:b/>
        </w:rPr>
      </w:pPr>
      <w:r w:rsidRPr="001840B7">
        <w:rPr>
          <w:b/>
          <w:u w:val="single"/>
        </w:rPr>
        <w:t>EXERCICE N° 02</w:t>
      </w:r>
      <w:r w:rsidRPr="001840B7">
        <w:rPr>
          <w:b/>
        </w:rPr>
        <w:t>:</w:t>
      </w:r>
    </w:p>
    <w:p w:rsidR="00027327" w:rsidRDefault="001840B7" w:rsidP="00027327">
      <w:pPr>
        <w:jc w:val="both"/>
      </w:pPr>
      <w:r w:rsidRPr="00B07554">
        <w:t>A l’aide de la méthode VSEPR</w:t>
      </w:r>
      <w:r w:rsidR="00027327">
        <w:t>, proposer une géométrie pour ces molécules et indiquer la valeur des angles entre liaisons :</w:t>
      </w:r>
    </w:p>
    <w:p w:rsidR="00027327" w:rsidRDefault="00027327" w:rsidP="00027327">
      <w:pPr>
        <w:jc w:val="both"/>
        <w:rPr>
          <w:lang w:val="en-US"/>
        </w:rPr>
      </w:pPr>
      <w:r w:rsidRPr="00027327">
        <w:rPr>
          <w:lang w:val="en-US"/>
        </w:rPr>
        <w:t>AlH</w:t>
      </w:r>
      <w:r w:rsidRPr="009F2978">
        <w:rPr>
          <w:vertAlign w:val="subscript"/>
          <w:lang w:val="en-US"/>
        </w:rPr>
        <w:t>3</w:t>
      </w:r>
      <w:r w:rsidR="009F2978">
        <w:rPr>
          <w:lang w:val="en-US"/>
        </w:rPr>
        <w:t xml:space="preserve">, </w:t>
      </w:r>
      <w:r w:rsidR="009F2978" w:rsidRPr="00027327">
        <w:rPr>
          <w:lang w:val="en-US"/>
        </w:rPr>
        <w:t>NH</w:t>
      </w:r>
      <w:r w:rsidR="009F2978" w:rsidRPr="009F2978">
        <w:rPr>
          <w:vertAlign w:val="subscript"/>
          <w:lang w:val="en-US"/>
        </w:rPr>
        <w:t>3</w:t>
      </w:r>
      <w:r w:rsidR="009F2978">
        <w:rPr>
          <w:lang w:val="en-US"/>
        </w:rPr>
        <w:t xml:space="preserve">, </w:t>
      </w:r>
      <w:r>
        <w:rPr>
          <w:lang w:val="en-US"/>
        </w:rPr>
        <w:t>B</w:t>
      </w:r>
      <w:r w:rsidRPr="00027327">
        <w:rPr>
          <w:lang w:val="en-US"/>
        </w:rPr>
        <w:t>eH</w:t>
      </w:r>
      <w:r w:rsidRPr="00CE1519">
        <w:rPr>
          <w:vertAlign w:val="subscript"/>
          <w:lang w:val="en-US"/>
        </w:rPr>
        <w:t>2</w:t>
      </w:r>
      <w:r w:rsidR="009F2978">
        <w:rPr>
          <w:lang w:val="en-US"/>
        </w:rPr>
        <w:t xml:space="preserve">, </w:t>
      </w:r>
      <w:r w:rsidR="009F2978" w:rsidRPr="00027327">
        <w:rPr>
          <w:lang w:val="en-US"/>
        </w:rPr>
        <w:t>O</w:t>
      </w:r>
      <w:r w:rsidR="009F2978">
        <w:rPr>
          <w:lang w:val="en-US"/>
        </w:rPr>
        <w:t>H</w:t>
      </w:r>
      <w:r w:rsidR="009F2978" w:rsidRPr="009F2978">
        <w:rPr>
          <w:vertAlign w:val="subscript"/>
          <w:lang w:val="en-US"/>
        </w:rPr>
        <w:t>2</w:t>
      </w:r>
      <w:r w:rsidR="005B5F85" w:rsidRPr="005B5F85">
        <w:rPr>
          <w:lang w:val="en-US"/>
        </w:rPr>
        <w:t>,</w:t>
      </w:r>
      <w:r w:rsidR="00F61980">
        <w:rPr>
          <w:lang w:val="en-US"/>
        </w:rPr>
        <w:t xml:space="preserve"> H</w:t>
      </w:r>
      <w:r w:rsidR="00F61980" w:rsidRPr="00F61980">
        <w:rPr>
          <w:vertAlign w:val="subscript"/>
          <w:lang w:val="en-US"/>
        </w:rPr>
        <w:t>2</w:t>
      </w:r>
      <w:r w:rsidR="00F61980">
        <w:rPr>
          <w:lang w:val="en-US"/>
        </w:rPr>
        <w:t>CO</w:t>
      </w:r>
      <w:r w:rsidR="0012510F">
        <w:rPr>
          <w:lang w:val="en-US"/>
        </w:rPr>
        <w:t>.</w:t>
      </w:r>
    </w:p>
    <w:p w:rsidR="0012510F" w:rsidRPr="005B5F85" w:rsidRDefault="0012510F" w:rsidP="00027327">
      <w:pPr>
        <w:jc w:val="both"/>
        <w:rPr>
          <w:lang w:val="en-US"/>
        </w:rPr>
      </w:pPr>
    </w:p>
    <w:p w:rsidR="00027327" w:rsidRPr="00946B4C" w:rsidRDefault="00196964" w:rsidP="00946B4C">
      <w:pPr>
        <w:rPr>
          <w:b/>
        </w:rPr>
      </w:pPr>
      <w:r w:rsidRPr="001840B7">
        <w:rPr>
          <w:b/>
          <w:u w:val="single"/>
        </w:rPr>
        <w:t>EXERCICE N° 0</w:t>
      </w:r>
      <w:r w:rsidR="0012510F">
        <w:rPr>
          <w:b/>
          <w:u w:val="single"/>
        </w:rPr>
        <w:t>3</w:t>
      </w:r>
      <w:r w:rsidRPr="001840B7">
        <w:rPr>
          <w:b/>
        </w:rPr>
        <w:t>:</w:t>
      </w:r>
    </w:p>
    <w:p w:rsidR="00CE1519" w:rsidRPr="00CE1519" w:rsidRDefault="00CE1519" w:rsidP="00CE1519">
      <w:pPr>
        <w:rPr>
          <w:rFonts w:asciiTheme="majorBidi" w:hAnsiTheme="majorBidi" w:cstheme="majorBidi"/>
        </w:rPr>
      </w:pPr>
      <w:r w:rsidRPr="00CE1519">
        <w:rPr>
          <w:rFonts w:asciiTheme="majorBidi" w:hAnsiTheme="majorBidi" w:cstheme="majorBidi"/>
          <w:color w:val="000000"/>
          <w:shd w:val="clear" w:color="auto" w:fill="FFFFFF"/>
        </w:rPr>
        <w:t>Calculer le caractère ionique de la liaison dans les halogénures métalliques suivants :</w:t>
      </w:r>
    </w:p>
    <w:tbl>
      <w:tblPr>
        <w:tblW w:w="0" w:type="auto"/>
        <w:tblCellSpacing w:w="1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46"/>
        <w:gridCol w:w="750"/>
        <w:gridCol w:w="811"/>
        <w:gridCol w:w="750"/>
        <w:gridCol w:w="750"/>
        <w:gridCol w:w="900"/>
      </w:tblGrid>
      <w:tr w:rsidR="00CE1519" w:rsidRPr="00CE1519" w:rsidTr="00CE1519">
        <w:trPr>
          <w:tblCellSpacing w:w="15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CE1519">
              <w:rPr>
                <w:rFonts w:asciiTheme="majorBidi" w:hAnsiTheme="majorBidi" w:cstheme="majorBidi"/>
                <w:color w:val="000000"/>
              </w:rPr>
              <w:t>CsF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CE1519">
              <w:rPr>
                <w:rFonts w:asciiTheme="majorBidi" w:hAnsiTheme="majorBidi" w:cstheme="majorBidi"/>
                <w:color w:val="000000"/>
              </w:rPr>
              <w:t>CsCl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KF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CE1519">
              <w:rPr>
                <w:rFonts w:asciiTheme="majorBidi" w:hAnsiTheme="majorBidi" w:cstheme="majorBidi"/>
                <w:color w:val="000000"/>
              </w:rPr>
              <w:t>KCl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CE1519">
              <w:rPr>
                <w:rFonts w:asciiTheme="majorBidi" w:hAnsiTheme="majorBidi" w:cstheme="majorBidi"/>
                <w:color w:val="000000"/>
              </w:rPr>
              <w:t>KBr</w:t>
            </w:r>
            <w:proofErr w:type="spellEnd"/>
          </w:p>
        </w:tc>
      </w:tr>
      <w:tr w:rsidR="00CE1519" w:rsidRPr="00CE1519" w:rsidTr="00CE1519">
        <w:trPr>
          <w:tblCellSpacing w:w="15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proofErr w:type="gramStart"/>
            <w:r w:rsidRPr="00CE1519">
              <w:rPr>
                <w:rFonts w:asciiTheme="majorBidi" w:hAnsiTheme="majorBidi" w:cstheme="majorBidi"/>
                <w:color w:val="000000"/>
              </w:rPr>
              <w:t>µ(</w:t>
            </w:r>
            <w:proofErr w:type="gramEnd"/>
            <w:r w:rsidRPr="00CE1519">
              <w:rPr>
                <w:rFonts w:asciiTheme="majorBidi" w:hAnsiTheme="majorBidi" w:cstheme="majorBidi"/>
                <w:color w:val="000000"/>
              </w:rPr>
              <w:t>expérimental) (D)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7.9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10.5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7.3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10.4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10.5</w:t>
            </w:r>
          </w:p>
        </w:tc>
      </w:tr>
      <w:tr w:rsidR="00CE1519" w:rsidRPr="00CE1519" w:rsidTr="00CE1519">
        <w:trPr>
          <w:tblCellSpacing w:w="15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longueur de la liaison (Å)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2.34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2.90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2.55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2.67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E1519" w:rsidRPr="00CE1519" w:rsidRDefault="00CE1519">
            <w:pPr>
              <w:rPr>
                <w:rFonts w:asciiTheme="majorBidi" w:hAnsiTheme="majorBidi" w:cstheme="majorBidi"/>
                <w:color w:val="000000"/>
              </w:rPr>
            </w:pPr>
            <w:r w:rsidRPr="00CE1519">
              <w:rPr>
                <w:rFonts w:asciiTheme="majorBidi" w:hAnsiTheme="majorBidi" w:cstheme="majorBidi"/>
                <w:color w:val="000000"/>
              </w:rPr>
              <w:t>2.82</w:t>
            </w:r>
          </w:p>
        </w:tc>
      </w:tr>
    </w:tbl>
    <w:p w:rsidR="005F4FEF" w:rsidRPr="003620AD" w:rsidRDefault="005F4FEF" w:rsidP="005F4FEF">
      <w:r w:rsidRPr="003620AD">
        <w:rPr>
          <w:b/>
          <w:sz w:val="28"/>
          <w:u w:val="single"/>
        </w:rPr>
        <w:t>EXERCICE N° 0</w:t>
      </w:r>
      <w:r w:rsidR="00DC7404">
        <w:rPr>
          <w:b/>
          <w:sz w:val="28"/>
          <w:u w:val="single"/>
        </w:rPr>
        <w:t>4</w:t>
      </w:r>
      <w:r w:rsidRPr="003620AD">
        <w:rPr>
          <w:b/>
          <w:sz w:val="28"/>
        </w:rPr>
        <w:t>:</w:t>
      </w:r>
    </w:p>
    <w:p w:rsidR="005F4FEF" w:rsidRPr="003620AD" w:rsidRDefault="005F4FEF" w:rsidP="005F4FEF">
      <w:pPr>
        <w:rPr>
          <w:sz w:val="16"/>
          <w:szCs w:val="16"/>
        </w:rPr>
      </w:pPr>
    </w:p>
    <w:p w:rsidR="005F4FEF" w:rsidRPr="003620AD" w:rsidRDefault="005F4FEF" w:rsidP="005F4FEF">
      <w:pPr>
        <w:autoSpaceDE w:val="0"/>
        <w:autoSpaceDN w:val="0"/>
        <w:adjustRightInd w:val="0"/>
      </w:pPr>
      <w:r w:rsidRPr="003620AD">
        <w:t xml:space="preserve">Parmi les couples de molécules (A, B) suivants, quels sont ceux qui présentent des interactions de type liaison hydrogène entre la molécule A et la molécule B : </w:t>
      </w:r>
    </w:p>
    <w:p w:rsidR="005F4FEF" w:rsidRPr="003620AD" w:rsidRDefault="005F4FEF" w:rsidP="005F4FEF">
      <w:pPr>
        <w:autoSpaceDE w:val="0"/>
        <w:autoSpaceDN w:val="0"/>
        <w:adjustRightInd w:val="0"/>
      </w:pPr>
    </w:p>
    <w:p w:rsidR="005F4FEF" w:rsidRPr="003620AD" w:rsidRDefault="005F4FEF" w:rsidP="005F4FEF">
      <w:pPr>
        <w:autoSpaceDE w:val="0"/>
        <w:autoSpaceDN w:val="0"/>
        <w:adjustRightInd w:val="0"/>
        <w:rPr>
          <w:lang w:val="en-US"/>
        </w:rPr>
      </w:pPr>
      <w:r w:rsidRPr="003620AD">
        <w:rPr>
          <w:lang w:val="en-US"/>
        </w:rPr>
        <w:t>(NH</w:t>
      </w:r>
      <w:r w:rsidRPr="003620AD">
        <w:rPr>
          <w:vertAlign w:val="subscript"/>
          <w:lang w:val="en-US"/>
        </w:rPr>
        <w:t>3</w:t>
      </w:r>
      <w:r w:rsidRPr="003620AD">
        <w:rPr>
          <w:lang w:val="en-US"/>
        </w:rPr>
        <w:t>, H</w:t>
      </w:r>
      <w:r w:rsidRPr="003620AD">
        <w:rPr>
          <w:vertAlign w:val="subscript"/>
          <w:lang w:val="en-US"/>
        </w:rPr>
        <w:t>2</w:t>
      </w:r>
      <w:r w:rsidRPr="003620AD">
        <w:rPr>
          <w:lang w:val="en-US"/>
        </w:rPr>
        <w:t>O), (NH</w:t>
      </w:r>
      <w:r w:rsidRPr="003620AD">
        <w:rPr>
          <w:vertAlign w:val="subscript"/>
          <w:lang w:val="en-US"/>
        </w:rPr>
        <w:t>3</w:t>
      </w:r>
      <w:r w:rsidRPr="003620AD">
        <w:rPr>
          <w:lang w:val="en-US"/>
        </w:rPr>
        <w:t>, CH</w:t>
      </w:r>
      <w:r w:rsidRPr="003620AD">
        <w:rPr>
          <w:vertAlign w:val="subscript"/>
          <w:lang w:val="en-US"/>
        </w:rPr>
        <w:t>4</w:t>
      </w:r>
      <w:r w:rsidRPr="003620AD">
        <w:rPr>
          <w:lang w:val="en-US"/>
        </w:rPr>
        <w:t>), (NH</w:t>
      </w:r>
      <w:r w:rsidRPr="003620AD">
        <w:rPr>
          <w:vertAlign w:val="subscript"/>
          <w:lang w:val="en-US"/>
        </w:rPr>
        <w:t>3</w:t>
      </w:r>
      <w:r w:rsidRPr="003620AD">
        <w:rPr>
          <w:lang w:val="en-US"/>
        </w:rPr>
        <w:t>, HF), (NH</w:t>
      </w:r>
      <w:r w:rsidRPr="003620AD">
        <w:rPr>
          <w:vertAlign w:val="subscript"/>
          <w:lang w:val="en-US"/>
        </w:rPr>
        <w:t>3</w:t>
      </w:r>
      <w:r w:rsidRPr="003620AD">
        <w:rPr>
          <w:lang w:val="en-US"/>
        </w:rPr>
        <w:t>, CF</w:t>
      </w:r>
      <w:r w:rsidRPr="003620AD">
        <w:rPr>
          <w:vertAlign w:val="subscript"/>
          <w:lang w:val="en-US"/>
        </w:rPr>
        <w:t>4</w:t>
      </w:r>
      <w:r w:rsidRPr="003620AD">
        <w:rPr>
          <w:lang w:val="en-US"/>
        </w:rPr>
        <w:t>)</w:t>
      </w:r>
    </w:p>
    <w:p w:rsidR="005F4FEF" w:rsidRPr="003620AD" w:rsidRDefault="005F4FEF" w:rsidP="005F4FEF">
      <w:pPr>
        <w:rPr>
          <w:lang w:val="en-US"/>
        </w:rPr>
      </w:pPr>
    </w:p>
    <w:p w:rsidR="00027327" w:rsidRPr="005F4FEF" w:rsidRDefault="00027327" w:rsidP="001840B7">
      <w:pPr>
        <w:jc w:val="both"/>
        <w:rPr>
          <w:lang w:val="en-US"/>
        </w:rPr>
      </w:pPr>
    </w:p>
    <w:p w:rsidR="00DE5617" w:rsidRPr="005F4FEF" w:rsidRDefault="00DE5617" w:rsidP="00582E07">
      <w:pPr>
        <w:rPr>
          <w:b/>
          <w:lang w:val="en-US"/>
        </w:rPr>
      </w:pPr>
    </w:p>
    <w:p w:rsidR="00DE5617" w:rsidRPr="005F4FEF" w:rsidRDefault="00DE5617" w:rsidP="00582E07">
      <w:pPr>
        <w:rPr>
          <w:b/>
          <w:lang w:val="en-US"/>
        </w:rPr>
      </w:pPr>
    </w:p>
    <w:p w:rsidR="0012510F" w:rsidRPr="001B39B8" w:rsidRDefault="0012510F" w:rsidP="0012510F">
      <w:r w:rsidRPr="00B07554">
        <w:t>On donne les numéros atomiques des éléments suivants :</w:t>
      </w:r>
    </w:p>
    <w:p w:rsidR="0012510F" w:rsidRPr="001B39B8" w:rsidRDefault="0012510F" w:rsidP="0012510F">
      <w:pPr>
        <w:rPr>
          <w:lang w:val="en-US"/>
        </w:rPr>
      </w:pPr>
      <w:r w:rsidRPr="001B39B8">
        <w:rPr>
          <w:lang w:val="en-US"/>
        </w:rPr>
        <w:t>H(1 ), Be( 4), B(5 ), C(</w:t>
      </w:r>
      <w:r w:rsidRPr="00B07554">
        <w:rPr>
          <w:lang w:val="en-US"/>
        </w:rPr>
        <w:t>6</w:t>
      </w:r>
      <w:r w:rsidRPr="001B39B8">
        <w:rPr>
          <w:lang w:val="en-US"/>
        </w:rPr>
        <w:t xml:space="preserve"> ), N(7), F(9),</w:t>
      </w:r>
      <w:r w:rsidRPr="00B07554">
        <w:rPr>
          <w:lang w:val="en-US"/>
        </w:rPr>
        <w:t>O</w:t>
      </w:r>
      <w:r w:rsidRPr="001B39B8">
        <w:rPr>
          <w:lang w:val="en-US"/>
        </w:rPr>
        <w:t xml:space="preserve">(8), </w:t>
      </w:r>
      <w:r w:rsidRPr="00B07554">
        <w:rPr>
          <w:lang w:val="en-US"/>
        </w:rPr>
        <w:t>Cl</w:t>
      </w:r>
      <w:r w:rsidRPr="001B39B8">
        <w:rPr>
          <w:lang w:val="en-US"/>
        </w:rPr>
        <w:t>(17),P(15)</w:t>
      </w:r>
      <w:r>
        <w:rPr>
          <w:lang w:val="en-US"/>
        </w:rPr>
        <w:t>, Al(13).</w:t>
      </w:r>
    </w:p>
    <w:p w:rsidR="00DE5617" w:rsidRPr="009F2978" w:rsidRDefault="00DE5617" w:rsidP="00582E07">
      <w:pPr>
        <w:rPr>
          <w:b/>
          <w:lang w:val="en-US"/>
        </w:rPr>
      </w:pPr>
    </w:p>
    <w:p w:rsidR="00DE5617" w:rsidRPr="009F2978" w:rsidRDefault="00DE5617" w:rsidP="00582E07">
      <w:pPr>
        <w:rPr>
          <w:b/>
          <w:lang w:val="en-US"/>
        </w:rPr>
      </w:pPr>
    </w:p>
    <w:p w:rsidR="00D26C17" w:rsidRDefault="00D26C17" w:rsidP="00582E07">
      <w:pPr>
        <w:rPr>
          <w:b/>
          <w:lang w:val="en-US"/>
        </w:rPr>
      </w:pPr>
    </w:p>
    <w:sectPr w:rsidR="00D26C17" w:rsidSect="00A549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355E7"/>
    <w:rsid w:val="00027327"/>
    <w:rsid w:val="00045B41"/>
    <w:rsid w:val="00050310"/>
    <w:rsid w:val="0012510F"/>
    <w:rsid w:val="001840B7"/>
    <w:rsid w:val="00184C86"/>
    <w:rsid w:val="00196964"/>
    <w:rsid w:val="002F23A3"/>
    <w:rsid w:val="00316C9A"/>
    <w:rsid w:val="0033520D"/>
    <w:rsid w:val="00383CAE"/>
    <w:rsid w:val="003D601F"/>
    <w:rsid w:val="004231BD"/>
    <w:rsid w:val="00475AA6"/>
    <w:rsid w:val="00480EF6"/>
    <w:rsid w:val="004B2CE2"/>
    <w:rsid w:val="004D231C"/>
    <w:rsid w:val="00582E07"/>
    <w:rsid w:val="005A6C08"/>
    <w:rsid w:val="005B5DCF"/>
    <w:rsid w:val="005B5F85"/>
    <w:rsid w:val="005F4FEF"/>
    <w:rsid w:val="00636205"/>
    <w:rsid w:val="00644730"/>
    <w:rsid w:val="0065155B"/>
    <w:rsid w:val="00677459"/>
    <w:rsid w:val="006873CC"/>
    <w:rsid w:val="006E2C69"/>
    <w:rsid w:val="00707D38"/>
    <w:rsid w:val="007418E3"/>
    <w:rsid w:val="00776B02"/>
    <w:rsid w:val="0079053C"/>
    <w:rsid w:val="007A38B0"/>
    <w:rsid w:val="007E0A7D"/>
    <w:rsid w:val="007F3A5E"/>
    <w:rsid w:val="007F530A"/>
    <w:rsid w:val="008263CD"/>
    <w:rsid w:val="008709C0"/>
    <w:rsid w:val="008B043F"/>
    <w:rsid w:val="008F14F1"/>
    <w:rsid w:val="0090269A"/>
    <w:rsid w:val="009355E7"/>
    <w:rsid w:val="009439B9"/>
    <w:rsid w:val="00945735"/>
    <w:rsid w:val="00946B4C"/>
    <w:rsid w:val="009D46C7"/>
    <w:rsid w:val="009D50C1"/>
    <w:rsid w:val="009F2978"/>
    <w:rsid w:val="00A5495D"/>
    <w:rsid w:val="00AC6D02"/>
    <w:rsid w:val="00B46FB8"/>
    <w:rsid w:val="00BE3571"/>
    <w:rsid w:val="00C37905"/>
    <w:rsid w:val="00C9204F"/>
    <w:rsid w:val="00CE1519"/>
    <w:rsid w:val="00CE3215"/>
    <w:rsid w:val="00D26C17"/>
    <w:rsid w:val="00D3210E"/>
    <w:rsid w:val="00D572D7"/>
    <w:rsid w:val="00D74C0D"/>
    <w:rsid w:val="00D90ECB"/>
    <w:rsid w:val="00DC7404"/>
    <w:rsid w:val="00DE5617"/>
    <w:rsid w:val="00DF4BA9"/>
    <w:rsid w:val="00E240D9"/>
    <w:rsid w:val="00E32B26"/>
    <w:rsid w:val="00E36404"/>
    <w:rsid w:val="00EB1096"/>
    <w:rsid w:val="00F077E8"/>
    <w:rsid w:val="00F61980"/>
    <w:rsid w:val="00F94C61"/>
    <w:rsid w:val="00FC766E"/>
    <w:rsid w:val="00FE0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9B9"/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46B4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6B02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39"/>
    <w:rsid w:val="003352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946B4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B2CE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B2CE2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4B2CE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4B2CE2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Sansinterligne">
    <w:name w:val="No Spacing"/>
    <w:uiPriority w:val="1"/>
    <w:qFormat/>
    <w:rsid w:val="00D74C0D"/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077E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77E8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2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3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9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8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pc</cp:lastModifiedBy>
  <cp:revision>3</cp:revision>
  <dcterms:created xsi:type="dcterms:W3CDTF">2022-11-18T12:05:00Z</dcterms:created>
  <dcterms:modified xsi:type="dcterms:W3CDTF">2022-11-18T12:15:00Z</dcterms:modified>
</cp:coreProperties>
</file>