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4E1" w:rsidRPr="003824E1" w:rsidRDefault="003824E1" w:rsidP="003824E1"/>
    <w:p w:rsidR="000B4092" w:rsidRPr="000B4092" w:rsidRDefault="000B4092" w:rsidP="000B4092">
      <w:pPr>
        <w:rPr>
          <w:b/>
          <w:bCs/>
        </w:rPr>
      </w:pPr>
      <w:r w:rsidRPr="000B4092">
        <w:rPr>
          <w:b/>
          <w:bCs/>
        </w:rPr>
        <w:t xml:space="preserve">                                                                                                   </w:t>
      </w:r>
      <w:r w:rsidR="00CC421B">
        <w:rPr>
          <w:b/>
          <w:bCs/>
        </w:rPr>
        <w:t xml:space="preserve">                           Le 19</w:t>
      </w:r>
      <w:r w:rsidR="00E723A0">
        <w:rPr>
          <w:b/>
          <w:bCs/>
        </w:rPr>
        <w:t>/03/2023</w:t>
      </w:r>
      <w:r w:rsidRPr="000B4092">
        <w:rPr>
          <w:b/>
          <w:bCs/>
        </w:rPr>
        <w:t xml:space="preserve">                                 </w:t>
      </w:r>
    </w:p>
    <w:p w:rsidR="000B4092" w:rsidRPr="000B4092" w:rsidRDefault="000B4092" w:rsidP="000B4092">
      <w:pPr>
        <w:rPr>
          <w:b/>
          <w:bCs/>
        </w:rPr>
      </w:pPr>
      <w:r w:rsidRPr="000B4092">
        <w:rPr>
          <w:b/>
          <w:bCs/>
        </w:rPr>
        <w:t xml:space="preserve">                           TD N° 2 sur </w:t>
      </w:r>
      <w:r w:rsidR="00CC421B">
        <w:rPr>
          <w:b/>
          <w:bCs/>
        </w:rPr>
        <w:t xml:space="preserve">les lipides </w:t>
      </w:r>
    </w:p>
    <w:p w:rsidR="000B4092" w:rsidRPr="000B4092" w:rsidRDefault="000B4092" w:rsidP="000B4092">
      <w:pPr>
        <w:rPr>
          <w:b/>
          <w:bCs/>
        </w:rPr>
      </w:pPr>
      <w:r w:rsidRPr="000B4092">
        <w:rPr>
          <w:b/>
          <w:bCs/>
        </w:rPr>
        <w:t xml:space="preserve">Exercice </w:t>
      </w:r>
      <w:proofErr w:type="gramStart"/>
      <w:r w:rsidRPr="000B4092">
        <w:rPr>
          <w:b/>
          <w:bCs/>
        </w:rPr>
        <w:t>1:</w:t>
      </w:r>
      <w:proofErr w:type="gramEnd"/>
      <w:r w:rsidRPr="000B4092">
        <w:rPr>
          <w:b/>
          <w:bCs/>
        </w:rPr>
        <w:t xml:space="preserve"> </w:t>
      </w:r>
    </w:p>
    <w:p w:rsidR="000B4092" w:rsidRPr="000B4092" w:rsidRDefault="000B4092" w:rsidP="000B4092">
      <w:r w:rsidRPr="000B4092">
        <w:t xml:space="preserve">Soit l’acide gras octadecanoique : </w:t>
      </w:r>
    </w:p>
    <w:p w:rsidR="000B4092" w:rsidRPr="000B4092" w:rsidRDefault="000B4092" w:rsidP="000B4092">
      <w:r w:rsidRPr="000B4092">
        <w:sym w:font="Symbol" w:char="F0A7"/>
      </w:r>
      <w:r w:rsidRPr="000B4092">
        <w:t xml:space="preserve"> Donner son nom trivial (nom commun). </w:t>
      </w:r>
    </w:p>
    <w:p w:rsidR="000B4092" w:rsidRPr="000B4092" w:rsidRDefault="000B4092" w:rsidP="000B4092">
      <w:r w:rsidRPr="000B4092">
        <w:sym w:font="Symbol" w:char="F0A7"/>
      </w:r>
      <w:r w:rsidRPr="000B4092">
        <w:t xml:space="preserve"> Écrire sa formule. </w:t>
      </w:r>
    </w:p>
    <w:p w:rsidR="000B4092" w:rsidRPr="000B4092" w:rsidRDefault="000B4092" w:rsidP="000B4092">
      <w:r w:rsidRPr="000B4092">
        <w:sym w:font="Symbol" w:char="F0A7"/>
      </w:r>
      <w:r w:rsidRPr="000B4092">
        <w:t xml:space="preserve"> Calculer sa masse moléculaire. </w:t>
      </w:r>
    </w:p>
    <w:p w:rsidR="000B4092" w:rsidRPr="000B4092" w:rsidRDefault="000B4092" w:rsidP="000B4092">
      <w:r w:rsidRPr="000B4092">
        <w:rPr>
          <w:b/>
          <w:bCs/>
        </w:rPr>
        <w:t>Exercice 2</w:t>
      </w:r>
      <w:r w:rsidRPr="000B4092">
        <w:br/>
        <w:t>On considère la réaction I où l'</w:t>
      </w:r>
      <w:proofErr w:type="spellStart"/>
      <w:r w:rsidRPr="000B4092">
        <w:t>acyl-SCoA</w:t>
      </w:r>
      <w:proofErr w:type="spellEnd"/>
      <w:r w:rsidRPr="000B4092">
        <w:t xml:space="preserve"> est saturé.</w:t>
      </w:r>
      <w:r w:rsidRPr="000B4092">
        <w:br/>
      </w:r>
      <w:proofErr w:type="spellStart"/>
      <w:r w:rsidRPr="000B4092">
        <w:rPr>
          <w:b/>
          <w:bCs/>
        </w:rPr>
        <w:t>Acyl-SCoA</w:t>
      </w:r>
      <w:proofErr w:type="spellEnd"/>
      <w:r w:rsidRPr="000B4092">
        <w:rPr>
          <w:b/>
          <w:bCs/>
        </w:rPr>
        <w:t xml:space="preserve"> + A + B + </w:t>
      </w:r>
      <w:proofErr w:type="gramStart"/>
      <w:r w:rsidRPr="000B4092">
        <w:rPr>
          <w:b/>
          <w:bCs/>
        </w:rPr>
        <w:t>C  -</w:t>
      </w:r>
      <w:r w:rsidR="00D83DB8">
        <w:rPr>
          <w:b/>
          <w:bCs/>
        </w:rPr>
        <w:t>-</w:t>
      </w:r>
      <w:r w:rsidRPr="000B4092">
        <w:rPr>
          <w:b/>
          <w:bCs/>
        </w:rPr>
        <w:t>-</w:t>
      </w:r>
      <w:proofErr w:type="gramEnd"/>
      <w:r w:rsidRPr="000B4092">
        <w:rPr>
          <w:b/>
          <w:bCs/>
        </w:rPr>
        <w:t xml:space="preserve">&gt;  </w:t>
      </w:r>
      <w:proofErr w:type="spellStart"/>
      <w:r w:rsidRPr="000B4092">
        <w:rPr>
          <w:b/>
          <w:bCs/>
        </w:rPr>
        <w:t>aA</w:t>
      </w:r>
      <w:proofErr w:type="spellEnd"/>
      <w:r w:rsidRPr="000B4092">
        <w:rPr>
          <w:b/>
          <w:bCs/>
        </w:rPr>
        <w:t xml:space="preserve"> </w:t>
      </w:r>
      <w:r w:rsidR="00D83DB8">
        <w:rPr>
          <w:b/>
          <w:bCs/>
        </w:rPr>
        <w:t xml:space="preserve"> </w:t>
      </w:r>
      <w:r w:rsidRPr="000B4092">
        <w:rPr>
          <w:b/>
          <w:bCs/>
        </w:rPr>
        <w:t>+</w:t>
      </w:r>
      <w:r w:rsidR="00D83DB8">
        <w:rPr>
          <w:b/>
          <w:bCs/>
        </w:rPr>
        <w:t xml:space="preserve"> </w:t>
      </w:r>
      <w:r w:rsidRPr="000B4092">
        <w:rPr>
          <w:b/>
          <w:bCs/>
        </w:rPr>
        <w:t xml:space="preserve"> </w:t>
      </w:r>
      <w:proofErr w:type="spellStart"/>
      <w:r w:rsidRPr="000B4092">
        <w:rPr>
          <w:b/>
          <w:bCs/>
        </w:rPr>
        <w:t>cC</w:t>
      </w:r>
      <w:proofErr w:type="spellEnd"/>
      <w:r w:rsidRPr="000B4092">
        <w:rPr>
          <w:b/>
          <w:bCs/>
        </w:rPr>
        <w:t xml:space="preserve"> + 6X</w:t>
      </w:r>
      <w:r w:rsidRPr="000B4092">
        <w:t xml:space="preserve"> (a et c désignent des chiffres)</w:t>
      </w:r>
      <w:r w:rsidRPr="000B4092">
        <w:br/>
      </w:r>
      <w:r w:rsidRPr="000B4092">
        <w:rPr>
          <w:b/>
          <w:bCs/>
        </w:rPr>
        <w:t>1 :</w:t>
      </w:r>
      <w:r w:rsidRPr="000B4092">
        <w:t>Donner dans l'ordre les noms complets de A, B, C et X.</w:t>
      </w:r>
      <w:r w:rsidRPr="000B4092">
        <w:br/>
      </w:r>
      <w:r w:rsidRPr="000B4092">
        <w:rPr>
          <w:b/>
          <w:bCs/>
        </w:rPr>
        <w:t>2</w:t>
      </w:r>
      <w:r w:rsidRPr="000B4092">
        <w:t>: Remplacer toutes les inconnues de la réaction I par leur nom et donner son équation globale équilibrée .</w:t>
      </w:r>
      <w:r w:rsidRPr="000B4092">
        <w:br/>
      </w:r>
      <w:proofErr w:type="gramStart"/>
      <w:r w:rsidRPr="000B4092">
        <w:rPr>
          <w:b/>
          <w:bCs/>
        </w:rPr>
        <w:t>3</w:t>
      </w:r>
      <w:r w:rsidRPr="000B4092">
        <w:t>:</w:t>
      </w:r>
      <w:proofErr w:type="gramEnd"/>
      <w:r w:rsidRPr="000B4092">
        <w:t xml:space="preserve"> Quel est le bilan énergétique de la réaction I?</w:t>
      </w:r>
    </w:p>
    <w:p w:rsidR="000B4092" w:rsidRPr="000B4092" w:rsidRDefault="000B4092" w:rsidP="000B4092">
      <w:pPr>
        <w:rPr>
          <w:b/>
          <w:bCs/>
        </w:rPr>
      </w:pPr>
      <w:r w:rsidRPr="000B4092">
        <w:rPr>
          <w:b/>
          <w:bCs/>
        </w:rPr>
        <w:t>Exercice 3</w:t>
      </w:r>
    </w:p>
    <w:p w:rsidR="000B4092" w:rsidRPr="000B4092" w:rsidRDefault="000B4092" w:rsidP="000B4092">
      <w:r w:rsidRPr="000B4092">
        <w:t>Quel est le bilan énergétique de l’oxydation complète de L’acide palmitique ?</w:t>
      </w:r>
    </w:p>
    <w:p w:rsidR="000B4092" w:rsidRPr="000B4092" w:rsidRDefault="000B4092" w:rsidP="000B4092">
      <w:pPr>
        <w:rPr>
          <w:b/>
          <w:bCs/>
        </w:rPr>
      </w:pPr>
      <w:r w:rsidRPr="000B4092">
        <w:rPr>
          <w:b/>
          <w:bCs/>
        </w:rPr>
        <w:t xml:space="preserve">Exercice </w:t>
      </w:r>
      <w:proofErr w:type="gramStart"/>
      <w:r w:rsidRPr="000B4092">
        <w:rPr>
          <w:b/>
          <w:bCs/>
        </w:rPr>
        <w:t>4:</w:t>
      </w:r>
      <w:proofErr w:type="gramEnd"/>
    </w:p>
    <w:p w:rsidR="000B4092" w:rsidRPr="000B4092" w:rsidRDefault="000B4092" w:rsidP="000B4092">
      <w:r w:rsidRPr="000B4092">
        <w:t xml:space="preserve">Un triglycéride de poids moléculaire 800 présente un indice d'iode égal à 100.sachant que </w:t>
      </w:r>
    </w:p>
    <w:p w:rsidR="000B4092" w:rsidRPr="000B4092" w:rsidRDefault="000B4092" w:rsidP="000B4092">
      <w:proofErr w:type="gramStart"/>
      <w:r w:rsidRPr="000B4092">
        <w:t>le</w:t>
      </w:r>
      <w:proofErr w:type="gramEnd"/>
      <w:r w:rsidRPr="000B4092">
        <w:t xml:space="preserve"> poids atomique de l'iode est égale à130.Que peut-on déduire de la structure du </w:t>
      </w:r>
    </w:p>
    <w:p w:rsidR="000B4092" w:rsidRPr="000B4092" w:rsidRDefault="000B4092" w:rsidP="000B4092">
      <w:r w:rsidRPr="000B4092">
        <w:t>triglycéride.</w:t>
      </w:r>
    </w:p>
    <w:p w:rsidR="000B4092" w:rsidRPr="000B4092" w:rsidRDefault="000B4092" w:rsidP="000B4092">
      <w:pPr>
        <w:rPr>
          <w:b/>
          <w:bCs/>
        </w:rPr>
      </w:pPr>
      <w:r w:rsidRPr="000B4092">
        <w:rPr>
          <w:b/>
          <w:bCs/>
        </w:rPr>
        <w:t xml:space="preserve">Exercice </w:t>
      </w:r>
      <w:proofErr w:type="gramStart"/>
      <w:r w:rsidRPr="000B4092">
        <w:rPr>
          <w:b/>
          <w:bCs/>
        </w:rPr>
        <w:t>5:</w:t>
      </w:r>
      <w:proofErr w:type="gramEnd"/>
    </w:p>
    <w:p w:rsidR="000B4092" w:rsidRPr="000B4092" w:rsidRDefault="000B4092" w:rsidP="000B4092">
      <w:r w:rsidRPr="000B4092">
        <w:t xml:space="preserve">L'indice de saponification d'un triglycéride pur est égal à 196 et son indice d'iode à 59. </w:t>
      </w:r>
    </w:p>
    <w:p w:rsidR="000B4092" w:rsidRPr="000B4092" w:rsidRDefault="000B4092" w:rsidP="000B4092">
      <w:r w:rsidRPr="000B4092">
        <w:t xml:space="preserve">L'analyse chromatographique de ses acides gras constitutifs révèle qu'il s'agit d'acide </w:t>
      </w:r>
    </w:p>
    <w:p w:rsidR="000B4092" w:rsidRPr="000B4092" w:rsidRDefault="000B4092" w:rsidP="000B4092">
      <w:proofErr w:type="gramStart"/>
      <w:r w:rsidRPr="000B4092">
        <w:t>palmitique</w:t>
      </w:r>
      <w:proofErr w:type="gramEnd"/>
      <w:r w:rsidRPr="000B4092">
        <w:t xml:space="preserve"> et d'acide oléique. Déterminer la masse molaire du triglycéride et sa structure.</w:t>
      </w:r>
    </w:p>
    <w:p w:rsidR="00CF7F26" w:rsidRPr="00CF7F26" w:rsidRDefault="00CF7F26" w:rsidP="00CF7F26">
      <w:pPr>
        <w:spacing w:after="0" w:line="240" w:lineRule="auto"/>
        <w:rPr>
          <w:b/>
          <w:bCs/>
        </w:rPr>
      </w:pPr>
      <w:r w:rsidRPr="00CF7F26">
        <w:rPr>
          <w:b/>
          <w:bCs/>
        </w:rPr>
        <w:t>Exercice 6 :</w:t>
      </w:r>
    </w:p>
    <w:p w:rsidR="00CF7F26" w:rsidRDefault="00CF7F26" w:rsidP="00CF7F26">
      <w:pPr>
        <w:spacing w:after="0" w:line="240" w:lineRule="auto"/>
      </w:pPr>
      <w:r>
        <w:t xml:space="preserve">Répondre </w:t>
      </w:r>
      <w:proofErr w:type="spellStart"/>
      <w:r>
        <w:t>a</w:t>
      </w:r>
      <w:proofErr w:type="spellEnd"/>
      <w:r>
        <w:t xml:space="preserve"> chacune des propositions par vrai ou faux.</w:t>
      </w:r>
    </w:p>
    <w:p w:rsidR="00CF7F26" w:rsidRDefault="00CF7F26" w:rsidP="00CF7F26">
      <w:pPr>
        <w:spacing w:after="0" w:line="240" w:lineRule="auto"/>
      </w:pPr>
      <w:r>
        <w:t>Le Cholestérol est le précurseur de la synthèse :</w:t>
      </w:r>
    </w:p>
    <w:p w:rsidR="00CF7F26" w:rsidRDefault="00CF7F26" w:rsidP="00CF7F26">
      <w:pPr>
        <w:spacing w:after="0" w:line="240" w:lineRule="auto"/>
      </w:pPr>
      <w:r>
        <w:t>a)</w:t>
      </w:r>
      <w:r>
        <w:tab/>
        <w:t>Des hormones surrénaliennes.</w:t>
      </w:r>
    </w:p>
    <w:p w:rsidR="00CF7F26" w:rsidRDefault="00CF7F26" w:rsidP="00CF7F26">
      <w:pPr>
        <w:spacing w:after="0" w:line="240" w:lineRule="auto"/>
      </w:pPr>
      <w:r>
        <w:t>b)</w:t>
      </w:r>
      <w:r>
        <w:tab/>
        <w:t>De la progestérone.</w:t>
      </w:r>
    </w:p>
    <w:p w:rsidR="00CF7F26" w:rsidRDefault="00CF7F26" w:rsidP="00CF7F26">
      <w:pPr>
        <w:spacing w:after="0" w:line="240" w:lineRule="auto"/>
      </w:pPr>
      <w:r>
        <w:t>c)</w:t>
      </w:r>
      <w:r>
        <w:tab/>
        <w:t>De la testostérone.</w:t>
      </w:r>
    </w:p>
    <w:p w:rsidR="00CF7F26" w:rsidRDefault="00CF7F26" w:rsidP="00CF7F26">
      <w:pPr>
        <w:spacing w:after="0" w:line="240" w:lineRule="auto"/>
      </w:pPr>
      <w:r>
        <w:t>d)</w:t>
      </w:r>
      <w:r>
        <w:tab/>
        <w:t>Des hormones thyroïdiennes.</w:t>
      </w:r>
    </w:p>
    <w:p w:rsidR="00CF7F26" w:rsidRDefault="00CF7F26" w:rsidP="00CF7F26">
      <w:pPr>
        <w:spacing w:after="0" w:line="240" w:lineRule="auto"/>
      </w:pPr>
      <w:r>
        <w:t>e)</w:t>
      </w:r>
      <w:r>
        <w:tab/>
        <w:t>De l’estradiol.</w:t>
      </w:r>
    </w:p>
    <w:p w:rsidR="00CF7F26" w:rsidRDefault="00CF7F26" w:rsidP="00CF7F26">
      <w:pPr>
        <w:spacing w:after="0" w:line="240" w:lineRule="auto"/>
      </w:pPr>
      <w:r>
        <w:t>f)</w:t>
      </w:r>
      <w:r>
        <w:tab/>
        <w:t>Des hormones hypophysaires.</w:t>
      </w:r>
    </w:p>
    <w:p w:rsidR="000B4092" w:rsidRPr="000B4092" w:rsidRDefault="00CF7F26" w:rsidP="00CF7F26">
      <w:pPr>
        <w:spacing w:after="0" w:line="240" w:lineRule="auto"/>
      </w:pPr>
      <w:r>
        <w:t>g)</w:t>
      </w:r>
      <w:r>
        <w:tab/>
        <w:t>Du cortisol.</w:t>
      </w:r>
    </w:p>
    <w:p w:rsidR="000B4092" w:rsidRPr="000B4092" w:rsidRDefault="000B4092" w:rsidP="00CF7F26">
      <w:pPr>
        <w:spacing w:after="0" w:line="240" w:lineRule="auto"/>
      </w:pPr>
    </w:p>
    <w:p w:rsidR="003824E1" w:rsidRDefault="003824E1" w:rsidP="00CF7F26">
      <w:pPr>
        <w:spacing w:after="0" w:line="240" w:lineRule="auto"/>
      </w:pPr>
      <w:bookmarkStart w:id="0" w:name="_GoBack"/>
      <w:bookmarkEnd w:id="0"/>
    </w:p>
    <w:sectPr w:rsidR="00382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175"/>
    <w:rsid w:val="00081F79"/>
    <w:rsid w:val="000B0C8A"/>
    <w:rsid w:val="000B4092"/>
    <w:rsid w:val="00113175"/>
    <w:rsid w:val="00220DFE"/>
    <w:rsid w:val="00360859"/>
    <w:rsid w:val="003824E1"/>
    <w:rsid w:val="003F0AC8"/>
    <w:rsid w:val="008D6006"/>
    <w:rsid w:val="00BC44A3"/>
    <w:rsid w:val="00CC421B"/>
    <w:rsid w:val="00CF7F26"/>
    <w:rsid w:val="00D83DB8"/>
    <w:rsid w:val="00E7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F1055D-A432-4A93-BCE9-3994A427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3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2023-02-25T20:59:00Z</dcterms:created>
  <dcterms:modified xsi:type="dcterms:W3CDTF">2023-03-04T20:46:00Z</dcterms:modified>
</cp:coreProperties>
</file>