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A379F" w14:textId="77777777" w:rsidR="003777E6" w:rsidRDefault="003777E6" w:rsidP="003777E6">
      <w:pPr>
        <w:jc w:val="center"/>
        <w:rPr>
          <w:rFonts w:asciiTheme="majorBidi" w:hAnsiTheme="majorBidi" w:cstheme="majorBidi"/>
          <w:b/>
          <w:bCs/>
          <w:sz w:val="40"/>
          <w:szCs w:val="40"/>
        </w:rPr>
      </w:pPr>
      <w:r>
        <w:rPr>
          <w:rFonts w:asciiTheme="majorBidi" w:hAnsiTheme="majorBidi" w:cstheme="majorBidi"/>
          <w:b/>
          <w:bCs/>
          <w:sz w:val="40"/>
          <w:szCs w:val="40"/>
        </w:rPr>
        <w:t xml:space="preserve">Biophysique des rayonnements </w:t>
      </w:r>
    </w:p>
    <w:p w14:paraId="6FD47BB7" w14:textId="77777777" w:rsidR="00B90FA8" w:rsidRPr="00A07CAA" w:rsidRDefault="00ED0C97" w:rsidP="00C11A87">
      <w:pPr>
        <w:spacing w:after="120" w:line="240" w:lineRule="auto"/>
        <w:jc w:val="both"/>
        <w:rPr>
          <w:rFonts w:asciiTheme="majorBidi" w:hAnsiTheme="majorBidi" w:cstheme="majorBidi"/>
          <w:b/>
          <w:bCs/>
          <w:sz w:val="24"/>
          <w:szCs w:val="24"/>
        </w:rPr>
      </w:pPr>
      <w:r w:rsidRPr="00A07CAA">
        <w:rPr>
          <w:rFonts w:asciiTheme="majorBidi" w:hAnsiTheme="majorBidi" w:cstheme="majorBidi"/>
          <w:b/>
          <w:bCs/>
          <w:sz w:val="24"/>
          <w:szCs w:val="24"/>
        </w:rPr>
        <w:t>INTRODUCTION</w:t>
      </w:r>
    </w:p>
    <w:p w14:paraId="459B1B15" w14:textId="77777777" w:rsidR="00ED0C97" w:rsidRDefault="00ED0C97" w:rsidP="00BA5A7B">
      <w:pPr>
        <w:autoSpaceDE w:val="0"/>
        <w:autoSpaceDN w:val="0"/>
        <w:adjustRightInd w:val="0"/>
        <w:spacing w:after="120" w:line="240" w:lineRule="auto"/>
        <w:jc w:val="both"/>
        <w:rPr>
          <w:rFonts w:asciiTheme="majorBidi" w:hAnsiTheme="majorBidi" w:cstheme="majorBidi"/>
          <w:sz w:val="24"/>
          <w:szCs w:val="24"/>
        </w:rPr>
      </w:pPr>
      <w:r w:rsidRPr="00ED0C97">
        <w:rPr>
          <w:rFonts w:asciiTheme="majorBidi" w:hAnsiTheme="majorBidi" w:cstheme="majorBidi"/>
          <w:sz w:val="24"/>
          <w:szCs w:val="24"/>
        </w:rPr>
        <w:t>L’effet des rayonnements sur la matière vivante est souvent perçu comme un</w:t>
      </w:r>
      <w:r>
        <w:rPr>
          <w:rFonts w:asciiTheme="majorBidi" w:hAnsiTheme="majorBidi" w:cstheme="majorBidi"/>
          <w:sz w:val="24"/>
          <w:szCs w:val="24"/>
        </w:rPr>
        <w:t xml:space="preserve"> </w:t>
      </w:r>
      <w:r w:rsidRPr="00ED0C97">
        <w:rPr>
          <w:rFonts w:asciiTheme="majorBidi" w:hAnsiTheme="majorBidi" w:cstheme="majorBidi"/>
          <w:sz w:val="24"/>
          <w:szCs w:val="24"/>
        </w:rPr>
        <w:t xml:space="preserve">effet </w:t>
      </w:r>
      <w:r w:rsidR="00BA5A7B">
        <w:rPr>
          <w:rFonts w:asciiTheme="majorBidi" w:hAnsiTheme="majorBidi" w:cstheme="majorBidi"/>
          <w:sz w:val="24"/>
          <w:szCs w:val="24"/>
        </w:rPr>
        <w:t>nocif</w:t>
      </w:r>
      <w:r w:rsidRPr="00ED0C97">
        <w:rPr>
          <w:rFonts w:asciiTheme="majorBidi" w:hAnsiTheme="majorBidi" w:cstheme="majorBidi"/>
          <w:sz w:val="24"/>
          <w:szCs w:val="24"/>
        </w:rPr>
        <w:t xml:space="preserve">. </w:t>
      </w:r>
      <w:r w:rsidR="00F12EB1">
        <w:rPr>
          <w:rFonts w:asciiTheme="majorBidi" w:hAnsiTheme="majorBidi" w:cstheme="majorBidi"/>
          <w:sz w:val="24"/>
          <w:szCs w:val="24"/>
        </w:rPr>
        <w:t>L</w:t>
      </w:r>
      <w:r w:rsidRPr="00ED0C97">
        <w:rPr>
          <w:rFonts w:asciiTheme="majorBidi" w:hAnsiTheme="majorBidi" w:cstheme="majorBidi"/>
          <w:sz w:val="24"/>
          <w:szCs w:val="24"/>
        </w:rPr>
        <w:t>’étude</w:t>
      </w:r>
      <w:r>
        <w:rPr>
          <w:rFonts w:asciiTheme="majorBidi" w:hAnsiTheme="majorBidi" w:cstheme="majorBidi"/>
          <w:sz w:val="24"/>
          <w:szCs w:val="24"/>
        </w:rPr>
        <w:t xml:space="preserve"> </w:t>
      </w:r>
      <w:r w:rsidRPr="00ED0C97">
        <w:rPr>
          <w:rFonts w:asciiTheme="majorBidi" w:hAnsiTheme="majorBidi" w:cstheme="majorBidi"/>
          <w:sz w:val="24"/>
          <w:szCs w:val="24"/>
        </w:rPr>
        <w:t>scientifique de l’</w:t>
      </w:r>
      <w:r w:rsidR="00F12EB1">
        <w:rPr>
          <w:rFonts w:asciiTheme="majorBidi" w:hAnsiTheme="majorBidi" w:cstheme="majorBidi"/>
          <w:sz w:val="24"/>
          <w:szCs w:val="24"/>
        </w:rPr>
        <w:t xml:space="preserve">interaction matière-rayonnement, donne </w:t>
      </w:r>
      <w:r w:rsidRPr="00ED0C97">
        <w:rPr>
          <w:rFonts w:asciiTheme="majorBidi" w:hAnsiTheme="majorBidi" w:cstheme="majorBidi"/>
          <w:sz w:val="24"/>
          <w:szCs w:val="24"/>
        </w:rPr>
        <w:t>une possibilité de comprendre correctement</w:t>
      </w:r>
      <w:r>
        <w:rPr>
          <w:rFonts w:asciiTheme="majorBidi" w:hAnsiTheme="majorBidi" w:cstheme="majorBidi"/>
          <w:sz w:val="24"/>
          <w:szCs w:val="24"/>
        </w:rPr>
        <w:t xml:space="preserve"> </w:t>
      </w:r>
      <w:r w:rsidRPr="00ED0C97">
        <w:rPr>
          <w:rFonts w:asciiTheme="majorBidi" w:hAnsiTheme="majorBidi" w:cstheme="majorBidi"/>
          <w:sz w:val="24"/>
          <w:szCs w:val="24"/>
        </w:rPr>
        <w:t xml:space="preserve">de nombreux et complexes faits expérimentaux, c’est la </w:t>
      </w:r>
      <w:r w:rsidRPr="003453A4">
        <w:rPr>
          <w:rFonts w:asciiTheme="majorBidi" w:hAnsiTheme="majorBidi" w:cstheme="majorBidi"/>
          <w:b/>
          <w:bCs/>
          <w:sz w:val="24"/>
          <w:szCs w:val="24"/>
        </w:rPr>
        <w:t>radiobiologie</w:t>
      </w:r>
      <w:r w:rsidRPr="00ED0C97">
        <w:rPr>
          <w:rFonts w:asciiTheme="majorBidi" w:hAnsiTheme="majorBidi" w:cstheme="majorBidi"/>
          <w:sz w:val="24"/>
          <w:szCs w:val="24"/>
        </w:rPr>
        <w:t>.</w:t>
      </w:r>
    </w:p>
    <w:p w14:paraId="6A6ADB5A" w14:textId="77777777" w:rsidR="00826AEE" w:rsidRDefault="00ED0C97" w:rsidP="00B66ED5">
      <w:pPr>
        <w:autoSpaceDE w:val="0"/>
        <w:autoSpaceDN w:val="0"/>
        <w:adjustRightInd w:val="0"/>
        <w:spacing w:after="120" w:line="240" w:lineRule="auto"/>
        <w:jc w:val="both"/>
        <w:rPr>
          <w:rFonts w:asciiTheme="majorBidi" w:hAnsiTheme="majorBidi" w:cstheme="majorBidi"/>
          <w:sz w:val="24"/>
          <w:szCs w:val="24"/>
        </w:rPr>
      </w:pPr>
      <w:r w:rsidRPr="00ED0C97">
        <w:rPr>
          <w:rFonts w:asciiTheme="majorBidi" w:hAnsiTheme="majorBidi" w:cstheme="majorBidi"/>
          <w:sz w:val="24"/>
          <w:szCs w:val="24"/>
        </w:rPr>
        <w:t>Les scientifiques ou médecins spécialisés retirent de ces études un ensemble cohérent</w:t>
      </w:r>
      <w:r>
        <w:rPr>
          <w:rFonts w:asciiTheme="majorBidi" w:hAnsiTheme="majorBidi" w:cstheme="majorBidi"/>
          <w:sz w:val="24"/>
          <w:szCs w:val="24"/>
        </w:rPr>
        <w:t xml:space="preserve"> </w:t>
      </w:r>
      <w:r w:rsidRPr="00ED0C97">
        <w:rPr>
          <w:rFonts w:asciiTheme="majorBidi" w:hAnsiTheme="majorBidi" w:cstheme="majorBidi"/>
          <w:sz w:val="24"/>
          <w:szCs w:val="24"/>
        </w:rPr>
        <w:t>de</w:t>
      </w:r>
      <w:r>
        <w:rPr>
          <w:rFonts w:asciiTheme="majorBidi" w:hAnsiTheme="majorBidi" w:cstheme="majorBidi"/>
          <w:sz w:val="24"/>
          <w:szCs w:val="24"/>
        </w:rPr>
        <w:t xml:space="preserve"> </w:t>
      </w:r>
      <w:r w:rsidRPr="00ED0C97">
        <w:rPr>
          <w:rFonts w:asciiTheme="majorBidi" w:hAnsiTheme="majorBidi" w:cstheme="majorBidi"/>
          <w:sz w:val="24"/>
          <w:szCs w:val="24"/>
        </w:rPr>
        <w:t xml:space="preserve">connaissances orienté vers la </w:t>
      </w:r>
      <w:r w:rsidRPr="003453A4">
        <w:rPr>
          <w:rFonts w:asciiTheme="majorBidi" w:hAnsiTheme="majorBidi" w:cstheme="majorBidi"/>
          <w:b/>
          <w:bCs/>
          <w:sz w:val="24"/>
          <w:szCs w:val="24"/>
        </w:rPr>
        <w:t>radioprotection</w:t>
      </w:r>
      <w:r w:rsidRPr="00ED0C97">
        <w:rPr>
          <w:rFonts w:asciiTheme="majorBidi" w:hAnsiTheme="majorBidi" w:cstheme="majorBidi"/>
          <w:sz w:val="24"/>
          <w:szCs w:val="24"/>
        </w:rPr>
        <w:t>.</w:t>
      </w:r>
    </w:p>
    <w:p w14:paraId="206E0D06" w14:textId="77777777" w:rsidR="008F4F15" w:rsidRDefault="008F4F15" w:rsidP="00C11A87">
      <w:pPr>
        <w:autoSpaceDE w:val="0"/>
        <w:autoSpaceDN w:val="0"/>
        <w:adjustRightInd w:val="0"/>
        <w:spacing w:after="120" w:line="240" w:lineRule="auto"/>
        <w:jc w:val="both"/>
        <w:rPr>
          <w:rFonts w:asciiTheme="majorBidi" w:hAnsiTheme="majorBidi" w:cstheme="majorBidi"/>
          <w:sz w:val="24"/>
          <w:szCs w:val="24"/>
        </w:rPr>
      </w:pPr>
      <w:r w:rsidRPr="008F4F15">
        <w:rPr>
          <w:rFonts w:asciiTheme="majorBidi" w:hAnsiTheme="majorBidi" w:cstheme="majorBidi"/>
          <w:sz w:val="24"/>
          <w:szCs w:val="24"/>
        </w:rPr>
        <w:t xml:space="preserve">La </w:t>
      </w:r>
      <w:r w:rsidRPr="008F4F15">
        <w:rPr>
          <w:rFonts w:asciiTheme="majorBidi" w:hAnsiTheme="majorBidi" w:cstheme="majorBidi"/>
          <w:b/>
          <w:bCs/>
          <w:sz w:val="24"/>
          <w:szCs w:val="24"/>
        </w:rPr>
        <w:t>radioprotection</w:t>
      </w:r>
      <w:r w:rsidRPr="008F4F15">
        <w:rPr>
          <w:rFonts w:asciiTheme="majorBidi" w:hAnsiTheme="majorBidi" w:cstheme="majorBidi"/>
          <w:sz w:val="24"/>
          <w:szCs w:val="24"/>
        </w:rPr>
        <w:t xml:space="preserve"> est issue du désir d’éviter une pathologie induite par les</w:t>
      </w:r>
      <w:r>
        <w:rPr>
          <w:rFonts w:asciiTheme="majorBidi" w:hAnsiTheme="majorBidi" w:cstheme="majorBidi"/>
          <w:sz w:val="24"/>
          <w:szCs w:val="24"/>
        </w:rPr>
        <w:t xml:space="preserve"> </w:t>
      </w:r>
      <w:r w:rsidRPr="008F4F15">
        <w:rPr>
          <w:rFonts w:asciiTheme="majorBidi" w:hAnsiTheme="majorBidi" w:cstheme="majorBidi"/>
          <w:sz w:val="24"/>
          <w:szCs w:val="24"/>
        </w:rPr>
        <w:t>rayonnements sur</w:t>
      </w:r>
      <w:r w:rsidR="00275B82">
        <w:rPr>
          <w:rFonts w:asciiTheme="majorBidi" w:hAnsiTheme="majorBidi" w:cstheme="majorBidi"/>
          <w:sz w:val="24"/>
          <w:szCs w:val="24"/>
        </w:rPr>
        <w:t xml:space="preserve">                          </w:t>
      </w:r>
      <w:r w:rsidRPr="008F4F15">
        <w:rPr>
          <w:rFonts w:asciiTheme="majorBidi" w:hAnsiTheme="majorBidi" w:cstheme="majorBidi"/>
          <w:sz w:val="24"/>
          <w:szCs w:val="24"/>
        </w:rPr>
        <w:t xml:space="preserve"> une population malade ou en bonne santé, mais aussi sur la descendance de ces</w:t>
      </w:r>
      <w:r>
        <w:rPr>
          <w:rFonts w:asciiTheme="majorBidi" w:hAnsiTheme="majorBidi" w:cstheme="majorBidi"/>
          <w:sz w:val="24"/>
          <w:szCs w:val="24"/>
        </w:rPr>
        <w:t xml:space="preserve"> </w:t>
      </w:r>
      <w:r w:rsidRPr="008F4F15">
        <w:rPr>
          <w:rFonts w:asciiTheme="majorBidi" w:hAnsiTheme="majorBidi" w:cstheme="majorBidi"/>
          <w:sz w:val="24"/>
          <w:szCs w:val="24"/>
        </w:rPr>
        <w:t>populations</w:t>
      </w:r>
      <w:r>
        <w:rPr>
          <w:rFonts w:ascii="Times-Roman" w:hAnsi="Times-Roman" w:cs="Times-Roman"/>
          <w:sz w:val="24"/>
          <w:szCs w:val="24"/>
        </w:rPr>
        <w:t>.</w:t>
      </w:r>
    </w:p>
    <w:p w14:paraId="38F6664A" w14:textId="77777777" w:rsidR="0032475C" w:rsidRDefault="001B5CDE" w:rsidP="00C11A87">
      <w:pPr>
        <w:autoSpaceDE w:val="0"/>
        <w:autoSpaceDN w:val="0"/>
        <w:adjustRightInd w:val="0"/>
        <w:spacing w:after="120" w:line="240" w:lineRule="auto"/>
        <w:jc w:val="both"/>
        <w:rPr>
          <w:rFonts w:asciiTheme="majorBidi" w:hAnsiTheme="majorBidi" w:cstheme="majorBidi"/>
          <w:sz w:val="24"/>
          <w:szCs w:val="24"/>
        </w:rPr>
      </w:pPr>
      <w:r w:rsidRPr="00ED7960">
        <w:rPr>
          <w:rFonts w:asciiTheme="majorBidi" w:hAnsiTheme="majorBidi" w:cstheme="majorBidi"/>
          <w:sz w:val="24"/>
          <w:szCs w:val="24"/>
        </w:rPr>
        <w:t>Les applications de la radioactivité, singulièrement les applications industrielles, ont</w:t>
      </w:r>
      <w:r w:rsidR="00ED7960">
        <w:rPr>
          <w:rFonts w:asciiTheme="majorBidi" w:hAnsiTheme="majorBidi" w:cstheme="majorBidi"/>
          <w:sz w:val="24"/>
          <w:szCs w:val="24"/>
        </w:rPr>
        <w:t xml:space="preserve">  </w:t>
      </w:r>
      <w:r w:rsidRPr="00ED7960">
        <w:rPr>
          <w:rFonts w:asciiTheme="majorBidi" w:hAnsiTheme="majorBidi" w:cstheme="majorBidi"/>
          <w:sz w:val="24"/>
          <w:szCs w:val="24"/>
        </w:rPr>
        <w:t>générés des craintes parfois déraisonnables. La pathologie induite par les applications médicales a</w:t>
      </w:r>
      <w:r w:rsidR="00ED7960">
        <w:rPr>
          <w:rFonts w:asciiTheme="majorBidi" w:hAnsiTheme="majorBidi" w:cstheme="majorBidi"/>
          <w:sz w:val="24"/>
          <w:szCs w:val="24"/>
        </w:rPr>
        <w:t xml:space="preserve"> </w:t>
      </w:r>
      <w:r w:rsidRPr="00ED7960">
        <w:rPr>
          <w:rFonts w:asciiTheme="majorBidi" w:hAnsiTheme="majorBidi" w:cstheme="majorBidi"/>
          <w:sz w:val="24"/>
          <w:szCs w:val="24"/>
        </w:rPr>
        <w:t xml:space="preserve">imposé la mise en place </w:t>
      </w:r>
      <w:r w:rsidR="001C32B0">
        <w:rPr>
          <w:rFonts w:asciiTheme="majorBidi" w:hAnsiTheme="majorBidi" w:cstheme="majorBidi"/>
          <w:sz w:val="24"/>
          <w:szCs w:val="24"/>
        </w:rPr>
        <w:t xml:space="preserve">                </w:t>
      </w:r>
      <w:r w:rsidRPr="00ED7960">
        <w:rPr>
          <w:rFonts w:asciiTheme="majorBidi" w:hAnsiTheme="majorBidi" w:cstheme="majorBidi"/>
          <w:sz w:val="24"/>
          <w:szCs w:val="24"/>
        </w:rPr>
        <w:t>de</w:t>
      </w:r>
      <w:r w:rsidR="001C32B0">
        <w:rPr>
          <w:rFonts w:asciiTheme="majorBidi" w:hAnsiTheme="majorBidi" w:cstheme="majorBidi"/>
          <w:sz w:val="24"/>
          <w:szCs w:val="24"/>
        </w:rPr>
        <w:t>s</w:t>
      </w:r>
      <w:r w:rsidRPr="00ED7960">
        <w:rPr>
          <w:rFonts w:asciiTheme="majorBidi" w:hAnsiTheme="majorBidi" w:cstheme="majorBidi"/>
          <w:sz w:val="24"/>
          <w:szCs w:val="24"/>
        </w:rPr>
        <w:t xml:space="preserve"> normes de radioprotection dès 1928.</w:t>
      </w:r>
    </w:p>
    <w:p w14:paraId="5FBEE6D1" w14:textId="77777777" w:rsidR="00366996" w:rsidRPr="00ED0C97" w:rsidRDefault="00035F20" w:rsidP="00C11A87">
      <w:pPr>
        <w:autoSpaceDE w:val="0"/>
        <w:autoSpaceDN w:val="0"/>
        <w:adjustRightInd w:val="0"/>
        <w:spacing w:after="120" w:line="240" w:lineRule="auto"/>
        <w:jc w:val="both"/>
        <w:rPr>
          <w:rFonts w:asciiTheme="majorBidi" w:hAnsiTheme="majorBidi" w:cstheme="majorBidi"/>
          <w:sz w:val="24"/>
          <w:szCs w:val="24"/>
        </w:rPr>
      </w:pPr>
      <w:r>
        <w:rPr>
          <w:rFonts w:asciiTheme="majorBidi" w:hAnsiTheme="majorBidi" w:cstheme="majorBidi"/>
          <w:sz w:val="24"/>
          <w:szCs w:val="24"/>
        </w:rPr>
        <w:t xml:space="preserve">Les </w:t>
      </w:r>
      <w:r w:rsidRPr="00035F20">
        <w:rPr>
          <w:rFonts w:asciiTheme="majorBidi" w:hAnsiTheme="majorBidi" w:cstheme="majorBidi"/>
          <w:sz w:val="24"/>
          <w:szCs w:val="24"/>
        </w:rPr>
        <w:t>malades cancéreux sont traités  par des</w:t>
      </w:r>
      <w:r>
        <w:rPr>
          <w:rFonts w:asciiTheme="majorBidi" w:hAnsiTheme="majorBidi" w:cstheme="majorBidi"/>
          <w:sz w:val="24"/>
          <w:szCs w:val="24"/>
        </w:rPr>
        <w:t xml:space="preserve"> </w:t>
      </w:r>
      <w:r w:rsidRPr="00035F20">
        <w:rPr>
          <w:rFonts w:asciiTheme="majorBidi" w:hAnsiTheme="majorBidi" w:cstheme="majorBidi"/>
          <w:sz w:val="24"/>
          <w:szCs w:val="24"/>
        </w:rPr>
        <w:t xml:space="preserve">rayonnements, c’est la </w:t>
      </w:r>
      <w:r w:rsidRPr="008F4F15">
        <w:rPr>
          <w:rFonts w:asciiTheme="majorBidi" w:hAnsiTheme="majorBidi" w:cstheme="majorBidi"/>
          <w:b/>
          <w:bCs/>
          <w:sz w:val="24"/>
          <w:szCs w:val="24"/>
        </w:rPr>
        <w:t>radiothérapie</w:t>
      </w:r>
      <w:r w:rsidRPr="00035F20">
        <w:rPr>
          <w:rFonts w:asciiTheme="majorBidi" w:hAnsiTheme="majorBidi" w:cstheme="majorBidi"/>
          <w:sz w:val="24"/>
          <w:szCs w:val="24"/>
        </w:rPr>
        <w:t>. L’effet n’est plus délétère, au contraire c’est un effet</w:t>
      </w:r>
      <w:r>
        <w:rPr>
          <w:rFonts w:asciiTheme="majorBidi" w:hAnsiTheme="majorBidi" w:cstheme="majorBidi"/>
          <w:sz w:val="24"/>
          <w:szCs w:val="24"/>
        </w:rPr>
        <w:t xml:space="preserve"> </w:t>
      </w:r>
      <w:r w:rsidRPr="00035F20">
        <w:rPr>
          <w:rFonts w:asciiTheme="majorBidi" w:hAnsiTheme="majorBidi" w:cstheme="majorBidi"/>
          <w:sz w:val="24"/>
          <w:szCs w:val="24"/>
        </w:rPr>
        <w:t xml:space="preserve">bénéfique pour le malade. </w:t>
      </w:r>
    </w:p>
    <w:p w14:paraId="39A9DA22" w14:textId="77777777" w:rsidR="00764268" w:rsidRPr="00764268" w:rsidRDefault="00764268" w:rsidP="001C32B0">
      <w:pPr>
        <w:autoSpaceDE w:val="0"/>
        <w:autoSpaceDN w:val="0"/>
        <w:adjustRightInd w:val="0"/>
        <w:spacing w:after="120" w:line="240" w:lineRule="auto"/>
        <w:jc w:val="both"/>
        <w:rPr>
          <w:rFonts w:asciiTheme="majorBidi" w:hAnsiTheme="majorBidi" w:cstheme="majorBidi"/>
          <w:sz w:val="24"/>
          <w:szCs w:val="24"/>
        </w:rPr>
      </w:pPr>
      <w:r w:rsidRPr="00764268">
        <w:rPr>
          <w:rFonts w:asciiTheme="majorBidi" w:hAnsiTheme="majorBidi" w:cstheme="majorBidi"/>
          <w:sz w:val="24"/>
          <w:szCs w:val="24"/>
        </w:rPr>
        <w:t xml:space="preserve">Tout rayonnement, </w:t>
      </w:r>
      <w:r w:rsidR="008F4F15">
        <w:rPr>
          <w:rFonts w:asciiTheme="majorBidi" w:hAnsiTheme="majorBidi" w:cstheme="majorBidi"/>
          <w:sz w:val="24"/>
          <w:szCs w:val="24"/>
        </w:rPr>
        <w:t>ionisant ou non ionisant</w:t>
      </w:r>
      <w:r w:rsidRPr="00764268">
        <w:rPr>
          <w:rFonts w:asciiTheme="majorBidi" w:hAnsiTheme="majorBidi" w:cstheme="majorBidi"/>
          <w:sz w:val="24"/>
          <w:szCs w:val="24"/>
        </w:rPr>
        <w:t>, présente des effets biologiques, utiles</w:t>
      </w:r>
      <w:r w:rsidR="001C32B0">
        <w:rPr>
          <w:rFonts w:asciiTheme="majorBidi" w:hAnsiTheme="majorBidi" w:cstheme="majorBidi"/>
          <w:sz w:val="24"/>
          <w:szCs w:val="24"/>
        </w:rPr>
        <w:t xml:space="preserve"> </w:t>
      </w:r>
      <w:r w:rsidRPr="00764268">
        <w:rPr>
          <w:rFonts w:asciiTheme="majorBidi" w:hAnsiTheme="majorBidi" w:cstheme="majorBidi"/>
          <w:sz w:val="24"/>
          <w:szCs w:val="24"/>
        </w:rPr>
        <w:t>ou</w:t>
      </w:r>
      <w:r>
        <w:rPr>
          <w:rFonts w:asciiTheme="majorBidi" w:hAnsiTheme="majorBidi" w:cstheme="majorBidi"/>
          <w:sz w:val="24"/>
          <w:szCs w:val="24"/>
        </w:rPr>
        <w:t xml:space="preserve"> </w:t>
      </w:r>
      <w:r w:rsidRPr="00764268">
        <w:rPr>
          <w:rFonts w:asciiTheme="majorBidi" w:hAnsiTheme="majorBidi" w:cstheme="majorBidi"/>
          <w:sz w:val="24"/>
          <w:szCs w:val="24"/>
        </w:rPr>
        <w:t>nuisibles à la vie.</w:t>
      </w:r>
    </w:p>
    <w:p w14:paraId="44222E02" w14:textId="77777777" w:rsidR="0048743B" w:rsidRDefault="00C11A87" w:rsidP="0048743B">
      <w:pPr>
        <w:autoSpaceDE w:val="0"/>
        <w:autoSpaceDN w:val="0"/>
        <w:adjustRightInd w:val="0"/>
        <w:spacing w:after="0" w:line="240" w:lineRule="auto"/>
        <w:jc w:val="both"/>
        <w:rPr>
          <w:rFonts w:asciiTheme="majorBidi" w:hAnsiTheme="majorBidi" w:cstheme="majorBidi"/>
          <w:sz w:val="24"/>
          <w:szCs w:val="24"/>
        </w:rPr>
      </w:pPr>
      <w:r w:rsidRPr="00C11A87">
        <w:rPr>
          <w:rFonts w:asciiTheme="majorBidi" w:hAnsiTheme="majorBidi" w:cstheme="majorBidi"/>
          <w:sz w:val="24"/>
          <w:szCs w:val="24"/>
        </w:rPr>
        <w:t xml:space="preserve">Donc, </w:t>
      </w:r>
      <w:r>
        <w:rPr>
          <w:rFonts w:asciiTheme="majorBidi" w:hAnsiTheme="majorBidi" w:cstheme="majorBidi"/>
          <w:sz w:val="24"/>
          <w:szCs w:val="24"/>
        </w:rPr>
        <w:t>l</w:t>
      </w:r>
      <w:r w:rsidRPr="00C11A87">
        <w:rPr>
          <w:rFonts w:asciiTheme="majorBidi" w:hAnsiTheme="majorBidi" w:cstheme="majorBidi"/>
          <w:sz w:val="24"/>
          <w:szCs w:val="24"/>
        </w:rPr>
        <w:t xml:space="preserve">’importance actuelle des </w:t>
      </w:r>
      <w:r>
        <w:rPr>
          <w:rFonts w:asciiTheme="majorBidi" w:hAnsiTheme="majorBidi" w:cstheme="majorBidi"/>
          <w:sz w:val="24"/>
          <w:szCs w:val="24"/>
        </w:rPr>
        <w:t xml:space="preserve">rayonnements </w:t>
      </w:r>
      <w:r w:rsidRPr="00C11A87">
        <w:rPr>
          <w:rFonts w:asciiTheme="majorBidi" w:hAnsiTheme="majorBidi" w:cstheme="majorBidi"/>
          <w:sz w:val="24"/>
          <w:szCs w:val="24"/>
        </w:rPr>
        <w:t>et les perspectives de leur développement, imposent au</w:t>
      </w:r>
      <w:r>
        <w:rPr>
          <w:rFonts w:asciiTheme="majorBidi" w:hAnsiTheme="majorBidi" w:cstheme="majorBidi"/>
          <w:sz w:val="24"/>
          <w:szCs w:val="24"/>
        </w:rPr>
        <w:t xml:space="preserve"> </w:t>
      </w:r>
      <w:r w:rsidRPr="00C11A87">
        <w:rPr>
          <w:rFonts w:asciiTheme="majorBidi" w:hAnsiTheme="majorBidi" w:cstheme="majorBidi"/>
          <w:sz w:val="24"/>
          <w:szCs w:val="24"/>
        </w:rPr>
        <w:t>médecin et au biologiste de connaître les principes de leurs utilisations.</w:t>
      </w:r>
      <w:r w:rsidR="0048743B">
        <w:rPr>
          <w:rFonts w:asciiTheme="majorBidi" w:hAnsiTheme="majorBidi" w:cstheme="majorBidi"/>
          <w:sz w:val="24"/>
          <w:szCs w:val="24"/>
        </w:rPr>
        <w:t xml:space="preserve"> Dans ce cours, nous présentons, en première partie, la  physique  générale des radiations. En deuxième partie, nous nous intéressons à l’étude de l’effet biologique des rayonnements et leurs applications en domaine médical. </w:t>
      </w:r>
    </w:p>
    <w:p w14:paraId="6E4BCC87" w14:textId="77777777" w:rsidR="00626A7C" w:rsidRDefault="00626A7C" w:rsidP="00BE5E9A">
      <w:pPr>
        <w:spacing w:after="120" w:line="240" w:lineRule="auto"/>
        <w:jc w:val="center"/>
        <w:rPr>
          <w:rFonts w:asciiTheme="majorBidi" w:hAnsiTheme="majorBidi" w:cstheme="majorBidi"/>
          <w:b/>
          <w:bCs/>
          <w:sz w:val="24"/>
          <w:szCs w:val="24"/>
        </w:rPr>
      </w:pPr>
    </w:p>
    <w:p w14:paraId="6CF25405" w14:textId="77777777" w:rsidR="00ED0C97" w:rsidRDefault="00626A7C" w:rsidP="00BE5E9A">
      <w:pPr>
        <w:spacing w:after="120" w:line="240" w:lineRule="auto"/>
        <w:jc w:val="center"/>
        <w:rPr>
          <w:rFonts w:asciiTheme="majorBidi" w:hAnsiTheme="majorBidi"/>
          <w:caps/>
          <w:sz w:val="24"/>
          <w:szCs w:val="24"/>
        </w:rPr>
      </w:pPr>
      <w:r>
        <w:rPr>
          <w:rFonts w:asciiTheme="majorBidi" w:hAnsiTheme="majorBidi" w:cstheme="majorBidi"/>
          <w:b/>
          <w:bCs/>
          <w:sz w:val="24"/>
          <w:szCs w:val="24"/>
        </w:rPr>
        <w:t xml:space="preserve">Partie 1 : </w:t>
      </w:r>
      <w:r w:rsidR="00526635">
        <w:rPr>
          <w:rFonts w:asciiTheme="majorBidi" w:hAnsiTheme="majorBidi" w:cstheme="majorBidi"/>
          <w:b/>
          <w:bCs/>
          <w:sz w:val="24"/>
          <w:szCs w:val="24"/>
        </w:rPr>
        <w:t>PHYSIQUE GENERALE DES RAYONNEMENTS</w:t>
      </w:r>
    </w:p>
    <w:p w14:paraId="278E431F" w14:textId="77777777" w:rsidR="00216D14" w:rsidRDefault="003366E1" w:rsidP="00216D14">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Un rayonnement ou une radiation est </w:t>
      </w:r>
      <w:r w:rsidR="007836FC" w:rsidRPr="007836FC">
        <w:rPr>
          <w:rFonts w:asciiTheme="majorBidi" w:hAnsiTheme="majorBidi" w:cstheme="majorBidi"/>
          <w:sz w:val="24"/>
          <w:szCs w:val="24"/>
        </w:rPr>
        <w:t>un mode de propagation de l’énergie dans l’espace, sous forme</w:t>
      </w:r>
      <w:r w:rsidR="007836FC">
        <w:rPr>
          <w:rFonts w:asciiTheme="majorBidi" w:hAnsiTheme="majorBidi" w:cstheme="majorBidi"/>
          <w:sz w:val="24"/>
          <w:szCs w:val="24"/>
        </w:rPr>
        <w:t xml:space="preserve"> </w:t>
      </w:r>
      <w:r w:rsidR="007836FC" w:rsidRPr="007836FC">
        <w:rPr>
          <w:rFonts w:asciiTheme="majorBidi" w:hAnsiTheme="majorBidi" w:cstheme="majorBidi"/>
          <w:sz w:val="24"/>
          <w:szCs w:val="24"/>
        </w:rPr>
        <w:t>d’onde ou de particules.</w:t>
      </w:r>
      <w:r w:rsidR="00216D14">
        <w:rPr>
          <w:rFonts w:asciiTheme="majorBidi" w:hAnsiTheme="majorBidi" w:cstheme="majorBidi"/>
          <w:sz w:val="24"/>
          <w:szCs w:val="24"/>
        </w:rPr>
        <w:t xml:space="preserve"> </w:t>
      </w:r>
    </w:p>
    <w:p w14:paraId="17B1C71E" w14:textId="77777777" w:rsidR="00E34E51" w:rsidRDefault="00EB791F" w:rsidP="00216D14">
      <w:pPr>
        <w:autoSpaceDE w:val="0"/>
        <w:autoSpaceDN w:val="0"/>
        <w:adjustRightInd w:val="0"/>
        <w:spacing w:after="0" w:line="240" w:lineRule="auto"/>
        <w:jc w:val="both"/>
      </w:pPr>
      <w:r>
        <w:rPr>
          <w:rFonts w:ascii="Times New Roman" w:hAnsi="Times New Roman" w:cs="Times New Roman"/>
        </w:rPr>
        <w:t xml:space="preserve">Les rayonnements ne peuvent être détectés que grâce à leurs interactions avec la matière : ils cèdent totalement, </w:t>
      </w:r>
      <w:r w:rsidR="00B66ED5">
        <w:rPr>
          <w:rFonts w:ascii="Times New Roman" w:hAnsi="Times New Roman" w:cs="Times New Roman"/>
        </w:rPr>
        <w:t xml:space="preserve">            </w:t>
      </w:r>
      <w:r>
        <w:rPr>
          <w:rFonts w:ascii="Times New Roman" w:hAnsi="Times New Roman" w:cs="Times New Roman"/>
        </w:rPr>
        <w:t>ou en partie, leur énergie et en subissent des modifications.</w:t>
      </w:r>
      <w:r w:rsidR="007836FC" w:rsidRPr="007836FC">
        <w:rPr>
          <w:rFonts w:asciiTheme="majorBidi" w:hAnsiTheme="majorBidi" w:cstheme="majorBidi"/>
          <w:sz w:val="24"/>
          <w:szCs w:val="24"/>
        </w:rPr>
        <w:t xml:space="preserve"> </w:t>
      </w:r>
    </w:p>
    <w:p w14:paraId="1A308EFC" w14:textId="77777777" w:rsidR="00E34E51" w:rsidRPr="003453A4" w:rsidRDefault="00E34E51" w:rsidP="00BE5E9A">
      <w:pPr>
        <w:pStyle w:val="Heading4"/>
        <w:spacing w:before="120" w:line="240" w:lineRule="auto"/>
        <w:jc w:val="both"/>
        <w:rPr>
          <w:rFonts w:asciiTheme="majorBidi" w:hAnsiTheme="majorBidi"/>
          <w:i w:val="0"/>
          <w:iCs w:val="0"/>
          <w:color w:val="000000"/>
        </w:rPr>
      </w:pPr>
      <w:r w:rsidRPr="00E34E51">
        <w:rPr>
          <w:rFonts w:asciiTheme="majorBidi" w:hAnsiTheme="majorBidi"/>
          <w:i w:val="0"/>
          <w:iCs w:val="0"/>
          <w:color w:val="auto"/>
        </w:rPr>
        <w:t xml:space="preserve"> </w:t>
      </w:r>
      <w:r w:rsidR="00BE5E9A">
        <w:rPr>
          <w:rFonts w:asciiTheme="majorBidi" w:hAnsiTheme="majorBidi"/>
          <w:i w:val="0"/>
          <w:iCs w:val="0"/>
          <w:color w:val="auto"/>
        </w:rPr>
        <w:t xml:space="preserve">I- </w:t>
      </w:r>
      <w:r w:rsidRPr="003453A4">
        <w:rPr>
          <w:rFonts w:asciiTheme="majorBidi" w:hAnsiTheme="majorBidi"/>
          <w:i w:val="0"/>
          <w:iCs w:val="0"/>
        </w:rPr>
        <w:t xml:space="preserve"> </w:t>
      </w:r>
      <w:r w:rsidRPr="003453A4">
        <w:rPr>
          <w:rFonts w:asciiTheme="majorBidi" w:hAnsiTheme="majorBidi"/>
          <w:i w:val="0"/>
          <w:iCs w:val="0"/>
          <w:color w:val="000000"/>
          <w:sz w:val="24"/>
          <w:szCs w:val="24"/>
        </w:rPr>
        <w:t>Classification des rayonnements</w:t>
      </w:r>
      <w:r w:rsidRPr="003453A4">
        <w:rPr>
          <w:rFonts w:asciiTheme="majorBidi" w:hAnsiTheme="majorBidi"/>
          <w:b w:val="0"/>
          <w:bCs w:val="0"/>
          <w:i w:val="0"/>
          <w:iCs w:val="0"/>
          <w:color w:val="000000"/>
        </w:rPr>
        <w:t xml:space="preserve"> </w:t>
      </w:r>
    </w:p>
    <w:p w14:paraId="53EA1F28" w14:textId="77777777" w:rsidR="00E34E51" w:rsidRPr="00E34E51" w:rsidRDefault="00E34E51" w:rsidP="0009450A">
      <w:pPr>
        <w:spacing w:after="0" w:line="240" w:lineRule="auto"/>
        <w:ind w:left="360" w:right="720"/>
        <w:jc w:val="both"/>
        <w:rPr>
          <w:rFonts w:asciiTheme="majorBidi" w:hAnsiTheme="majorBidi" w:cstheme="majorBidi"/>
          <w:color w:val="000000"/>
          <w:sz w:val="24"/>
          <w:szCs w:val="24"/>
        </w:rPr>
      </w:pPr>
      <w:r w:rsidRPr="00E34E51">
        <w:rPr>
          <w:rFonts w:asciiTheme="majorBidi" w:hAnsiTheme="majorBidi" w:cstheme="majorBidi"/>
          <w:color w:val="000000"/>
          <w:sz w:val="24"/>
          <w:szCs w:val="24"/>
        </w:rPr>
        <w:t xml:space="preserve">* Selon la nature du rayonnement, ils sont classés en rayonnements </w:t>
      </w:r>
      <w:r w:rsidR="00BE5E9A">
        <w:rPr>
          <w:rFonts w:asciiTheme="majorBidi" w:hAnsiTheme="majorBidi" w:cstheme="majorBidi"/>
          <w:color w:val="000000"/>
          <w:sz w:val="24"/>
          <w:szCs w:val="24"/>
        </w:rPr>
        <w:t xml:space="preserve"> </w:t>
      </w:r>
      <w:r w:rsidR="00652A52" w:rsidRPr="00652A52">
        <w:rPr>
          <w:rFonts w:asciiTheme="majorBidi" w:hAnsiTheme="majorBidi" w:cstheme="majorBidi"/>
          <w:b/>
          <w:bCs/>
          <w:color w:val="000000"/>
          <w:sz w:val="24"/>
          <w:szCs w:val="24"/>
        </w:rPr>
        <w:t>é</w:t>
      </w:r>
      <w:r w:rsidRPr="009C4F76">
        <w:rPr>
          <w:rFonts w:asciiTheme="majorBidi" w:hAnsiTheme="majorBidi" w:cstheme="majorBidi"/>
          <w:b/>
          <w:bCs/>
          <w:color w:val="000000"/>
          <w:sz w:val="24"/>
          <w:szCs w:val="24"/>
        </w:rPr>
        <w:t>lectromagnétiques</w:t>
      </w:r>
      <w:r w:rsidR="0009450A">
        <w:rPr>
          <w:rFonts w:asciiTheme="majorBidi" w:hAnsiTheme="majorBidi" w:cstheme="majorBidi"/>
          <w:b/>
          <w:bCs/>
          <w:color w:val="000000"/>
          <w:sz w:val="24"/>
          <w:szCs w:val="24"/>
        </w:rPr>
        <w:t xml:space="preserve"> </w:t>
      </w:r>
      <w:r w:rsidR="00B66ED5">
        <w:rPr>
          <w:rFonts w:asciiTheme="majorBidi" w:hAnsiTheme="majorBidi" w:cstheme="majorBidi"/>
          <w:b/>
          <w:bCs/>
          <w:color w:val="000000"/>
          <w:sz w:val="24"/>
          <w:szCs w:val="24"/>
        </w:rPr>
        <w:t xml:space="preserve">                 </w:t>
      </w:r>
      <w:r w:rsidRPr="00E34E51">
        <w:rPr>
          <w:rFonts w:asciiTheme="majorBidi" w:hAnsiTheme="majorBidi" w:cstheme="majorBidi"/>
          <w:color w:val="000000"/>
          <w:sz w:val="24"/>
          <w:szCs w:val="24"/>
        </w:rPr>
        <w:t xml:space="preserve"> et rayonnements </w:t>
      </w:r>
      <w:r w:rsidRPr="009C4F76">
        <w:rPr>
          <w:rFonts w:asciiTheme="majorBidi" w:hAnsiTheme="majorBidi" w:cstheme="majorBidi"/>
          <w:b/>
          <w:bCs/>
          <w:color w:val="000000"/>
          <w:sz w:val="24"/>
          <w:szCs w:val="24"/>
        </w:rPr>
        <w:t>particulaires</w:t>
      </w:r>
      <w:r w:rsidR="009C4F76">
        <w:rPr>
          <w:rFonts w:asciiTheme="majorBidi" w:hAnsiTheme="majorBidi" w:cstheme="majorBidi"/>
          <w:b/>
          <w:bCs/>
          <w:color w:val="000000"/>
          <w:sz w:val="24"/>
          <w:szCs w:val="24"/>
        </w:rPr>
        <w:t>.</w:t>
      </w:r>
      <w:r w:rsidRPr="00E34E51">
        <w:rPr>
          <w:rFonts w:asciiTheme="majorBidi" w:hAnsiTheme="majorBidi" w:cstheme="majorBidi"/>
          <w:color w:val="000000"/>
          <w:sz w:val="24"/>
          <w:szCs w:val="24"/>
        </w:rPr>
        <w:t xml:space="preserve"> </w:t>
      </w:r>
    </w:p>
    <w:p w14:paraId="57BA118E" w14:textId="77777777" w:rsidR="00E34E51" w:rsidRPr="00E34E51" w:rsidRDefault="00E34E51" w:rsidP="0009450A">
      <w:pPr>
        <w:spacing w:after="120" w:line="240" w:lineRule="auto"/>
        <w:ind w:left="357" w:right="720"/>
        <w:jc w:val="both"/>
        <w:rPr>
          <w:rFonts w:asciiTheme="majorBidi" w:hAnsiTheme="majorBidi" w:cstheme="majorBidi"/>
          <w:color w:val="000000"/>
          <w:sz w:val="24"/>
          <w:szCs w:val="24"/>
        </w:rPr>
      </w:pPr>
      <w:r w:rsidRPr="00E34E51">
        <w:rPr>
          <w:rFonts w:asciiTheme="majorBidi" w:hAnsiTheme="majorBidi" w:cstheme="majorBidi"/>
          <w:color w:val="000000"/>
          <w:sz w:val="24"/>
          <w:szCs w:val="24"/>
        </w:rPr>
        <w:t xml:space="preserve">* Selon les effets sur la matière biologiques, ils sont classés en rayonnements </w:t>
      </w:r>
      <w:r w:rsidRPr="009C4F76">
        <w:rPr>
          <w:rFonts w:asciiTheme="majorBidi" w:hAnsiTheme="majorBidi" w:cstheme="majorBidi"/>
          <w:b/>
          <w:bCs/>
          <w:color w:val="000000"/>
          <w:sz w:val="24"/>
          <w:szCs w:val="24"/>
        </w:rPr>
        <w:t>ionisants</w:t>
      </w:r>
      <w:r w:rsidR="00B66ED5">
        <w:rPr>
          <w:rFonts w:asciiTheme="majorBidi" w:hAnsiTheme="majorBidi" w:cstheme="majorBidi"/>
          <w:b/>
          <w:bCs/>
          <w:color w:val="000000"/>
          <w:sz w:val="24"/>
          <w:szCs w:val="24"/>
        </w:rPr>
        <w:t xml:space="preserve">                      </w:t>
      </w:r>
      <w:r w:rsidRPr="00E34E51">
        <w:rPr>
          <w:rFonts w:asciiTheme="majorBidi" w:hAnsiTheme="majorBidi" w:cstheme="majorBidi"/>
          <w:color w:val="000000"/>
          <w:sz w:val="24"/>
          <w:szCs w:val="24"/>
        </w:rPr>
        <w:t xml:space="preserve"> et rayonnements </w:t>
      </w:r>
      <w:r w:rsidRPr="009C4F76">
        <w:rPr>
          <w:rFonts w:asciiTheme="majorBidi" w:hAnsiTheme="majorBidi" w:cstheme="majorBidi"/>
          <w:b/>
          <w:bCs/>
          <w:color w:val="000000"/>
          <w:sz w:val="24"/>
          <w:szCs w:val="24"/>
        </w:rPr>
        <w:t>non-ionisants</w:t>
      </w:r>
      <w:r w:rsidRPr="00E34E51">
        <w:rPr>
          <w:rFonts w:asciiTheme="majorBidi" w:hAnsiTheme="majorBidi" w:cstheme="majorBidi"/>
          <w:color w:val="000000"/>
          <w:sz w:val="24"/>
          <w:szCs w:val="24"/>
        </w:rPr>
        <w:t xml:space="preserve">. </w:t>
      </w:r>
    </w:p>
    <w:p w14:paraId="18404E21" w14:textId="77777777" w:rsidR="00AE3550" w:rsidRDefault="00BE5E9A" w:rsidP="0009450A">
      <w:pPr>
        <w:spacing w:after="120" w:line="240" w:lineRule="auto"/>
        <w:jc w:val="both"/>
        <w:rPr>
          <w:rFonts w:asciiTheme="majorBidi" w:hAnsiTheme="majorBidi" w:cstheme="majorBidi"/>
          <w:b/>
          <w:bCs/>
          <w:color w:val="000000"/>
          <w:sz w:val="24"/>
          <w:szCs w:val="24"/>
        </w:rPr>
      </w:pPr>
      <w:r>
        <w:rPr>
          <w:rFonts w:asciiTheme="majorBidi" w:hAnsiTheme="majorBidi" w:cstheme="majorBidi"/>
          <w:b/>
          <w:bCs/>
          <w:color w:val="000000"/>
          <w:sz w:val="24"/>
          <w:szCs w:val="24"/>
        </w:rPr>
        <w:t xml:space="preserve">I-1 </w:t>
      </w:r>
      <w:r w:rsidR="00AE3550" w:rsidRPr="00BE5E9A">
        <w:rPr>
          <w:rFonts w:asciiTheme="majorBidi" w:hAnsiTheme="majorBidi" w:cstheme="majorBidi"/>
          <w:b/>
          <w:bCs/>
          <w:color w:val="000000"/>
          <w:sz w:val="24"/>
          <w:szCs w:val="24"/>
        </w:rPr>
        <w:t xml:space="preserve">Rayonnements électromagnétiques </w:t>
      </w:r>
    </w:p>
    <w:p w14:paraId="7601FDC9" w14:textId="77777777" w:rsidR="00A7567F" w:rsidRPr="00BE5E9A" w:rsidRDefault="00A7567F" w:rsidP="00BE5E9A">
      <w:pPr>
        <w:spacing w:after="0" w:line="240" w:lineRule="auto"/>
        <w:jc w:val="both"/>
        <w:rPr>
          <w:rFonts w:asciiTheme="majorBidi" w:hAnsiTheme="majorBidi" w:cstheme="majorBidi"/>
          <w:b/>
          <w:bCs/>
          <w:color w:val="000000"/>
          <w:sz w:val="24"/>
          <w:szCs w:val="24"/>
        </w:rPr>
      </w:pPr>
      <w:r>
        <w:rPr>
          <w:rFonts w:asciiTheme="majorBidi" w:hAnsiTheme="majorBidi" w:cstheme="majorBidi"/>
          <w:b/>
          <w:bCs/>
          <w:color w:val="000000"/>
          <w:sz w:val="24"/>
          <w:szCs w:val="24"/>
        </w:rPr>
        <w:t>1-1-1 Aspect ondulatoire de REM</w:t>
      </w:r>
    </w:p>
    <w:p w14:paraId="4571F1E5" w14:textId="77777777" w:rsidR="00A7567F" w:rsidRDefault="00E34E51" w:rsidP="00A7567F">
      <w:pPr>
        <w:spacing w:after="0" w:line="240" w:lineRule="auto"/>
        <w:jc w:val="both"/>
        <w:rPr>
          <w:rFonts w:asciiTheme="majorBidi" w:hAnsiTheme="majorBidi" w:cstheme="majorBidi"/>
          <w:color w:val="000000"/>
          <w:sz w:val="24"/>
          <w:szCs w:val="24"/>
        </w:rPr>
      </w:pPr>
      <w:r w:rsidRPr="00E34E51">
        <w:rPr>
          <w:rFonts w:asciiTheme="majorBidi" w:hAnsiTheme="majorBidi" w:cstheme="majorBidi"/>
          <w:color w:val="000000"/>
          <w:sz w:val="24"/>
          <w:szCs w:val="24"/>
        </w:rPr>
        <w:t xml:space="preserve">Les radiations électromagnétiques sont émises par les vibrations des électrons atomiques </w:t>
      </w:r>
      <w:r w:rsidR="00A7567F">
        <w:rPr>
          <w:rFonts w:asciiTheme="majorBidi" w:hAnsiTheme="majorBidi" w:cstheme="majorBidi"/>
          <w:color w:val="000000"/>
          <w:sz w:val="24"/>
          <w:szCs w:val="24"/>
        </w:rPr>
        <w:t xml:space="preserve"> c</w:t>
      </w:r>
      <w:r w:rsidRPr="00E34E51">
        <w:rPr>
          <w:rFonts w:asciiTheme="majorBidi" w:hAnsiTheme="majorBidi" w:cstheme="majorBidi"/>
          <w:color w:val="000000"/>
          <w:sz w:val="24"/>
          <w:szCs w:val="24"/>
        </w:rPr>
        <w:t xml:space="preserve">omposants </w:t>
      </w:r>
      <w:r w:rsidR="00B66ED5">
        <w:rPr>
          <w:rFonts w:asciiTheme="majorBidi" w:hAnsiTheme="majorBidi" w:cstheme="majorBidi"/>
          <w:color w:val="000000"/>
          <w:sz w:val="24"/>
          <w:szCs w:val="24"/>
        </w:rPr>
        <w:t xml:space="preserve">               </w:t>
      </w:r>
      <w:r w:rsidRPr="00E34E51">
        <w:rPr>
          <w:rFonts w:asciiTheme="majorBidi" w:hAnsiTheme="majorBidi" w:cstheme="majorBidi"/>
          <w:color w:val="000000"/>
          <w:sz w:val="24"/>
          <w:szCs w:val="24"/>
        </w:rPr>
        <w:t>celle-ci (avec deux composantes électrique et magnétique)</w:t>
      </w:r>
    </w:p>
    <w:p w14:paraId="3F59AAFE" w14:textId="77777777" w:rsidR="00A7567F" w:rsidRDefault="00A7567F" w:rsidP="00A7567F">
      <w:pPr>
        <w:spacing w:after="0" w:line="240" w:lineRule="auto"/>
        <w:jc w:val="center"/>
        <w:rPr>
          <w:rFonts w:asciiTheme="majorBidi" w:hAnsiTheme="majorBidi" w:cstheme="majorBidi"/>
          <w:color w:val="000000"/>
          <w:sz w:val="24"/>
          <w:szCs w:val="24"/>
        </w:rPr>
      </w:pPr>
    </w:p>
    <w:p w14:paraId="6E01B314" w14:textId="77777777" w:rsidR="000B7D49" w:rsidRDefault="00A7567F" w:rsidP="00A7567F">
      <w:pPr>
        <w:spacing w:after="0" w:line="240" w:lineRule="auto"/>
        <w:jc w:val="center"/>
        <w:rPr>
          <w:rFonts w:ascii="JHNIPM+Arial" w:hAnsi="JHNIPM+Arial"/>
          <w:sz w:val="24"/>
          <w:szCs w:val="24"/>
        </w:rPr>
      </w:pPr>
      <w:r w:rsidRPr="00A7567F">
        <w:rPr>
          <w:rFonts w:asciiTheme="majorBidi" w:hAnsiTheme="majorBidi" w:cstheme="majorBidi"/>
          <w:color w:val="000000"/>
          <w:sz w:val="24"/>
          <w:szCs w:val="24"/>
        </w:rPr>
        <w:t xml:space="preserve"> </w:t>
      </w:r>
      <w:r>
        <w:rPr>
          <w:rFonts w:asciiTheme="majorBidi" w:hAnsiTheme="majorBidi" w:cstheme="majorBidi"/>
          <w:noProof/>
          <w:color w:val="000000"/>
          <w:sz w:val="24"/>
          <w:szCs w:val="24"/>
          <w:lang w:eastAsia="fr-FR"/>
        </w:rPr>
        <w:drawing>
          <wp:inline distT="0" distB="0" distL="0" distR="0" wp14:anchorId="33F59F2E" wp14:editId="70E87EED">
            <wp:extent cx="3314700" cy="910869"/>
            <wp:effectExtent l="19050" t="0" r="0" b="0"/>
            <wp:docPr id="6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srcRect/>
                    <a:stretch>
                      <a:fillRect/>
                    </a:stretch>
                  </pic:blipFill>
                  <pic:spPr bwMode="auto">
                    <a:xfrm>
                      <a:off x="0" y="0"/>
                      <a:ext cx="3319051" cy="912065"/>
                    </a:xfrm>
                    <a:prstGeom prst="rect">
                      <a:avLst/>
                    </a:prstGeom>
                    <a:noFill/>
                    <a:ln w="9525">
                      <a:noFill/>
                      <a:miter lim="800000"/>
                      <a:headEnd/>
                      <a:tailEnd/>
                    </a:ln>
                  </pic:spPr>
                </pic:pic>
              </a:graphicData>
            </a:graphic>
          </wp:inline>
        </w:drawing>
      </w:r>
    </w:p>
    <w:p w14:paraId="523FFA2E" w14:textId="77777777" w:rsidR="00A7567F" w:rsidRDefault="00A7567F" w:rsidP="00487A51">
      <w:pPr>
        <w:autoSpaceDE w:val="0"/>
        <w:autoSpaceDN w:val="0"/>
        <w:adjustRightInd w:val="0"/>
        <w:spacing w:after="0" w:line="240" w:lineRule="auto"/>
        <w:jc w:val="center"/>
        <w:rPr>
          <w:rFonts w:ascii="JHNIPM+Arial" w:hAnsi="JHNIPM+Arial"/>
          <w:sz w:val="24"/>
          <w:szCs w:val="24"/>
        </w:rPr>
      </w:pPr>
      <w:r w:rsidRPr="00EB0C75">
        <w:rPr>
          <w:rFonts w:ascii="Times New Roman" w:hAnsi="Times New Roman" w:cs="Times New Roman"/>
          <w:b/>
          <w:bCs/>
          <w:sz w:val="24"/>
          <w:szCs w:val="24"/>
        </w:rPr>
        <w:t xml:space="preserve">Fig. </w:t>
      </w:r>
      <w:r>
        <w:rPr>
          <w:rFonts w:ascii="Times New Roman" w:hAnsi="Times New Roman" w:cs="Times New Roman"/>
          <w:b/>
          <w:bCs/>
          <w:sz w:val="24"/>
          <w:szCs w:val="24"/>
        </w:rPr>
        <w:t xml:space="preserve">1 : </w:t>
      </w:r>
      <w:r w:rsidR="00487A51">
        <w:rPr>
          <w:rFonts w:ascii="Times New Roman" w:hAnsi="Times New Roman" w:cs="Times New Roman"/>
          <w:sz w:val="24"/>
          <w:szCs w:val="24"/>
        </w:rPr>
        <w:t>R</w:t>
      </w:r>
      <w:r w:rsidRPr="00A7567F">
        <w:rPr>
          <w:rFonts w:ascii="Times New Roman" w:hAnsi="Times New Roman" w:cs="Times New Roman"/>
          <w:sz w:val="24"/>
          <w:szCs w:val="24"/>
        </w:rPr>
        <w:t xml:space="preserve">ayonnement </w:t>
      </w:r>
      <w:r w:rsidR="0048743B">
        <w:rPr>
          <w:rFonts w:ascii="Times New Roman" w:hAnsi="Times New Roman" w:cs="Times New Roman"/>
          <w:sz w:val="24"/>
          <w:szCs w:val="24"/>
        </w:rPr>
        <w:t>électromagnétique.</w:t>
      </w:r>
    </w:p>
    <w:p w14:paraId="7B6D908C" w14:textId="77777777" w:rsidR="00E34E51" w:rsidRPr="00EB0C75" w:rsidRDefault="00E34E51" w:rsidP="00B66ED5">
      <w:pPr>
        <w:autoSpaceDE w:val="0"/>
        <w:autoSpaceDN w:val="0"/>
        <w:adjustRightInd w:val="0"/>
        <w:spacing w:after="120" w:line="240" w:lineRule="auto"/>
        <w:jc w:val="both"/>
        <w:rPr>
          <w:rFonts w:asciiTheme="majorBidi" w:hAnsiTheme="majorBidi" w:cstheme="majorBidi"/>
          <w:color w:val="000000"/>
          <w:sz w:val="24"/>
          <w:szCs w:val="24"/>
        </w:rPr>
      </w:pPr>
      <w:r w:rsidRPr="00EB0C75">
        <w:rPr>
          <w:rFonts w:asciiTheme="majorBidi" w:hAnsiTheme="majorBidi" w:cstheme="majorBidi"/>
          <w:color w:val="000000"/>
          <w:sz w:val="24"/>
          <w:szCs w:val="24"/>
        </w:rPr>
        <w:t>Ces rayonnements sont caractérisés par leur vitesse dans le vide (Célérité) ≈ 3.10</w:t>
      </w:r>
      <w:r w:rsidRPr="00EB0C75">
        <w:rPr>
          <w:rFonts w:asciiTheme="majorBidi" w:hAnsiTheme="majorBidi" w:cstheme="majorBidi"/>
          <w:color w:val="000000"/>
          <w:position w:val="10"/>
          <w:sz w:val="24"/>
          <w:szCs w:val="24"/>
          <w:vertAlign w:val="superscript"/>
        </w:rPr>
        <w:t xml:space="preserve">8 </w:t>
      </w:r>
      <w:r w:rsidRPr="00EB0C75">
        <w:rPr>
          <w:rFonts w:asciiTheme="majorBidi" w:hAnsiTheme="majorBidi" w:cstheme="majorBidi"/>
          <w:color w:val="000000"/>
          <w:sz w:val="24"/>
          <w:szCs w:val="24"/>
        </w:rPr>
        <w:t xml:space="preserve">m/s ainsi que leur fréquence (ν = 1/T) où T est la période ou la longueur d’onde (λ = CT = C/ν). Comme parfois ils se distinguent par le nombre d’onde (σ = 1/λ) ou la pulsation (ω = 2π/T). </w:t>
      </w:r>
    </w:p>
    <w:p w14:paraId="354F42E5" w14:textId="77777777" w:rsidR="00ED0C97" w:rsidRPr="00EB0C75" w:rsidRDefault="00E34E51" w:rsidP="00B66ED5">
      <w:pPr>
        <w:autoSpaceDE w:val="0"/>
        <w:autoSpaceDN w:val="0"/>
        <w:adjustRightInd w:val="0"/>
        <w:spacing w:after="0" w:line="240" w:lineRule="auto"/>
        <w:jc w:val="both"/>
        <w:rPr>
          <w:rFonts w:asciiTheme="majorBidi" w:hAnsiTheme="majorBidi" w:cstheme="majorBidi"/>
          <w:color w:val="000000"/>
          <w:sz w:val="24"/>
          <w:szCs w:val="24"/>
        </w:rPr>
      </w:pPr>
      <w:r w:rsidRPr="00EB0C75">
        <w:rPr>
          <w:rFonts w:asciiTheme="majorBidi" w:hAnsiTheme="majorBidi" w:cstheme="majorBidi"/>
          <w:color w:val="000000"/>
          <w:sz w:val="24"/>
          <w:szCs w:val="24"/>
        </w:rPr>
        <w:t xml:space="preserve">Par leurs fréquences, ils sont classifiés en </w:t>
      </w:r>
      <w:r w:rsidR="00EB0C75" w:rsidRPr="00EB0C75">
        <w:rPr>
          <w:rFonts w:ascii="Times New Roman" w:hAnsi="Times New Roman" w:cs="Times New Roman"/>
          <w:sz w:val="24"/>
          <w:szCs w:val="24"/>
        </w:rPr>
        <w:t>en fonction de l'énergie de ses photons, ou, de manière</w:t>
      </w:r>
      <w:r w:rsidR="00B66ED5">
        <w:rPr>
          <w:rFonts w:ascii="Times New Roman" w:hAnsi="Times New Roman" w:cs="Times New Roman"/>
          <w:sz w:val="24"/>
          <w:szCs w:val="24"/>
        </w:rPr>
        <w:t xml:space="preserve"> </w:t>
      </w:r>
      <w:r w:rsidR="00EB0C75" w:rsidRPr="00EB0C75">
        <w:rPr>
          <w:rFonts w:ascii="Times New Roman" w:hAnsi="Times New Roman" w:cs="Times New Roman"/>
          <w:sz w:val="24"/>
          <w:szCs w:val="24"/>
        </w:rPr>
        <w:t>équivalente, de sa longueur d'onde, ou de sa fréquence ‘</w:t>
      </w:r>
      <w:r w:rsidR="00EB0C75" w:rsidRPr="00EB0C75">
        <w:rPr>
          <w:rFonts w:ascii="Times New Roman" w:hAnsi="Times New Roman" w:cs="Times New Roman"/>
          <w:b/>
          <w:bCs/>
          <w:sz w:val="24"/>
          <w:szCs w:val="24"/>
        </w:rPr>
        <w:t>spectre électromagnétique</w:t>
      </w:r>
      <w:r w:rsidR="00EB0C75" w:rsidRPr="00EB0C75">
        <w:rPr>
          <w:rFonts w:ascii="Times New Roman" w:hAnsi="Times New Roman" w:cs="Times New Roman"/>
          <w:sz w:val="24"/>
          <w:szCs w:val="24"/>
        </w:rPr>
        <w:t>’.</w:t>
      </w:r>
    </w:p>
    <w:p w14:paraId="3CC624BB" w14:textId="77777777" w:rsidR="00EB0C75" w:rsidRPr="00EB0C75" w:rsidRDefault="00EB0C75" w:rsidP="00B66ED5">
      <w:pPr>
        <w:autoSpaceDE w:val="0"/>
        <w:autoSpaceDN w:val="0"/>
        <w:adjustRightInd w:val="0"/>
        <w:spacing w:after="0" w:line="240" w:lineRule="auto"/>
        <w:jc w:val="both"/>
        <w:rPr>
          <w:rFonts w:asciiTheme="majorBidi" w:hAnsiTheme="majorBidi" w:cstheme="majorBidi"/>
          <w:color w:val="000000"/>
          <w:sz w:val="24"/>
          <w:szCs w:val="24"/>
        </w:rPr>
      </w:pPr>
    </w:p>
    <w:p w14:paraId="187BF619" w14:textId="77777777" w:rsidR="00EB0C75" w:rsidRDefault="00EB0C75" w:rsidP="00B1286E">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p w14:paraId="669CE097" w14:textId="77777777" w:rsidR="00EB0C75" w:rsidRDefault="00EB0C75" w:rsidP="00B1286E">
      <w:pPr>
        <w:autoSpaceDE w:val="0"/>
        <w:autoSpaceDN w:val="0"/>
        <w:adjustRightInd w:val="0"/>
        <w:spacing w:after="0" w:line="240" w:lineRule="auto"/>
        <w:rPr>
          <w:rFonts w:ascii="Times New Roman" w:hAnsi="Times New Roman" w:cs="Times New Roman"/>
        </w:rPr>
      </w:pPr>
      <w:r>
        <w:rPr>
          <w:rFonts w:ascii="Times New Roman" w:hAnsi="Times New Roman" w:cs="Times New Roman"/>
          <w:noProof/>
          <w:lang w:eastAsia="fr-FR"/>
        </w:rPr>
        <w:drawing>
          <wp:inline distT="0" distB="0" distL="0" distR="0" wp14:anchorId="225A346C" wp14:editId="7999E37B">
            <wp:extent cx="5759450" cy="2190324"/>
            <wp:effectExtent l="1905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a:srcRect/>
                    <a:stretch>
                      <a:fillRect/>
                    </a:stretch>
                  </pic:blipFill>
                  <pic:spPr bwMode="auto">
                    <a:xfrm>
                      <a:off x="0" y="0"/>
                      <a:ext cx="5759450" cy="2190324"/>
                    </a:xfrm>
                    <a:prstGeom prst="rect">
                      <a:avLst/>
                    </a:prstGeom>
                    <a:noFill/>
                    <a:ln w="9525">
                      <a:noFill/>
                      <a:miter lim="800000"/>
                      <a:headEnd/>
                      <a:tailEnd/>
                    </a:ln>
                  </pic:spPr>
                </pic:pic>
              </a:graphicData>
            </a:graphic>
          </wp:inline>
        </w:drawing>
      </w:r>
    </w:p>
    <w:p w14:paraId="2B60F3F2" w14:textId="77777777" w:rsidR="00EB0C75" w:rsidRDefault="00EB0C75" w:rsidP="00B1286E">
      <w:pPr>
        <w:autoSpaceDE w:val="0"/>
        <w:autoSpaceDN w:val="0"/>
        <w:adjustRightInd w:val="0"/>
        <w:spacing w:after="0" w:line="240" w:lineRule="auto"/>
        <w:rPr>
          <w:rFonts w:ascii="Times New Roman" w:hAnsi="Times New Roman" w:cs="Times New Roman"/>
        </w:rPr>
      </w:pPr>
    </w:p>
    <w:p w14:paraId="417B64C1" w14:textId="77777777" w:rsidR="00EB0C75" w:rsidRDefault="00EB0C75" w:rsidP="00B1286E">
      <w:pPr>
        <w:autoSpaceDE w:val="0"/>
        <w:autoSpaceDN w:val="0"/>
        <w:adjustRightInd w:val="0"/>
        <w:spacing w:after="0" w:line="240" w:lineRule="auto"/>
        <w:rPr>
          <w:rFonts w:ascii="Times New Roman" w:hAnsi="Times New Roman" w:cs="Times New Roman"/>
        </w:rPr>
      </w:pPr>
    </w:p>
    <w:p w14:paraId="35D511C9" w14:textId="77777777" w:rsidR="00EB0C75" w:rsidRDefault="00EB0C75" w:rsidP="00B1286E">
      <w:pPr>
        <w:autoSpaceDE w:val="0"/>
        <w:autoSpaceDN w:val="0"/>
        <w:adjustRightInd w:val="0"/>
        <w:spacing w:after="0" w:line="240" w:lineRule="auto"/>
        <w:rPr>
          <w:rFonts w:ascii="Times New Roman" w:hAnsi="Times New Roman" w:cs="Times New Roman"/>
        </w:rPr>
      </w:pPr>
    </w:p>
    <w:p w14:paraId="4A182569" w14:textId="77777777" w:rsidR="00EB0C75" w:rsidRPr="00A7567F" w:rsidRDefault="00EB0C75" w:rsidP="00A7567F">
      <w:pPr>
        <w:autoSpaceDE w:val="0"/>
        <w:autoSpaceDN w:val="0"/>
        <w:adjustRightInd w:val="0"/>
        <w:spacing w:after="0" w:line="240" w:lineRule="auto"/>
        <w:jc w:val="center"/>
        <w:rPr>
          <w:rFonts w:ascii="Times New Roman" w:hAnsi="Times New Roman" w:cs="Times New Roman"/>
          <w:sz w:val="24"/>
          <w:szCs w:val="24"/>
        </w:rPr>
      </w:pPr>
      <w:r w:rsidRPr="00EB0C75">
        <w:rPr>
          <w:rFonts w:ascii="Times New Roman" w:hAnsi="Times New Roman" w:cs="Times New Roman"/>
          <w:b/>
          <w:bCs/>
          <w:sz w:val="24"/>
          <w:szCs w:val="24"/>
        </w:rPr>
        <w:t xml:space="preserve">Fig. </w:t>
      </w:r>
      <w:r w:rsidR="00A7567F">
        <w:rPr>
          <w:rFonts w:ascii="Times New Roman" w:hAnsi="Times New Roman" w:cs="Times New Roman"/>
          <w:b/>
          <w:bCs/>
          <w:sz w:val="24"/>
          <w:szCs w:val="24"/>
        </w:rPr>
        <w:t>2</w:t>
      </w:r>
      <w:r w:rsidRPr="00EB0C75">
        <w:rPr>
          <w:rFonts w:ascii="Times New Roman" w:hAnsi="Times New Roman" w:cs="Times New Roman"/>
          <w:b/>
          <w:bCs/>
          <w:sz w:val="24"/>
          <w:szCs w:val="24"/>
        </w:rPr>
        <w:t xml:space="preserve"> </w:t>
      </w:r>
      <w:r w:rsidRPr="00A7567F">
        <w:rPr>
          <w:rFonts w:ascii="Times New Roman" w:hAnsi="Times New Roman" w:cs="Times New Roman"/>
          <w:sz w:val="24"/>
          <w:szCs w:val="24"/>
        </w:rPr>
        <w:t>Classement des rayonnements électromagnétiques par énergie, fréquence et longueur d'onde</w:t>
      </w:r>
      <w:r w:rsidR="00B66ED5">
        <w:rPr>
          <w:rFonts w:ascii="Times New Roman" w:hAnsi="Times New Roman" w:cs="Times New Roman"/>
          <w:sz w:val="24"/>
          <w:szCs w:val="24"/>
        </w:rPr>
        <w:t>.</w:t>
      </w:r>
    </w:p>
    <w:p w14:paraId="1B5FFB5F" w14:textId="77777777" w:rsidR="00EB0C75" w:rsidRPr="00A7567F" w:rsidRDefault="00EB0C75" w:rsidP="00B1286E">
      <w:pPr>
        <w:autoSpaceDE w:val="0"/>
        <w:autoSpaceDN w:val="0"/>
        <w:adjustRightInd w:val="0"/>
        <w:spacing w:after="0" w:line="240" w:lineRule="auto"/>
        <w:rPr>
          <w:rFonts w:ascii="Times New Roman" w:hAnsi="Times New Roman" w:cs="Times New Roman"/>
        </w:rPr>
      </w:pPr>
    </w:p>
    <w:p w14:paraId="4C3B3744" w14:textId="77777777" w:rsidR="00EB0C75" w:rsidRDefault="00EB0C75" w:rsidP="00B1286E">
      <w:pPr>
        <w:autoSpaceDE w:val="0"/>
        <w:autoSpaceDN w:val="0"/>
        <w:adjustRightInd w:val="0"/>
        <w:spacing w:after="0" w:line="240" w:lineRule="auto"/>
        <w:rPr>
          <w:rFonts w:ascii="Times New Roman" w:hAnsi="Times New Roman" w:cs="Times New Roman"/>
        </w:rPr>
      </w:pPr>
    </w:p>
    <w:p w14:paraId="16C3F7AF" w14:textId="77777777" w:rsidR="006D6174" w:rsidRDefault="00A7567F" w:rsidP="00A7567F">
      <w:pPr>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I-1-2 </w:t>
      </w:r>
      <w:r w:rsidR="006D6174" w:rsidRPr="007343B4">
        <w:rPr>
          <w:rFonts w:asciiTheme="majorBidi" w:hAnsiTheme="majorBidi" w:cstheme="majorBidi"/>
          <w:b/>
          <w:bCs/>
          <w:sz w:val="24"/>
          <w:szCs w:val="24"/>
        </w:rPr>
        <w:t>Aspect corpusculaire</w:t>
      </w:r>
      <w:r w:rsidR="006D6174">
        <w:rPr>
          <w:rFonts w:asciiTheme="majorBidi" w:hAnsiTheme="majorBidi" w:cstheme="majorBidi"/>
          <w:b/>
          <w:bCs/>
          <w:sz w:val="24"/>
          <w:szCs w:val="24"/>
        </w:rPr>
        <w:t xml:space="preserve"> de REM</w:t>
      </w:r>
    </w:p>
    <w:p w14:paraId="7701AF17" w14:textId="77777777" w:rsidR="006D6174" w:rsidRPr="00C221CD" w:rsidRDefault="006D6174" w:rsidP="00C11A87">
      <w:pPr>
        <w:autoSpaceDE w:val="0"/>
        <w:autoSpaceDN w:val="0"/>
        <w:adjustRightInd w:val="0"/>
        <w:spacing w:after="120" w:line="240" w:lineRule="auto"/>
        <w:jc w:val="both"/>
        <w:rPr>
          <w:rFonts w:ascii="Times New Roman" w:hAnsi="Times New Roman" w:cs="Times New Roman"/>
        </w:rPr>
      </w:pPr>
      <w:r w:rsidRPr="00C221CD">
        <w:rPr>
          <w:rFonts w:ascii="Times New Roman" w:hAnsi="Times New Roman" w:cs="Times New Roman"/>
        </w:rPr>
        <w:t xml:space="preserve">La nature </w:t>
      </w:r>
      <w:r w:rsidRPr="00C221CD">
        <w:rPr>
          <w:rFonts w:ascii="Times New Roman" w:hAnsi="Times New Roman" w:cs="Times New Roman"/>
          <w:b/>
          <w:bCs/>
        </w:rPr>
        <w:t>ondulatoire</w:t>
      </w:r>
      <w:r w:rsidRPr="00C221CD">
        <w:rPr>
          <w:rFonts w:ascii="Times New Roman" w:hAnsi="Times New Roman" w:cs="Times New Roman"/>
        </w:rPr>
        <w:t xml:space="preserve"> des ondes électromagnétiques</w:t>
      </w:r>
      <w:r>
        <w:rPr>
          <w:rFonts w:ascii="Times New Roman" w:hAnsi="Times New Roman" w:cs="Times New Roman"/>
        </w:rPr>
        <w:t xml:space="preserve"> (REM)</w:t>
      </w:r>
      <w:r w:rsidRPr="00C221CD">
        <w:rPr>
          <w:rFonts w:ascii="Times New Roman" w:hAnsi="Times New Roman" w:cs="Times New Roman"/>
        </w:rPr>
        <w:t xml:space="preserve"> ne suffit pas </w:t>
      </w:r>
      <w:r w:rsidR="00D76F51">
        <w:rPr>
          <w:rFonts w:ascii="Times New Roman" w:hAnsi="Times New Roman" w:cs="Times New Roman"/>
        </w:rPr>
        <w:t>à</w:t>
      </w:r>
      <w:r w:rsidR="004D1B54">
        <w:rPr>
          <w:rFonts w:ascii="Times New Roman" w:hAnsi="Times New Roman" w:cs="Times New Roman"/>
        </w:rPr>
        <w:t xml:space="preserve"> expliquer </w:t>
      </w:r>
      <w:r w:rsidR="00E84227">
        <w:rPr>
          <w:rFonts w:ascii="Times New Roman" w:hAnsi="Times New Roman" w:cs="Times New Roman"/>
        </w:rPr>
        <w:t>certains phénomènes</w:t>
      </w:r>
      <w:r w:rsidR="00E84227" w:rsidRPr="00C221CD">
        <w:rPr>
          <w:rFonts w:ascii="Times New Roman" w:hAnsi="Times New Roman" w:cs="Times New Roman"/>
        </w:rPr>
        <w:t xml:space="preserve"> tels</w:t>
      </w:r>
      <w:r w:rsidRPr="00C221CD">
        <w:rPr>
          <w:rFonts w:ascii="Times New Roman" w:hAnsi="Times New Roman" w:cs="Times New Roman"/>
        </w:rPr>
        <w:t xml:space="preserve"> que l’</w:t>
      </w:r>
      <w:r w:rsidRPr="00C221CD">
        <w:rPr>
          <w:rFonts w:ascii="Times New Roman" w:hAnsi="Times New Roman" w:cs="Times New Roman"/>
          <w:b/>
          <w:bCs/>
        </w:rPr>
        <w:t>effet photoélectrique</w:t>
      </w:r>
      <w:r w:rsidRPr="00C221CD">
        <w:rPr>
          <w:rFonts w:ascii="Times New Roman" w:hAnsi="Times New Roman" w:cs="Times New Roman"/>
        </w:rPr>
        <w:t xml:space="preserve">. Cela induit l’introduction de la nature </w:t>
      </w:r>
      <w:r w:rsidRPr="00C221CD">
        <w:rPr>
          <w:rFonts w:ascii="Times New Roman" w:hAnsi="Times New Roman" w:cs="Times New Roman"/>
          <w:b/>
          <w:bCs/>
        </w:rPr>
        <w:t>corpusculaire</w:t>
      </w:r>
      <w:r w:rsidRPr="00C221CD">
        <w:rPr>
          <w:rFonts w:ascii="Times New Roman" w:hAnsi="Times New Roman" w:cs="Times New Roman"/>
        </w:rPr>
        <w:t xml:space="preserve"> conjuguée à la nature ondulatoire des photons.</w:t>
      </w:r>
    </w:p>
    <w:p w14:paraId="16A7003E" w14:textId="77777777" w:rsidR="0071061A" w:rsidRPr="0071061A" w:rsidRDefault="00A7567F" w:rsidP="001B470C">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I-1-2-</w:t>
      </w:r>
      <w:r w:rsidR="001B470C">
        <w:rPr>
          <w:rFonts w:asciiTheme="majorBidi" w:hAnsiTheme="majorBidi" w:cstheme="majorBidi"/>
          <w:b/>
          <w:bCs/>
          <w:sz w:val="24"/>
          <w:szCs w:val="24"/>
        </w:rPr>
        <w:t>1</w:t>
      </w:r>
      <w:r>
        <w:rPr>
          <w:rFonts w:asciiTheme="majorBidi" w:hAnsiTheme="majorBidi" w:cstheme="majorBidi"/>
          <w:b/>
          <w:bCs/>
          <w:sz w:val="24"/>
          <w:szCs w:val="24"/>
        </w:rPr>
        <w:t xml:space="preserve"> </w:t>
      </w:r>
      <w:r w:rsidR="00AA178B" w:rsidRPr="0071061A">
        <w:rPr>
          <w:rFonts w:asciiTheme="majorBidi" w:hAnsiTheme="majorBidi" w:cstheme="majorBidi"/>
          <w:b/>
          <w:bCs/>
          <w:sz w:val="24"/>
          <w:szCs w:val="24"/>
        </w:rPr>
        <w:t>L’</w:t>
      </w:r>
      <w:r w:rsidR="0071061A">
        <w:rPr>
          <w:rFonts w:asciiTheme="majorBidi" w:hAnsiTheme="majorBidi" w:cstheme="majorBidi"/>
          <w:b/>
          <w:bCs/>
          <w:sz w:val="24"/>
          <w:szCs w:val="24"/>
        </w:rPr>
        <w:t>hypothè</w:t>
      </w:r>
      <w:r w:rsidR="0071061A" w:rsidRPr="0071061A">
        <w:rPr>
          <w:rFonts w:asciiTheme="majorBidi" w:hAnsiTheme="majorBidi" w:cstheme="majorBidi"/>
          <w:b/>
          <w:bCs/>
          <w:sz w:val="24"/>
          <w:szCs w:val="24"/>
        </w:rPr>
        <w:t>se</w:t>
      </w:r>
      <w:r w:rsidR="00AA178B" w:rsidRPr="0071061A">
        <w:rPr>
          <w:rFonts w:asciiTheme="majorBidi" w:hAnsiTheme="majorBidi" w:cstheme="majorBidi"/>
          <w:b/>
          <w:bCs/>
          <w:sz w:val="24"/>
          <w:szCs w:val="24"/>
        </w:rPr>
        <w:t xml:space="preserve"> d’Einstein sur la quantification du rayonnement</w:t>
      </w:r>
    </w:p>
    <w:p w14:paraId="1FC0F9CE" w14:textId="77777777" w:rsidR="00AA178B" w:rsidRPr="00AA178B" w:rsidRDefault="00AA178B" w:rsidP="00224179">
      <w:pPr>
        <w:autoSpaceDE w:val="0"/>
        <w:autoSpaceDN w:val="0"/>
        <w:adjustRightInd w:val="0"/>
        <w:spacing w:after="120" w:line="240" w:lineRule="auto"/>
        <w:jc w:val="both"/>
        <w:rPr>
          <w:rFonts w:asciiTheme="majorBidi" w:hAnsiTheme="majorBidi" w:cstheme="majorBidi"/>
          <w:sz w:val="24"/>
          <w:szCs w:val="24"/>
        </w:rPr>
      </w:pPr>
      <w:r w:rsidRPr="00AA178B">
        <w:rPr>
          <w:rFonts w:asciiTheme="majorBidi" w:hAnsiTheme="majorBidi" w:cstheme="majorBidi"/>
          <w:sz w:val="24"/>
          <w:szCs w:val="24"/>
        </w:rPr>
        <w:t>C’est en 1905 qu’</w:t>
      </w:r>
      <w:r w:rsidR="0071061A">
        <w:rPr>
          <w:rFonts w:asciiTheme="majorBidi" w:hAnsiTheme="majorBidi" w:cstheme="majorBidi"/>
          <w:sz w:val="24"/>
          <w:szCs w:val="24"/>
        </w:rPr>
        <w:t>Einstein proposa son hypothè</w:t>
      </w:r>
      <w:r w:rsidRPr="00AA178B">
        <w:rPr>
          <w:rFonts w:asciiTheme="majorBidi" w:hAnsiTheme="majorBidi" w:cstheme="majorBidi"/>
          <w:sz w:val="24"/>
          <w:szCs w:val="24"/>
        </w:rPr>
        <w:t>se sur la quantification du</w:t>
      </w:r>
      <w:r w:rsidR="0071061A">
        <w:rPr>
          <w:rFonts w:asciiTheme="majorBidi" w:hAnsiTheme="majorBidi" w:cstheme="majorBidi"/>
          <w:sz w:val="24"/>
          <w:szCs w:val="24"/>
        </w:rPr>
        <w:t xml:space="preserve"> rayonnement.  </w:t>
      </w:r>
      <w:r w:rsidRPr="00AA178B">
        <w:rPr>
          <w:rFonts w:asciiTheme="majorBidi" w:hAnsiTheme="majorBidi" w:cstheme="majorBidi"/>
          <w:sz w:val="24"/>
          <w:szCs w:val="24"/>
        </w:rPr>
        <w:t>L’</w:t>
      </w:r>
      <w:r w:rsidR="0071061A">
        <w:rPr>
          <w:rFonts w:asciiTheme="majorBidi" w:hAnsiTheme="majorBidi" w:cstheme="majorBidi"/>
          <w:sz w:val="24"/>
          <w:szCs w:val="24"/>
        </w:rPr>
        <w:t>é</w:t>
      </w:r>
      <w:r w:rsidRPr="00AA178B">
        <w:rPr>
          <w:rFonts w:asciiTheme="majorBidi" w:hAnsiTheme="majorBidi" w:cstheme="majorBidi"/>
          <w:sz w:val="24"/>
          <w:szCs w:val="24"/>
        </w:rPr>
        <w:t>mission et l’absorption d’</w:t>
      </w:r>
      <w:r w:rsidR="0071061A">
        <w:rPr>
          <w:rFonts w:asciiTheme="majorBidi" w:hAnsiTheme="majorBidi" w:cstheme="majorBidi"/>
          <w:sz w:val="24"/>
          <w:szCs w:val="24"/>
        </w:rPr>
        <w:t>un rayonnement de fré</w:t>
      </w:r>
      <w:r w:rsidRPr="00AA178B">
        <w:rPr>
          <w:rFonts w:asciiTheme="majorBidi" w:hAnsiTheme="majorBidi" w:cstheme="majorBidi"/>
          <w:sz w:val="24"/>
          <w:szCs w:val="24"/>
        </w:rPr>
        <w:t xml:space="preserve">quence </w:t>
      </w:r>
      <w:r w:rsidR="0071061A">
        <w:rPr>
          <w:rFonts w:asciiTheme="majorBidi" w:hAnsiTheme="majorBidi" w:cstheme="majorBidi"/>
          <w:sz w:val="24"/>
          <w:szCs w:val="24"/>
        </w:rPr>
        <w:t xml:space="preserve">ν </w:t>
      </w:r>
      <w:r w:rsidRPr="00AA178B">
        <w:rPr>
          <w:rFonts w:asciiTheme="majorBidi" w:hAnsiTheme="majorBidi" w:cstheme="majorBidi"/>
          <w:sz w:val="24"/>
          <w:szCs w:val="24"/>
        </w:rPr>
        <w:t>se fait par des “</w:t>
      </w:r>
      <w:r w:rsidRPr="0071061A">
        <w:rPr>
          <w:rFonts w:asciiTheme="majorBidi" w:hAnsiTheme="majorBidi" w:cstheme="majorBidi"/>
          <w:b/>
          <w:bCs/>
          <w:sz w:val="24"/>
          <w:szCs w:val="24"/>
        </w:rPr>
        <w:t>quanta</w:t>
      </w:r>
      <w:r w:rsidRPr="00AA178B">
        <w:rPr>
          <w:rFonts w:asciiTheme="majorBidi" w:hAnsiTheme="majorBidi" w:cstheme="majorBidi"/>
          <w:sz w:val="24"/>
          <w:szCs w:val="24"/>
        </w:rPr>
        <w:t>” ou “</w:t>
      </w:r>
      <w:r w:rsidRPr="0071061A">
        <w:rPr>
          <w:rFonts w:asciiTheme="majorBidi" w:hAnsiTheme="majorBidi" w:cstheme="majorBidi"/>
          <w:b/>
          <w:bCs/>
          <w:sz w:val="24"/>
          <w:szCs w:val="24"/>
        </w:rPr>
        <w:t>photons</w:t>
      </w:r>
      <w:r w:rsidRPr="00AA178B">
        <w:rPr>
          <w:rFonts w:asciiTheme="majorBidi" w:hAnsiTheme="majorBidi" w:cstheme="majorBidi"/>
          <w:sz w:val="24"/>
          <w:szCs w:val="24"/>
        </w:rPr>
        <w:t>” d’</w:t>
      </w:r>
      <w:r w:rsidR="0071061A">
        <w:rPr>
          <w:rFonts w:asciiTheme="majorBidi" w:hAnsiTheme="majorBidi" w:cstheme="majorBidi"/>
          <w:sz w:val="24"/>
          <w:szCs w:val="24"/>
        </w:rPr>
        <w:t>é</w:t>
      </w:r>
      <w:r w:rsidRPr="00AA178B">
        <w:rPr>
          <w:rFonts w:asciiTheme="majorBidi" w:hAnsiTheme="majorBidi" w:cstheme="majorBidi"/>
          <w:sz w:val="24"/>
          <w:szCs w:val="24"/>
        </w:rPr>
        <w:t>nergie E = h</w:t>
      </w:r>
      <w:r w:rsidR="0071061A">
        <w:rPr>
          <w:rFonts w:asciiTheme="majorBidi" w:hAnsiTheme="majorBidi" w:cstheme="majorBidi"/>
          <w:sz w:val="24"/>
          <w:szCs w:val="24"/>
        </w:rPr>
        <w:t>ν</w:t>
      </w:r>
      <w:r w:rsidRPr="00AA178B">
        <w:rPr>
          <w:rFonts w:asciiTheme="majorBidi" w:hAnsiTheme="majorBidi" w:cstheme="majorBidi"/>
          <w:sz w:val="24"/>
          <w:szCs w:val="24"/>
        </w:rPr>
        <w:t>.</w:t>
      </w:r>
    </w:p>
    <w:p w14:paraId="493C1EEA" w14:textId="77777777" w:rsidR="00AA178B" w:rsidRPr="00AA178B" w:rsidRDefault="0071061A" w:rsidP="0071061A">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Le photon reste localisé</w:t>
      </w:r>
      <w:r w:rsidR="00AA178B" w:rsidRPr="00AA178B">
        <w:rPr>
          <w:rFonts w:asciiTheme="majorBidi" w:hAnsiTheme="majorBidi" w:cstheme="majorBidi"/>
          <w:sz w:val="24"/>
          <w:szCs w:val="24"/>
        </w:rPr>
        <w:t xml:space="preserve"> dans l’espace (il n’a pas une extension</w:t>
      </w:r>
      <w:r>
        <w:rPr>
          <w:rFonts w:asciiTheme="majorBidi" w:hAnsiTheme="majorBidi" w:cstheme="majorBidi"/>
          <w:sz w:val="24"/>
          <w:szCs w:val="24"/>
        </w:rPr>
        <w:t xml:space="preserve"> infinie) ; une fois émis</w:t>
      </w:r>
      <w:r w:rsidR="00AA178B" w:rsidRPr="00AA178B">
        <w:rPr>
          <w:rFonts w:asciiTheme="majorBidi" w:hAnsiTheme="majorBidi" w:cstheme="majorBidi"/>
          <w:sz w:val="24"/>
          <w:szCs w:val="24"/>
        </w:rPr>
        <w:t>, il s’</w:t>
      </w:r>
      <w:r>
        <w:rPr>
          <w:rFonts w:asciiTheme="majorBidi" w:hAnsiTheme="majorBidi" w:cstheme="majorBidi"/>
          <w:sz w:val="24"/>
          <w:szCs w:val="24"/>
        </w:rPr>
        <w:t xml:space="preserve">éloigne de la source à </w:t>
      </w:r>
      <w:r w:rsidR="00AA178B" w:rsidRPr="00AA178B">
        <w:rPr>
          <w:rFonts w:asciiTheme="majorBidi" w:hAnsiTheme="majorBidi" w:cstheme="majorBidi"/>
          <w:sz w:val="24"/>
          <w:szCs w:val="24"/>
        </w:rPr>
        <w:t xml:space="preserve"> la vitesse </w:t>
      </w:r>
      <w:r>
        <w:rPr>
          <w:rFonts w:asciiTheme="majorBidi" w:hAnsiTheme="majorBidi" w:cstheme="majorBidi"/>
          <w:sz w:val="24"/>
          <w:szCs w:val="24"/>
        </w:rPr>
        <w:t>c</w:t>
      </w:r>
      <w:r w:rsidR="00AA178B" w:rsidRPr="00AA178B">
        <w:rPr>
          <w:rFonts w:asciiTheme="majorBidi" w:hAnsiTheme="majorBidi" w:cstheme="majorBidi"/>
          <w:sz w:val="24"/>
          <w:szCs w:val="24"/>
        </w:rPr>
        <w:t>.</w:t>
      </w:r>
    </w:p>
    <w:p w14:paraId="227AD100" w14:textId="77777777" w:rsidR="00AA178B" w:rsidRPr="00AA178B" w:rsidRDefault="00AA178B" w:rsidP="00D420D2">
      <w:pPr>
        <w:autoSpaceDE w:val="0"/>
        <w:autoSpaceDN w:val="0"/>
        <w:adjustRightInd w:val="0"/>
        <w:spacing w:after="120" w:line="240" w:lineRule="auto"/>
        <w:jc w:val="both"/>
        <w:rPr>
          <w:rFonts w:asciiTheme="majorBidi" w:hAnsiTheme="majorBidi" w:cstheme="majorBidi"/>
          <w:sz w:val="24"/>
          <w:szCs w:val="24"/>
        </w:rPr>
      </w:pPr>
      <w:r w:rsidRPr="00AA178B">
        <w:rPr>
          <w:rFonts w:asciiTheme="majorBidi" w:hAnsiTheme="majorBidi" w:cstheme="majorBidi"/>
          <w:sz w:val="24"/>
          <w:szCs w:val="24"/>
        </w:rPr>
        <w:t>h est la constante introduite par Planck en 1900 :</w:t>
      </w:r>
      <w:r w:rsidR="0071061A">
        <w:rPr>
          <w:rFonts w:asciiTheme="majorBidi" w:hAnsiTheme="majorBidi" w:cstheme="majorBidi"/>
          <w:sz w:val="24"/>
          <w:szCs w:val="24"/>
        </w:rPr>
        <w:t xml:space="preserve"> </w:t>
      </w:r>
      <w:r w:rsidRPr="00AA178B">
        <w:rPr>
          <w:rFonts w:asciiTheme="majorBidi" w:hAnsiTheme="majorBidi" w:cstheme="majorBidi"/>
          <w:sz w:val="24"/>
          <w:szCs w:val="24"/>
        </w:rPr>
        <w:t>h = 6, 63 × 10</w:t>
      </w:r>
      <w:r w:rsidRPr="00D420D2">
        <w:rPr>
          <w:rFonts w:asciiTheme="majorBidi" w:hAnsiTheme="majorBidi" w:cstheme="majorBidi"/>
          <w:sz w:val="24"/>
          <w:szCs w:val="24"/>
          <w:vertAlign w:val="superscript"/>
        </w:rPr>
        <w:t>−34</w:t>
      </w:r>
      <w:r w:rsidR="00D420D2">
        <w:rPr>
          <w:rFonts w:asciiTheme="majorBidi" w:hAnsiTheme="majorBidi" w:cstheme="majorBidi"/>
          <w:sz w:val="24"/>
          <w:szCs w:val="24"/>
        </w:rPr>
        <w:t xml:space="preserve"> Joule.s</w:t>
      </w:r>
      <w:r w:rsidRPr="00AA178B">
        <w:rPr>
          <w:rFonts w:asciiTheme="majorBidi" w:hAnsiTheme="majorBidi" w:cstheme="majorBidi"/>
          <w:sz w:val="24"/>
          <w:szCs w:val="24"/>
        </w:rPr>
        <w:t xml:space="preserve"> </w:t>
      </w:r>
    </w:p>
    <w:p w14:paraId="5CB0A63E" w14:textId="77777777" w:rsidR="00F45103" w:rsidRDefault="001E1DF4" w:rsidP="001B470C">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En résumé, le </w:t>
      </w:r>
      <w:r w:rsidR="00F45103">
        <w:rPr>
          <w:rFonts w:asciiTheme="majorBidi" w:hAnsiTheme="majorBidi" w:cstheme="majorBidi"/>
          <w:b/>
          <w:bCs/>
          <w:sz w:val="24"/>
          <w:szCs w:val="24"/>
        </w:rPr>
        <w:t>photon se comporte à la fois comme un corpuscule  et une onde</w:t>
      </w:r>
      <w:r w:rsidR="00272333">
        <w:rPr>
          <w:rFonts w:asciiTheme="majorBidi" w:hAnsiTheme="majorBidi" w:cstheme="majorBidi"/>
          <w:b/>
          <w:bCs/>
          <w:sz w:val="24"/>
          <w:szCs w:val="24"/>
        </w:rPr>
        <w:t>.</w:t>
      </w:r>
    </w:p>
    <w:p w14:paraId="7FE69008" w14:textId="77777777" w:rsidR="001E1DF4" w:rsidRDefault="00F45103" w:rsidP="00D70D74">
      <w:pPr>
        <w:autoSpaceDE w:val="0"/>
        <w:autoSpaceDN w:val="0"/>
        <w:adjustRightInd w:val="0"/>
        <w:spacing w:after="0" w:line="240" w:lineRule="auto"/>
        <w:jc w:val="both"/>
        <w:rPr>
          <w:rFonts w:asciiTheme="majorBidi" w:hAnsiTheme="majorBidi" w:cstheme="majorBidi"/>
          <w:sz w:val="24"/>
          <w:szCs w:val="24"/>
        </w:rPr>
      </w:pPr>
      <w:r w:rsidRPr="00F45103">
        <w:rPr>
          <w:rFonts w:asciiTheme="majorBidi" w:hAnsiTheme="majorBidi" w:cstheme="majorBidi"/>
          <w:sz w:val="24"/>
          <w:szCs w:val="24"/>
        </w:rPr>
        <w:t>En 192</w:t>
      </w:r>
      <w:r w:rsidR="00D70D74">
        <w:rPr>
          <w:rFonts w:asciiTheme="majorBidi" w:hAnsiTheme="majorBidi" w:cstheme="majorBidi"/>
          <w:sz w:val="24"/>
          <w:szCs w:val="24"/>
        </w:rPr>
        <w:t>3</w:t>
      </w:r>
      <w:r w:rsidRPr="00F45103">
        <w:rPr>
          <w:rFonts w:asciiTheme="majorBidi" w:hAnsiTheme="majorBidi" w:cstheme="majorBidi"/>
          <w:sz w:val="24"/>
          <w:szCs w:val="24"/>
        </w:rPr>
        <w:t>, L</w:t>
      </w:r>
      <w:r w:rsidR="00D70D74">
        <w:rPr>
          <w:rFonts w:asciiTheme="majorBidi" w:hAnsiTheme="majorBidi" w:cstheme="majorBidi"/>
          <w:sz w:val="24"/>
          <w:szCs w:val="24"/>
        </w:rPr>
        <w:t>o</w:t>
      </w:r>
      <w:r w:rsidRPr="00F45103">
        <w:rPr>
          <w:rFonts w:asciiTheme="majorBidi" w:hAnsiTheme="majorBidi" w:cstheme="majorBidi"/>
          <w:sz w:val="24"/>
          <w:szCs w:val="24"/>
        </w:rPr>
        <w:t xml:space="preserve">uis de Broglie à résolut en partie le problème de la </w:t>
      </w:r>
      <w:r w:rsidRPr="00C159C7">
        <w:rPr>
          <w:rFonts w:asciiTheme="majorBidi" w:hAnsiTheme="majorBidi" w:cstheme="majorBidi"/>
          <w:b/>
          <w:bCs/>
          <w:sz w:val="24"/>
          <w:szCs w:val="24"/>
        </w:rPr>
        <w:t>dualité ondulatoire et corpusculaire</w:t>
      </w:r>
      <w:r w:rsidRPr="00F45103">
        <w:rPr>
          <w:rFonts w:asciiTheme="majorBidi" w:hAnsiTheme="majorBidi" w:cstheme="majorBidi"/>
          <w:sz w:val="24"/>
          <w:szCs w:val="24"/>
        </w:rPr>
        <w:t xml:space="preserve"> des ondes électromagnétiques de manière à les associer en attribuant une masse aux photons. Cela permet d’appliquer la relation d’Einstein E = mc</w:t>
      </w:r>
      <w:r w:rsidRPr="00B138A3">
        <w:rPr>
          <w:rFonts w:asciiTheme="majorBidi" w:hAnsiTheme="majorBidi" w:cstheme="majorBidi"/>
          <w:sz w:val="24"/>
          <w:szCs w:val="24"/>
          <w:vertAlign w:val="superscript"/>
        </w:rPr>
        <w:t>2</w:t>
      </w:r>
      <w:r w:rsidR="00272333" w:rsidRPr="00F45103">
        <w:rPr>
          <w:rFonts w:asciiTheme="majorBidi" w:hAnsiTheme="majorBidi" w:cstheme="majorBidi"/>
          <w:sz w:val="24"/>
          <w:szCs w:val="24"/>
        </w:rPr>
        <w:t xml:space="preserve"> </w:t>
      </w:r>
      <w:r w:rsidR="001E1DF4" w:rsidRPr="00F45103">
        <w:rPr>
          <w:rFonts w:asciiTheme="majorBidi" w:hAnsiTheme="majorBidi" w:cstheme="majorBidi"/>
          <w:sz w:val="24"/>
          <w:szCs w:val="24"/>
        </w:rPr>
        <w:t xml:space="preserve"> </w:t>
      </w:r>
    </w:p>
    <w:p w14:paraId="4B30783E" w14:textId="77777777" w:rsidR="00F45103" w:rsidRDefault="00F45103" w:rsidP="00487A51">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 </w:t>
      </w:r>
    </w:p>
    <w:p w14:paraId="1D81CDC0" w14:textId="77777777" w:rsidR="00F45103" w:rsidRPr="00B138A3" w:rsidRDefault="005B56F9" w:rsidP="00487A51">
      <w:pPr>
        <w:autoSpaceDE w:val="0"/>
        <w:autoSpaceDN w:val="0"/>
        <w:adjustRightInd w:val="0"/>
        <w:spacing w:after="0" w:line="240" w:lineRule="auto"/>
        <w:jc w:val="both"/>
        <w:rPr>
          <w:rFonts w:asciiTheme="majorBidi" w:eastAsiaTheme="minorEastAsia" w:hAnsiTheme="majorBidi" w:cstheme="majorBidi"/>
          <w:sz w:val="32"/>
          <w:szCs w:val="32"/>
        </w:rPr>
      </w:pPr>
      <w:r w:rsidRPr="00B138A3">
        <w:rPr>
          <w:rFonts w:ascii="Cambria Math" w:eastAsiaTheme="minorEastAsia" w:hAnsi="Cambria Math" w:cstheme="majorBidi"/>
          <w:sz w:val="24"/>
          <w:szCs w:val="24"/>
        </w:rPr>
        <w:t>λ</w:t>
      </w:r>
      <w:r w:rsidRPr="005B56F9">
        <w:rPr>
          <w:rFonts w:asciiTheme="majorBidi" w:eastAsiaTheme="minorEastAsia" w:hAnsiTheme="majorBidi" w:cstheme="majorBidi"/>
          <w:sz w:val="28"/>
          <w:szCs w:val="28"/>
        </w:rPr>
        <w:t>=</w:t>
      </w:r>
      <m:oMath>
        <m:f>
          <m:fPr>
            <m:ctrlPr>
              <w:rPr>
                <w:rFonts w:ascii="Cambria Math" w:hAnsiTheme="majorBidi" w:cstheme="majorBidi"/>
                <w:sz w:val="24"/>
                <w:szCs w:val="24"/>
              </w:rPr>
            </m:ctrlPr>
          </m:fPr>
          <m:num>
            <m:r>
              <m:rPr>
                <m:sty m:val="p"/>
              </m:rPr>
              <w:rPr>
                <w:rFonts w:ascii="Cambria Math" w:hAnsiTheme="majorBidi" w:cstheme="majorBidi"/>
                <w:sz w:val="24"/>
                <w:szCs w:val="24"/>
              </w:rPr>
              <m:t>h</m:t>
            </m:r>
          </m:num>
          <m:den>
            <m:r>
              <m:rPr>
                <m:sty m:val="p"/>
              </m:rPr>
              <w:rPr>
                <w:rFonts w:ascii="Cambria Math" w:hAnsiTheme="majorBidi" w:cstheme="majorBidi"/>
                <w:sz w:val="24"/>
                <w:szCs w:val="24"/>
              </w:rPr>
              <m:t>mc</m:t>
            </m:r>
          </m:den>
        </m:f>
      </m:oMath>
      <w:r w:rsidRPr="00B138A3">
        <w:rPr>
          <w:rFonts w:asciiTheme="majorBidi" w:eastAsiaTheme="minorEastAsia" w:hAnsiTheme="majorBidi" w:cstheme="majorBidi"/>
          <w:sz w:val="24"/>
          <w:szCs w:val="24"/>
        </w:rPr>
        <w:t xml:space="preserve"> </w:t>
      </w:r>
      <w:r w:rsidRPr="00B138A3">
        <w:rPr>
          <w:rFonts w:ascii="Cambria Math" w:eastAsiaTheme="minorEastAsia" w:hAnsi="Cambria Math" w:cstheme="majorBidi"/>
          <w:sz w:val="24"/>
          <w:szCs w:val="24"/>
        </w:rPr>
        <w:t>⇒</w:t>
      </w:r>
      <w:r w:rsidR="003911D0" w:rsidRPr="00B138A3">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E</m:t>
        </m:r>
        <m:r>
          <w:rPr>
            <w:rFonts w:ascii="Cambria Math" w:eastAsiaTheme="minorEastAsia" w:hAnsiTheme="majorBidi" w:cstheme="majorBidi"/>
            <w:sz w:val="24"/>
            <w:szCs w:val="24"/>
          </w:rPr>
          <m:t>=</m:t>
        </m:r>
        <m:r>
          <w:rPr>
            <w:rFonts w:ascii="Cambria Math" w:eastAsiaTheme="minorEastAsia" w:hAnsi="Cambria Math" w:cstheme="majorBidi"/>
            <w:sz w:val="24"/>
            <w:szCs w:val="24"/>
          </w:rPr>
          <m:t>hν</m:t>
        </m:r>
        <m:r>
          <w:rPr>
            <w:rFonts w:ascii="Cambria Math" w:eastAsiaTheme="minorEastAsia" w:hAnsiTheme="majorBidi" w:cstheme="majorBidi"/>
            <w:sz w:val="24"/>
            <w:szCs w:val="24"/>
          </w:rPr>
          <m:t xml:space="preserve">= </m:t>
        </m:r>
        <m:f>
          <m:fPr>
            <m:ctrlPr>
              <w:rPr>
                <w:rFonts w:ascii="Cambria Math" w:eastAsiaTheme="minorEastAsia" w:hAnsiTheme="majorBidi" w:cstheme="majorBidi"/>
                <w:i/>
                <w:sz w:val="24"/>
                <w:szCs w:val="24"/>
              </w:rPr>
            </m:ctrlPr>
          </m:fPr>
          <m:num>
            <m:r>
              <w:rPr>
                <w:rFonts w:asciiTheme="majorBidi" w:eastAsiaTheme="minorEastAsia" w:hAnsi="Cambria Math" w:cstheme="majorBidi"/>
                <w:sz w:val="24"/>
                <w:szCs w:val="24"/>
              </w:rPr>
              <m:t>h</m:t>
            </m:r>
            <m:r>
              <w:rPr>
                <w:rFonts w:ascii="Cambria Math" w:eastAsiaTheme="minorEastAsia" w:hAnsi="Cambria Math" w:cstheme="majorBidi"/>
                <w:sz w:val="24"/>
                <w:szCs w:val="24"/>
              </w:rPr>
              <m:t>c</m:t>
            </m:r>
          </m:num>
          <m:den>
            <m:r>
              <w:rPr>
                <w:rFonts w:ascii="Cambria Math" w:eastAsiaTheme="minorEastAsia" w:hAnsi="Cambria Math" w:cstheme="majorBidi"/>
                <w:sz w:val="24"/>
                <w:szCs w:val="24"/>
              </w:rPr>
              <m:t>λ</m:t>
            </m:r>
          </m:den>
        </m:f>
        <m:r>
          <w:rPr>
            <w:rFonts w:ascii="Cambria Math" w:eastAsiaTheme="minorEastAsia" w:hAnsiTheme="majorBidi" w:cstheme="majorBidi"/>
            <w:sz w:val="24"/>
            <w:szCs w:val="24"/>
          </w:rPr>
          <m:t>=</m:t>
        </m:r>
        <m:r>
          <w:rPr>
            <w:rFonts w:ascii="Cambria Math" w:eastAsiaTheme="minorEastAsia" w:hAnsi="Cambria Math" w:cstheme="majorBidi"/>
            <w:sz w:val="24"/>
            <w:szCs w:val="24"/>
          </w:rPr>
          <m:t>m</m:t>
        </m:r>
        <m:sSup>
          <m:sSupPr>
            <m:ctrlPr>
              <w:rPr>
                <w:rFonts w:ascii="Cambria Math" w:eastAsiaTheme="minorEastAsia" w:hAnsiTheme="majorBidi" w:cstheme="majorBidi"/>
                <w:i/>
                <w:sz w:val="24"/>
                <w:szCs w:val="24"/>
              </w:rPr>
            </m:ctrlPr>
          </m:sSupPr>
          <m:e>
            <m:r>
              <w:rPr>
                <w:rFonts w:ascii="Cambria Math" w:eastAsiaTheme="minorEastAsia" w:hAnsi="Cambria Math" w:cstheme="majorBidi"/>
                <w:sz w:val="24"/>
                <w:szCs w:val="24"/>
              </w:rPr>
              <m:t>c</m:t>
            </m:r>
          </m:e>
          <m:sup>
            <m:r>
              <w:rPr>
                <w:rFonts w:ascii="Cambria Math" w:eastAsiaTheme="minorEastAsia" w:hAnsiTheme="majorBidi" w:cstheme="majorBidi"/>
                <w:sz w:val="24"/>
                <w:szCs w:val="24"/>
              </w:rPr>
              <m:t>2</m:t>
            </m:r>
          </m:sup>
        </m:sSup>
      </m:oMath>
    </w:p>
    <w:p w14:paraId="17BEEF75" w14:textId="77777777" w:rsidR="00487A51" w:rsidRDefault="00487A51" w:rsidP="003911D0">
      <w:pPr>
        <w:autoSpaceDE w:val="0"/>
        <w:autoSpaceDN w:val="0"/>
        <w:adjustRightInd w:val="0"/>
        <w:spacing w:after="0" w:line="240" w:lineRule="auto"/>
        <w:jc w:val="both"/>
        <w:rPr>
          <w:rFonts w:asciiTheme="majorBidi" w:hAnsiTheme="majorBidi" w:cstheme="majorBidi"/>
          <w:sz w:val="24"/>
          <w:szCs w:val="24"/>
        </w:rPr>
      </w:pPr>
    </w:p>
    <w:p w14:paraId="12F51188" w14:textId="77777777" w:rsidR="003911D0" w:rsidRDefault="003911D0" w:rsidP="003911D0">
      <w:pPr>
        <w:autoSpaceDE w:val="0"/>
        <w:autoSpaceDN w:val="0"/>
        <w:adjustRightInd w:val="0"/>
        <w:spacing w:after="0" w:line="240" w:lineRule="auto"/>
        <w:jc w:val="both"/>
        <w:rPr>
          <w:rFonts w:asciiTheme="majorBidi" w:hAnsiTheme="majorBidi" w:cstheme="majorBidi"/>
          <w:sz w:val="24"/>
          <w:szCs w:val="24"/>
        </w:rPr>
      </w:pPr>
      <w:r w:rsidRPr="003911D0">
        <w:rPr>
          <w:rFonts w:asciiTheme="majorBidi" w:hAnsiTheme="majorBidi" w:cstheme="majorBidi"/>
          <w:sz w:val="24"/>
          <w:szCs w:val="24"/>
        </w:rPr>
        <w:t>L’énergie du photon associée à la longueur d’onde dans le vide sera alors :</w:t>
      </w:r>
    </w:p>
    <w:p w14:paraId="5EAE4075" w14:textId="77777777" w:rsidR="003911D0" w:rsidRDefault="003911D0" w:rsidP="003911D0">
      <w:pPr>
        <w:autoSpaceDE w:val="0"/>
        <w:autoSpaceDN w:val="0"/>
        <w:adjustRightInd w:val="0"/>
        <w:spacing w:after="0" w:line="240" w:lineRule="auto"/>
        <w:jc w:val="both"/>
        <w:rPr>
          <w:rFonts w:asciiTheme="majorBidi" w:hAnsiTheme="majorBidi" w:cstheme="majorBidi"/>
          <w:sz w:val="24"/>
          <w:szCs w:val="24"/>
        </w:rPr>
      </w:pPr>
      <w:r w:rsidRPr="003911D0">
        <w:rPr>
          <w:rFonts w:asciiTheme="majorBidi" w:hAnsiTheme="majorBidi" w:cstheme="majorBidi"/>
          <w:sz w:val="24"/>
          <w:szCs w:val="24"/>
        </w:rPr>
        <w:t xml:space="preserve"> </w:t>
      </w:r>
    </w:p>
    <w:p w14:paraId="5DEBAF3B" w14:textId="77777777" w:rsidR="003911D0" w:rsidRPr="00B138A3" w:rsidRDefault="008959AC" w:rsidP="001B470C">
      <w:pPr>
        <w:autoSpaceDE w:val="0"/>
        <w:autoSpaceDN w:val="0"/>
        <w:adjustRightInd w:val="0"/>
        <w:spacing w:after="120" w:line="240" w:lineRule="auto"/>
        <w:jc w:val="both"/>
        <w:rPr>
          <w:rFonts w:asciiTheme="majorBidi" w:eastAsiaTheme="minorEastAsia" w:hAnsiTheme="majorBidi" w:cstheme="majorBidi"/>
          <w:iCs/>
          <w:sz w:val="24"/>
          <w:szCs w:val="24"/>
        </w:rPr>
      </w:pPr>
      <m:oMath>
        <m:r>
          <m:rPr>
            <m:sty m:val="p"/>
          </m:rPr>
          <w:rPr>
            <w:rFonts w:ascii="Cambria Math" w:hAnsiTheme="majorBidi" w:cstheme="majorBidi"/>
            <w:sz w:val="24"/>
            <w:szCs w:val="24"/>
          </w:rPr>
          <m:t>h</m:t>
        </m:r>
        <m:r>
          <m:rPr>
            <m:sty m:val="p"/>
          </m:rPr>
          <w:rPr>
            <w:rFonts w:asciiTheme="majorBidi" w:hAnsiTheme="majorBidi" w:cstheme="majorBidi"/>
            <w:sz w:val="24"/>
            <w:szCs w:val="24"/>
          </w:rPr>
          <m:t>ν</m:t>
        </m:r>
        <m:d>
          <m:dPr>
            <m:ctrlPr>
              <w:rPr>
                <w:rFonts w:ascii="Cambria Math" w:hAnsiTheme="majorBidi" w:cstheme="majorBidi"/>
                <w:iCs/>
                <w:sz w:val="24"/>
                <w:szCs w:val="24"/>
              </w:rPr>
            </m:ctrlPr>
          </m:dPr>
          <m:e>
            <m:r>
              <m:rPr>
                <m:sty m:val="p"/>
              </m:rPr>
              <w:rPr>
                <w:rFonts w:ascii="Cambria Math" w:hAnsiTheme="majorBidi" w:cstheme="majorBidi"/>
                <w:sz w:val="24"/>
                <w:szCs w:val="24"/>
              </w:rPr>
              <m:t>J</m:t>
            </m:r>
          </m:e>
        </m:d>
        <m:r>
          <m:rPr>
            <m:sty m:val="p"/>
          </m:rPr>
          <w:rPr>
            <w:rFonts w:ascii="Cambria Math" w:hAnsiTheme="majorBidi" w:cstheme="majorBidi"/>
            <w:sz w:val="24"/>
            <w:szCs w:val="24"/>
          </w:rPr>
          <m:t xml:space="preserve">= </m:t>
        </m:r>
        <m:f>
          <m:fPr>
            <m:ctrlPr>
              <w:rPr>
                <w:rFonts w:ascii="Cambria Math" w:hAnsiTheme="majorBidi" w:cstheme="majorBidi"/>
                <w:iCs/>
                <w:sz w:val="24"/>
                <w:szCs w:val="24"/>
              </w:rPr>
            </m:ctrlPr>
          </m:fPr>
          <m:num>
            <m:r>
              <m:rPr>
                <m:sty m:val="p"/>
              </m:rPr>
              <w:rPr>
                <w:rFonts w:ascii="Cambria Math" w:hAnsiTheme="majorBidi" w:cstheme="majorBidi"/>
                <w:sz w:val="24"/>
                <w:szCs w:val="24"/>
              </w:rPr>
              <m:t>3.</m:t>
            </m:r>
            <m:sSup>
              <m:sSupPr>
                <m:ctrlPr>
                  <w:rPr>
                    <w:rFonts w:ascii="Cambria Math" w:hAnsiTheme="majorBidi" w:cstheme="majorBidi"/>
                    <w:iCs/>
                    <w:sz w:val="24"/>
                    <w:szCs w:val="24"/>
                  </w:rPr>
                </m:ctrlPr>
              </m:sSupPr>
              <m:e>
                <m:r>
                  <m:rPr>
                    <m:sty m:val="p"/>
                  </m:rPr>
                  <w:rPr>
                    <w:rFonts w:ascii="Cambria Math" w:hAnsiTheme="majorBidi" w:cstheme="majorBidi"/>
                    <w:sz w:val="24"/>
                    <w:szCs w:val="24"/>
                  </w:rPr>
                  <m:t>10</m:t>
                </m:r>
              </m:e>
              <m:sup>
                <m:r>
                  <m:rPr>
                    <m:sty m:val="p"/>
                  </m:rPr>
                  <w:rPr>
                    <w:rFonts w:ascii="Cambria Math" w:hAnsiTheme="majorBidi" w:cstheme="majorBidi"/>
                    <w:sz w:val="24"/>
                    <w:szCs w:val="24"/>
                  </w:rPr>
                  <m:t>8</m:t>
                </m:r>
              </m:sup>
            </m:sSup>
            <m:r>
              <m:rPr>
                <m:sty m:val="p"/>
              </m:rPr>
              <w:rPr>
                <w:rFonts w:ascii="Cambria Math" w:hAnsiTheme="majorBidi" w:cstheme="majorBidi"/>
                <w:sz w:val="24"/>
                <w:szCs w:val="24"/>
              </w:rPr>
              <m:t xml:space="preserve">.6.6. </m:t>
            </m:r>
            <m:sSup>
              <m:sSupPr>
                <m:ctrlPr>
                  <w:rPr>
                    <w:rFonts w:ascii="Cambria Math" w:hAnsiTheme="majorBidi" w:cstheme="majorBidi"/>
                    <w:iCs/>
                    <w:sz w:val="24"/>
                    <w:szCs w:val="24"/>
                  </w:rPr>
                </m:ctrlPr>
              </m:sSupPr>
              <m:e>
                <m:r>
                  <m:rPr>
                    <m:sty m:val="p"/>
                  </m:rPr>
                  <w:rPr>
                    <w:rFonts w:ascii="Cambria Math" w:hAnsiTheme="majorBidi" w:cstheme="majorBidi"/>
                    <w:sz w:val="24"/>
                    <w:szCs w:val="24"/>
                  </w:rPr>
                  <m:t>10</m:t>
                </m:r>
              </m:e>
              <m:sup>
                <m:r>
                  <m:rPr>
                    <m:sty m:val="p"/>
                  </m:rPr>
                  <w:rPr>
                    <w:rFonts w:asciiTheme="majorBidi" w:hAnsiTheme="majorBidi" w:cstheme="majorBidi"/>
                    <w:sz w:val="24"/>
                    <w:szCs w:val="24"/>
                  </w:rPr>
                  <m:t>-</m:t>
                </m:r>
                <m:r>
                  <m:rPr>
                    <m:sty m:val="p"/>
                  </m:rPr>
                  <w:rPr>
                    <w:rFonts w:ascii="Cambria Math" w:hAnsiTheme="majorBidi" w:cstheme="majorBidi"/>
                    <w:sz w:val="24"/>
                    <w:szCs w:val="24"/>
                  </w:rPr>
                  <m:t>34</m:t>
                </m:r>
              </m:sup>
            </m:sSup>
          </m:num>
          <m:den>
            <m:r>
              <m:rPr>
                <m:sty m:val="p"/>
              </m:rPr>
              <w:rPr>
                <w:rFonts w:asciiTheme="majorBidi" w:hAnsiTheme="majorBidi" w:cstheme="majorBidi"/>
                <w:sz w:val="24"/>
                <w:szCs w:val="24"/>
              </w:rPr>
              <m:t>λ</m:t>
            </m:r>
            <m:d>
              <m:dPr>
                <m:ctrlPr>
                  <w:rPr>
                    <w:rFonts w:ascii="Cambria Math" w:hAnsiTheme="majorBidi" w:cstheme="majorBidi"/>
                    <w:iCs/>
                    <w:sz w:val="24"/>
                    <w:szCs w:val="24"/>
                  </w:rPr>
                </m:ctrlPr>
              </m:dPr>
              <m:e>
                <m:r>
                  <m:rPr>
                    <m:sty m:val="p"/>
                  </m:rPr>
                  <w:rPr>
                    <w:rFonts w:ascii="Cambria Math" w:hAnsiTheme="majorBidi" w:cstheme="majorBidi"/>
                    <w:sz w:val="24"/>
                    <w:szCs w:val="24"/>
                  </w:rPr>
                  <m:t>m</m:t>
                </m:r>
              </m:e>
            </m:d>
          </m:den>
        </m:f>
        <m:r>
          <m:rPr>
            <m:sty m:val="p"/>
          </m:rPr>
          <w:rPr>
            <w:rFonts w:ascii="Cambria Math" w:hAnsiTheme="majorBidi" w:cstheme="majorBidi"/>
            <w:sz w:val="24"/>
            <w:szCs w:val="24"/>
          </w:rPr>
          <m:t>=</m:t>
        </m:r>
        <m:f>
          <m:fPr>
            <m:ctrlPr>
              <w:rPr>
                <w:rFonts w:ascii="Cambria Math" w:hAnsiTheme="majorBidi" w:cstheme="majorBidi"/>
                <w:iCs/>
                <w:sz w:val="24"/>
                <w:szCs w:val="24"/>
              </w:rPr>
            </m:ctrlPr>
          </m:fPr>
          <m:num>
            <m:r>
              <m:rPr>
                <m:sty m:val="p"/>
              </m:rPr>
              <w:rPr>
                <w:rFonts w:ascii="Cambria Math" w:hAnsiTheme="majorBidi" w:cstheme="majorBidi"/>
                <w:sz w:val="24"/>
                <w:szCs w:val="24"/>
              </w:rPr>
              <m:t>1.98.</m:t>
            </m:r>
            <m:sSup>
              <m:sSupPr>
                <m:ctrlPr>
                  <w:rPr>
                    <w:rFonts w:ascii="Cambria Math" w:hAnsiTheme="majorBidi" w:cstheme="majorBidi"/>
                    <w:iCs/>
                    <w:sz w:val="24"/>
                    <w:szCs w:val="24"/>
                  </w:rPr>
                </m:ctrlPr>
              </m:sSupPr>
              <m:e>
                <m:r>
                  <m:rPr>
                    <m:sty m:val="p"/>
                  </m:rPr>
                  <w:rPr>
                    <w:rFonts w:ascii="Cambria Math" w:hAnsiTheme="majorBidi" w:cstheme="majorBidi"/>
                    <w:sz w:val="24"/>
                    <w:szCs w:val="24"/>
                  </w:rPr>
                  <m:t>10</m:t>
                </m:r>
              </m:e>
              <m:sup>
                <m:r>
                  <m:rPr>
                    <m:sty m:val="p"/>
                  </m:rPr>
                  <w:rPr>
                    <w:rFonts w:asciiTheme="majorBidi" w:hAnsiTheme="majorBidi" w:cstheme="majorBidi"/>
                    <w:sz w:val="24"/>
                    <w:szCs w:val="24"/>
                  </w:rPr>
                  <m:t>-</m:t>
                </m:r>
                <m:r>
                  <m:rPr>
                    <m:sty m:val="p"/>
                  </m:rPr>
                  <w:rPr>
                    <w:rFonts w:ascii="Cambria Math" w:hAnsiTheme="majorBidi" w:cstheme="majorBidi"/>
                    <w:sz w:val="24"/>
                    <w:szCs w:val="24"/>
                  </w:rPr>
                  <m:t>25</m:t>
                </m:r>
              </m:sup>
            </m:sSup>
          </m:num>
          <m:den>
            <m:r>
              <m:rPr>
                <m:sty m:val="p"/>
              </m:rPr>
              <w:rPr>
                <w:rFonts w:asciiTheme="majorBidi" w:hAnsiTheme="majorBidi" w:cstheme="majorBidi"/>
                <w:sz w:val="24"/>
                <w:szCs w:val="24"/>
              </w:rPr>
              <m:t>λ</m:t>
            </m:r>
            <m:r>
              <m:rPr>
                <m:sty m:val="p"/>
              </m:rPr>
              <w:rPr>
                <w:rFonts w:ascii="Cambria Math" w:hAnsiTheme="majorBidi" w:cstheme="majorBidi"/>
                <w:sz w:val="24"/>
                <w:szCs w:val="24"/>
              </w:rPr>
              <m:t>(m)</m:t>
            </m:r>
          </m:den>
        </m:f>
      </m:oMath>
      <w:r w:rsidR="00B138A3" w:rsidRPr="00B138A3">
        <w:rPr>
          <w:rFonts w:asciiTheme="majorBidi" w:eastAsiaTheme="minorEastAsia" w:hAnsiTheme="majorBidi" w:cstheme="majorBidi"/>
          <w:iCs/>
          <w:sz w:val="24"/>
          <w:szCs w:val="24"/>
        </w:rPr>
        <w:t xml:space="preserve"> </w:t>
      </w:r>
    </w:p>
    <w:p w14:paraId="35AE4566" w14:textId="77777777" w:rsidR="0084485E" w:rsidRPr="0084485E" w:rsidRDefault="00B138A3" w:rsidP="001B470C">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I-1-2-</w:t>
      </w:r>
      <w:r w:rsidR="001B470C">
        <w:rPr>
          <w:rFonts w:asciiTheme="majorBidi" w:hAnsiTheme="majorBidi" w:cstheme="majorBidi"/>
          <w:b/>
          <w:bCs/>
          <w:sz w:val="24"/>
          <w:szCs w:val="24"/>
        </w:rPr>
        <w:t>2</w:t>
      </w:r>
      <w:r>
        <w:rPr>
          <w:rFonts w:asciiTheme="majorBidi" w:hAnsiTheme="majorBidi" w:cstheme="majorBidi"/>
          <w:b/>
          <w:bCs/>
          <w:sz w:val="24"/>
          <w:szCs w:val="24"/>
        </w:rPr>
        <w:t xml:space="preserve"> </w:t>
      </w:r>
      <w:r w:rsidR="0084485E" w:rsidRPr="0084485E">
        <w:rPr>
          <w:rFonts w:asciiTheme="majorBidi" w:hAnsiTheme="majorBidi" w:cstheme="majorBidi"/>
          <w:b/>
          <w:bCs/>
          <w:sz w:val="24"/>
          <w:szCs w:val="24"/>
        </w:rPr>
        <w:t xml:space="preserve">Aspect ondulatoire de la matière </w:t>
      </w:r>
    </w:p>
    <w:p w14:paraId="79A92129" w14:textId="77777777" w:rsidR="00171FC4" w:rsidRDefault="002A7C3B" w:rsidP="00F66087">
      <w:pPr>
        <w:autoSpaceDE w:val="0"/>
        <w:autoSpaceDN w:val="0"/>
        <w:adjustRightInd w:val="0"/>
        <w:spacing w:after="120" w:line="240" w:lineRule="auto"/>
        <w:jc w:val="both"/>
        <w:rPr>
          <w:rFonts w:asciiTheme="majorBidi" w:hAnsiTheme="majorBidi" w:cstheme="majorBidi"/>
          <w:i/>
          <w:iCs/>
          <w:sz w:val="24"/>
          <w:szCs w:val="24"/>
        </w:rPr>
      </w:pPr>
      <w:r w:rsidRPr="002A7C3B">
        <w:rPr>
          <w:rFonts w:asciiTheme="majorBidi" w:hAnsiTheme="majorBidi" w:cstheme="majorBidi"/>
          <w:sz w:val="24"/>
          <w:szCs w:val="24"/>
        </w:rPr>
        <w:t>De Broglie suggère de généraliser</w:t>
      </w:r>
      <w:r>
        <w:rPr>
          <w:rFonts w:asciiTheme="majorBidi" w:hAnsiTheme="majorBidi" w:cstheme="majorBidi"/>
          <w:sz w:val="24"/>
          <w:szCs w:val="24"/>
        </w:rPr>
        <w:t xml:space="preserve"> </w:t>
      </w:r>
      <w:r w:rsidRPr="002A7C3B">
        <w:rPr>
          <w:rFonts w:asciiTheme="majorBidi" w:hAnsiTheme="majorBidi" w:cstheme="majorBidi"/>
          <w:sz w:val="24"/>
          <w:szCs w:val="24"/>
        </w:rPr>
        <w:t>cette dualité à la matière</w:t>
      </w:r>
      <w:r>
        <w:rPr>
          <w:rFonts w:asciiTheme="majorBidi" w:hAnsiTheme="majorBidi" w:cstheme="majorBidi"/>
          <w:sz w:val="24"/>
          <w:szCs w:val="24"/>
        </w:rPr>
        <w:t xml:space="preserve"> (particules matérielles) </w:t>
      </w:r>
      <w:r w:rsidR="00353040" w:rsidRPr="00353040">
        <w:rPr>
          <w:rFonts w:asciiTheme="majorBidi" w:hAnsiTheme="majorBidi" w:cstheme="majorBidi"/>
          <w:b/>
          <w:i/>
          <w:iCs/>
          <w:sz w:val="24"/>
          <w:szCs w:val="24"/>
        </w:rPr>
        <w:t>"toute particule en mouvement, quelle que soit sa nature doit être toujours considérée comme associée à une onde: le mouvement de la particule se déduit des lois de propagation de l'onde associée".</w:t>
      </w:r>
      <w:r w:rsidRPr="00353040">
        <w:rPr>
          <w:rFonts w:asciiTheme="majorBidi" w:hAnsiTheme="majorBidi" w:cstheme="majorBidi"/>
          <w:i/>
          <w:iCs/>
          <w:sz w:val="24"/>
          <w:szCs w:val="24"/>
        </w:rPr>
        <w:t xml:space="preserve"> </w:t>
      </w:r>
    </w:p>
    <w:p w14:paraId="686A0A31" w14:textId="77777777" w:rsidR="00353040" w:rsidRDefault="0084485E" w:rsidP="0084485E">
      <w:pPr>
        <w:autoSpaceDE w:val="0"/>
        <w:autoSpaceDN w:val="0"/>
        <w:adjustRightInd w:val="0"/>
        <w:spacing w:after="0" w:line="240" w:lineRule="auto"/>
        <w:jc w:val="both"/>
        <w:rPr>
          <w:rFonts w:asciiTheme="majorBidi" w:hAnsiTheme="majorBidi" w:cstheme="majorBidi"/>
          <w:sz w:val="24"/>
          <w:szCs w:val="24"/>
        </w:rPr>
      </w:pPr>
      <w:r w:rsidRPr="0084485E">
        <w:rPr>
          <w:rFonts w:asciiTheme="majorBidi" w:hAnsiTheme="majorBidi" w:cstheme="majorBidi"/>
          <w:sz w:val="24"/>
          <w:szCs w:val="24"/>
        </w:rPr>
        <w:t xml:space="preserve">La dualité onde-particule conduit à associer une onde de longueur d'onde </w:t>
      </w:r>
      <w:r>
        <w:rPr>
          <w:rFonts w:asciiTheme="majorBidi" w:hAnsiTheme="majorBidi" w:cstheme="majorBidi"/>
          <w:sz w:val="24"/>
          <w:szCs w:val="24"/>
        </w:rPr>
        <w:t xml:space="preserve">λ </w:t>
      </w:r>
      <w:r w:rsidRPr="0084485E">
        <w:rPr>
          <w:rFonts w:asciiTheme="majorBidi" w:hAnsiTheme="majorBidi" w:cstheme="majorBidi"/>
          <w:sz w:val="24"/>
          <w:szCs w:val="24"/>
        </w:rPr>
        <w:t>à toute particule, matérielle ou non, de quantité de mouvement</w:t>
      </w:r>
      <w:r>
        <w:rPr>
          <w:rFonts w:asciiTheme="majorBidi" w:hAnsiTheme="majorBidi" w:cstheme="majorBidi"/>
          <w:sz w:val="24"/>
          <w:szCs w:val="24"/>
        </w:rPr>
        <w:t xml:space="preserve"> </w:t>
      </w:r>
      <w:r w:rsidRPr="0084485E">
        <w:rPr>
          <w:rFonts w:asciiTheme="majorBidi" w:hAnsiTheme="majorBidi" w:cstheme="majorBidi"/>
          <w:sz w:val="24"/>
          <w:szCs w:val="24"/>
        </w:rPr>
        <w:t>de valeur p telle que :</w:t>
      </w:r>
    </w:p>
    <w:p w14:paraId="4715F402" w14:textId="77777777" w:rsidR="006C1B37" w:rsidRPr="00B138A3" w:rsidRDefault="001353CD" w:rsidP="00B138A3">
      <w:pPr>
        <w:autoSpaceDE w:val="0"/>
        <w:autoSpaceDN w:val="0"/>
        <w:adjustRightInd w:val="0"/>
        <w:spacing w:after="0" w:line="240" w:lineRule="auto"/>
        <w:jc w:val="both"/>
        <w:rPr>
          <w:rFonts w:asciiTheme="majorBidi" w:eastAsiaTheme="minorEastAsia" w:hAnsiTheme="majorBidi" w:cstheme="majorBidi"/>
          <w:sz w:val="28"/>
          <w:szCs w:val="28"/>
        </w:rPr>
      </w:pPr>
      <m:oMath>
        <m:r>
          <m:rPr>
            <m:sty m:val="p"/>
          </m:rPr>
          <w:rPr>
            <w:rFonts w:ascii="Cambria Math" w:hAnsi="Cambria Math" w:cstheme="majorBidi"/>
            <w:sz w:val="28"/>
            <w:szCs w:val="28"/>
          </w:rPr>
          <m:t>λ</m:t>
        </m:r>
        <m:r>
          <m:rPr>
            <m:sty m:val="p"/>
          </m:rPr>
          <w:rPr>
            <w:rFonts w:ascii="Cambria Math" w:hAnsiTheme="majorBidi" w:cstheme="majorBidi"/>
            <w:sz w:val="28"/>
            <w:szCs w:val="28"/>
          </w:rPr>
          <m:t>=</m:t>
        </m:r>
        <m:f>
          <m:fPr>
            <m:ctrlPr>
              <w:rPr>
                <w:rFonts w:ascii="Cambria Math" w:hAnsi="Cambria Math" w:cstheme="majorBidi"/>
                <w:sz w:val="28"/>
                <w:szCs w:val="28"/>
              </w:rPr>
            </m:ctrlPr>
          </m:fPr>
          <m:num>
            <m:r>
              <m:rPr>
                <m:sty m:val="p"/>
              </m:rPr>
              <w:rPr>
                <w:rFonts w:ascii="Cambria Math" w:hAnsi="Cambria Math" w:cstheme="majorBidi"/>
                <w:sz w:val="28"/>
                <w:szCs w:val="28"/>
              </w:rPr>
              <m:t>h</m:t>
            </m:r>
          </m:num>
          <m:den>
            <m:r>
              <m:rPr>
                <m:sty m:val="p"/>
              </m:rPr>
              <w:rPr>
                <w:rFonts w:ascii="Cambria Math" w:hAnsi="Cambria Math" w:cstheme="majorBidi"/>
                <w:sz w:val="28"/>
                <w:szCs w:val="28"/>
              </w:rPr>
              <m:t>mv</m:t>
            </m:r>
          </m:den>
        </m:f>
        <m:r>
          <m:rPr>
            <m:sty m:val="p"/>
          </m:rPr>
          <w:rPr>
            <w:rFonts w:ascii="Cambria Math" w:hAnsi="Cambria Math" w:cstheme="majorBidi"/>
            <w:sz w:val="28"/>
            <w:szCs w:val="28"/>
          </w:rPr>
          <m:t>=</m:t>
        </m:r>
        <m:f>
          <m:fPr>
            <m:ctrlPr>
              <w:rPr>
                <w:rFonts w:ascii="Cambria Math" w:hAnsi="Cambria Math" w:cstheme="majorBidi"/>
                <w:sz w:val="28"/>
                <w:szCs w:val="28"/>
              </w:rPr>
            </m:ctrlPr>
          </m:fPr>
          <m:num>
            <m:r>
              <m:rPr>
                <m:sty m:val="p"/>
              </m:rPr>
              <w:rPr>
                <w:rFonts w:ascii="Cambria Math" w:hAnsi="Cambria Math" w:cstheme="majorBidi"/>
                <w:sz w:val="28"/>
                <w:szCs w:val="28"/>
              </w:rPr>
              <m:t>h</m:t>
            </m:r>
          </m:num>
          <m:den>
            <m:r>
              <m:rPr>
                <m:sty m:val="p"/>
              </m:rPr>
              <w:rPr>
                <w:rFonts w:ascii="Cambria Math" w:hAnsi="Cambria Math" w:cstheme="majorBidi"/>
                <w:sz w:val="28"/>
                <w:szCs w:val="28"/>
              </w:rPr>
              <m:t>p</m:t>
            </m:r>
          </m:den>
        </m:f>
      </m:oMath>
      <w:r w:rsidRPr="001353CD">
        <w:rPr>
          <w:rFonts w:asciiTheme="majorBidi" w:eastAsiaTheme="minorEastAsia" w:hAnsiTheme="majorBidi" w:cstheme="majorBidi"/>
          <w:sz w:val="28"/>
          <w:szCs w:val="28"/>
        </w:rPr>
        <w:t xml:space="preserve"> </w:t>
      </w:r>
    </w:p>
    <w:p w14:paraId="303ED462" w14:textId="77777777" w:rsidR="001353CD" w:rsidRPr="001353CD" w:rsidRDefault="001353CD" w:rsidP="001353CD">
      <w:pPr>
        <w:autoSpaceDE w:val="0"/>
        <w:autoSpaceDN w:val="0"/>
        <w:adjustRightInd w:val="0"/>
        <w:spacing w:after="0" w:line="240" w:lineRule="auto"/>
        <w:jc w:val="both"/>
        <w:rPr>
          <w:rFonts w:asciiTheme="majorBidi" w:hAnsiTheme="majorBidi" w:cstheme="majorBidi"/>
          <w:sz w:val="24"/>
          <w:szCs w:val="24"/>
        </w:rPr>
      </w:pPr>
    </w:p>
    <w:p w14:paraId="75667D67" w14:textId="77777777" w:rsidR="001353CD" w:rsidRPr="001353CD" w:rsidRDefault="00B138A3" w:rsidP="00E27F14">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lastRenderedPageBreak/>
        <w:t>D’après la relation de de</w:t>
      </w:r>
      <w:r w:rsidR="00E84227">
        <w:rPr>
          <w:rFonts w:asciiTheme="majorBidi" w:hAnsiTheme="majorBidi" w:cstheme="majorBidi"/>
          <w:sz w:val="24"/>
          <w:szCs w:val="24"/>
        </w:rPr>
        <w:t xml:space="preserve"> </w:t>
      </w:r>
      <w:r>
        <w:rPr>
          <w:rFonts w:asciiTheme="majorBidi" w:hAnsiTheme="majorBidi" w:cstheme="majorBidi"/>
          <w:sz w:val="24"/>
          <w:szCs w:val="24"/>
        </w:rPr>
        <w:t>Broglie</w:t>
      </w:r>
      <w:r w:rsidR="001353CD">
        <w:rPr>
          <w:rFonts w:asciiTheme="majorBidi" w:hAnsiTheme="majorBidi" w:cstheme="majorBidi"/>
          <w:sz w:val="24"/>
          <w:szCs w:val="24"/>
        </w:rPr>
        <w:t>, p</w:t>
      </w:r>
      <w:r w:rsidR="001353CD" w:rsidRPr="001353CD">
        <w:rPr>
          <w:rFonts w:asciiTheme="majorBidi" w:hAnsiTheme="majorBidi" w:cstheme="majorBidi"/>
          <w:sz w:val="24"/>
          <w:szCs w:val="24"/>
        </w:rPr>
        <w:t>our que l'aspect ondulatoire de la matière se manifeste, la</w:t>
      </w:r>
      <w:r w:rsidR="001353CD">
        <w:rPr>
          <w:rFonts w:asciiTheme="majorBidi" w:hAnsiTheme="majorBidi" w:cstheme="majorBidi"/>
          <w:sz w:val="24"/>
          <w:szCs w:val="24"/>
        </w:rPr>
        <w:t xml:space="preserve">  </w:t>
      </w:r>
      <w:r w:rsidR="001353CD" w:rsidRPr="001353CD">
        <w:rPr>
          <w:rFonts w:asciiTheme="majorBidi" w:hAnsiTheme="majorBidi" w:cstheme="majorBidi"/>
          <w:sz w:val="24"/>
          <w:szCs w:val="24"/>
        </w:rPr>
        <w:t>masse de la particule doit être relativement peu élevée. C'est le cas pour les particules microscopiques</w:t>
      </w:r>
      <w:r w:rsidR="00DE6512">
        <w:rPr>
          <w:rFonts w:asciiTheme="majorBidi" w:hAnsiTheme="majorBidi" w:cstheme="majorBidi"/>
          <w:sz w:val="24"/>
          <w:szCs w:val="24"/>
        </w:rPr>
        <w:t xml:space="preserve"> </w:t>
      </w:r>
      <w:r w:rsidR="001353CD" w:rsidRPr="001353CD">
        <w:rPr>
          <w:rFonts w:asciiTheme="majorBidi" w:hAnsiTheme="majorBidi" w:cstheme="majorBidi"/>
          <w:sz w:val="24"/>
          <w:szCs w:val="24"/>
        </w:rPr>
        <w:t>comme l'él</w:t>
      </w:r>
      <w:r w:rsidR="00DE6512">
        <w:rPr>
          <w:rFonts w:asciiTheme="majorBidi" w:hAnsiTheme="majorBidi" w:cstheme="majorBidi"/>
          <w:sz w:val="24"/>
          <w:szCs w:val="24"/>
        </w:rPr>
        <w:t>ectron, le proton et le neutron</w:t>
      </w:r>
      <w:r w:rsidR="001353CD" w:rsidRPr="001353CD">
        <w:rPr>
          <w:rFonts w:asciiTheme="majorBidi" w:hAnsiTheme="majorBidi" w:cstheme="majorBidi"/>
          <w:sz w:val="24"/>
          <w:szCs w:val="24"/>
        </w:rPr>
        <w:t>.</w:t>
      </w:r>
    </w:p>
    <w:p w14:paraId="77E5D565" w14:textId="77777777" w:rsidR="0084485E" w:rsidRPr="001353CD" w:rsidRDefault="001353CD" w:rsidP="00E27F14">
      <w:pPr>
        <w:autoSpaceDE w:val="0"/>
        <w:autoSpaceDN w:val="0"/>
        <w:adjustRightInd w:val="0"/>
        <w:spacing w:after="0" w:line="240" w:lineRule="auto"/>
        <w:jc w:val="both"/>
        <w:rPr>
          <w:rFonts w:asciiTheme="majorBidi" w:hAnsiTheme="majorBidi" w:cstheme="majorBidi"/>
          <w:sz w:val="24"/>
          <w:szCs w:val="24"/>
        </w:rPr>
      </w:pPr>
      <w:r w:rsidRPr="001353CD">
        <w:rPr>
          <w:rFonts w:asciiTheme="majorBidi" w:hAnsiTheme="majorBidi" w:cstheme="majorBidi"/>
          <w:sz w:val="24"/>
          <w:szCs w:val="24"/>
        </w:rPr>
        <w:t>Dans le cas contraire, la longueur d'onde de l'onde associée est tellement faible qu'il n'existe aucun</w:t>
      </w:r>
      <w:r w:rsidR="00DE6512">
        <w:rPr>
          <w:rFonts w:asciiTheme="majorBidi" w:hAnsiTheme="majorBidi" w:cstheme="majorBidi"/>
          <w:sz w:val="24"/>
          <w:szCs w:val="24"/>
        </w:rPr>
        <w:t xml:space="preserve"> </w:t>
      </w:r>
      <w:r w:rsidRPr="001353CD">
        <w:rPr>
          <w:rFonts w:asciiTheme="majorBidi" w:hAnsiTheme="majorBidi" w:cstheme="majorBidi"/>
          <w:sz w:val="24"/>
          <w:szCs w:val="24"/>
        </w:rPr>
        <w:t>obstacle ou ouverture suffisamment petit pour pouvoir diffracter l'onde. L'aspect</w:t>
      </w:r>
      <w:r w:rsidR="00DE6512">
        <w:rPr>
          <w:rFonts w:asciiTheme="majorBidi" w:hAnsiTheme="majorBidi" w:cstheme="majorBidi"/>
          <w:sz w:val="24"/>
          <w:szCs w:val="24"/>
        </w:rPr>
        <w:t xml:space="preserve"> </w:t>
      </w:r>
      <w:r w:rsidRPr="001353CD">
        <w:rPr>
          <w:rFonts w:asciiTheme="majorBidi" w:hAnsiTheme="majorBidi" w:cstheme="majorBidi"/>
          <w:sz w:val="24"/>
          <w:szCs w:val="24"/>
        </w:rPr>
        <w:t>ondulatoire de cette</w:t>
      </w:r>
      <w:r w:rsidR="00E27F14">
        <w:rPr>
          <w:rFonts w:asciiTheme="majorBidi" w:hAnsiTheme="majorBidi" w:cstheme="majorBidi"/>
          <w:sz w:val="24"/>
          <w:szCs w:val="24"/>
        </w:rPr>
        <w:t xml:space="preserve"> </w:t>
      </w:r>
      <w:r w:rsidRPr="001353CD">
        <w:rPr>
          <w:rFonts w:asciiTheme="majorBidi" w:hAnsiTheme="majorBidi" w:cstheme="majorBidi"/>
          <w:sz w:val="24"/>
          <w:szCs w:val="24"/>
        </w:rPr>
        <w:t>particule de matière ne peut donc pas se manifester.</w:t>
      </w:r>
    </w:p>
    <w:p w14:paraId="473882FF" w14:textId="77777777" w:rsidR="00353040" w:rsidRPr="00353040" w:rsidRDefault="00353040" w:rsidP="002A7C3B">
      <w:pPr>
        <w:autoSpaceDE w:val="0"/>
        <w:autoSpaceDN w:val="0"/>
        <w:adjustRightInd w:val="0"/>
        <w:spacing w:after="0" w:line="240" w:lineRule="auto"/>
        <w:jc w:val="both"/>
        <w:rPr>
          <w:rFonts w:asciiTheme="majorBidi" w:hAnsiTheme="majorBidi" w:cstheme="majorBidi"/>
          <w:sz w:val="24"/>
          <w:szCs w:val="24"/>
        </w:rPr>
      </w:pPr>
    </w:p>
    <w:p w14:paraId="5E063B7D" w14:textId="77777777" w:rsidR="003E061A" w:rsidRDefault="00C159C7" w:rsidP="00C159C7">
      <w:pPr>
        <w:autoSpaceDE w:val="0"/>
        <w:autoSpaceDN w:val="0"/>
        <w:adjustRightInd w:val="0"/>
        <w:spacing w:after="120" w:line="240" w:lineRule="auto"/>
        <w:rPr>
          <w:rFonts w:ascii="Times New Roman" w:hAnsi="Times New Roman" w:cs="Times New Roman"/>
          <w:b/>
          <w:bCs/>
          <w:color w:val="000000"/>
          <w:sz w:val="24"/>
          <w:szCs w:val="24"/>
        </w:rPr>
      </w:pPr>
      <w:r>
        <w:rPr>
          <w:rFonts w:asciiTheme="majorBidi" w:hAnsiTheme="majorBidi" w:cstheme="majorBidi"/>
          <w:b/>
          <w:bCs/>
          <w:sz w:val="24"/>
          <w:szCs w:val="24"/>
        </w:rPr>
        <w:t xml:space="preserve">I-2 </w:t>
      </w:r>
      <w:r>
        <w:rPr>
          <w:rFonts w:ascii="Times New Roman" w:hAnsi="Times New Roman" w:cs="Times New Roman"/>
          <w:b/>
          <w:bCs/>
          <w:color w:val="000000"/>
          <w:sz w:val="24"/>
          <w:szCs w:val="24"/>
        </w:rPr>
        <w:t>Rayonnements particulaire</w:t>
      </w:r>
      <w:r w:rsidR="00CC3424">
        <w:rPr>
          <w:rFonts w:ascii="Times New Roman" w:hAnsi="Times New Roman" w:cs="Times New Roman"/>
          <w:b/>
          <w:bCs/>
          <w:color w:val="000000"/>
          <w:sz w:val="24"/>
          <w:szCs w:val="24"/>
        </w:rPr>
        <w:t>s</w:t>
      </w:r>
    </w:p>
    <w:p w14:paraId="302515DC" w14:textId="77777777" w:rsidR="003E061A" w:rsidRDefault="00934959" w:rsidP="00F44A2F">
      <w:pPr>
        <w:autoSpaceDE w:val="0"/>
        <w:autoSpaceDN w:val="0"/>
        <w:adjustRightInd w:val="0"/>
        <w:spacing w:after="120" w:line="240" w:lineRule="auto"/>
        <w:jc w:val="both"/>
        <w:rPr>
          <w:rFonts w:asciiTheme="majorBidi" w:hAnsiTheme="majorBidi" w:cstheme="majorBidi"/>
          <w:sz w:val="24"/>
          <w:szCs w:val="24"/>
        </w:rPr>
      </w:pPr>
      <w:r w:rsidRPr="00934959">
        <w:rPr>
          <w:rFonts w:asciiTheme="majorBidi" w:hAnsiTheme="majorBidi" w:cstheme="majorBidi"/>
          <w:sz w:val="24"/>
          <w:szCs w:val="24"/>
        </w:rPr>
        <w:t>Nous regrouperons sous le terme de rayonnements corpusculaires ou</w:t>
      </w:r>
      <w:r>
        <w:rPr>
          <w:rFonts w:asciiTheme="majorBidi" w:hAnsiTheme="majorBidi" w:cstheme="majorBidi"/>
          <w:sz w:val="24"/>
          <w:szCs w:val="24"/>
        </w:rPr>
        <w:t xml:space="preserve"> </w:t>
      </w:r>
      <w:r w:rsidRPr="00934959">
        <w:rPr>
          <w:rFonts w:asciiTheme="majorBidi" w:hAnsiTheme="majorBidi" w:cstheme="majorBidi"/>
          <w:sz w:val="24"/>
          <w:szCs w:val="24"/>
        </w:rPr>
        <w:t xml:space="preserve">particulaires les </w:t>
      </w:r>
      <w:r>
        <w:rPr>
          <w:rFonts w:asciiTheme="majorBidi" w:hAnsiTheme="majorBidi" w:cstheme="majorBidi"/>
          <w:sz w:val="24"/>
          <w:szCs w:val="24"/>
        </w:rPr>
        <w:t xml:space="preserve"> r</w:t>
      </w:r>
      <w:r w:rsidRPr="00934959">
        <w:rPr>
          <w:rFonts w:asciiTheme="majorBidi" w:hAnsiTheme="majorBidi" w:cstheme="majorBidi"/>
          <w:sz w:val="24"/>
          <w:szCs w:val="24"/>
        </w:rPr>
        <w:t xml:space="preserve">ayonnements constitues de particules </w:t>
      </w:r>
      <w:r>
        <w:rPr>
          <w:rFonts w:asciiTheme="majorBidi" w:hAnsiTheme="majorBidi" w:cstheme="majorBidi"/>
          <w:sz w:val="24"/>
          <w:szCs w:val="24"/>
        </w:rPr>
        <w:t>élé</w:t>
      </w:r>
      <w:r w:rsidRPr="00934959">
        <w:rPr>
          <w:rFonts w:asciiTheme="majorBidi" w:hAnsiTheme="majorBidi" w:cstheme="majorBidi"/>
          <w:sz w:val="24"/>
          <w:szCs w:val="24"/>
        </w:rPr>
        <w:t>mentaires de</w:t>
      </w:r>
      <w:r>
        <w:rPr>
          <w:rFonts w:asciiTheme="majorBidi" w:hAnsiTheme="majorBidi" w:cstheme="majorBidi"/>
          <w:sz w:val="24"/>
          <w:szCs w:val="24"/>
        </w:rPr>
        <w:t xml:space="preserve"> </w:t>
      </w:r>
      <w:r w:rsidRPr="009477B4">
        <w:rPr>
          <w:rFonts w:asciiTheme="majorBidi" w:hAnsiTheme="majorBidi" w:cstheme="majorBidi"/>
          <w:b/>
          <w:bCs/>
          <w:sz w:val="24"/>
          <w:szCs w:val="24"/>
        </w:rPr>
        <w:t>masse au repos non nulle</w:t>
      </w:r>
      <w:r>
        <w:rPr>
          <w:rFonts w:asciiTheme="majorBidi" w:hAnsiTheme="majorBidi" w:cstheme="majorBidi"/>
          <w:sz w:val="24"/>
          <w:szCs w:val="24"/>
        </w:rPr>
        <w:t>. Dans le domaine mé</w:t>
      </w:r>
      <w:r w:rsidRPr="00934959">
        <w:rPr>
          <w:rFonts w:asciiTheme="majorBidi" w:hAnsiTheme="majorBidi" w:cstheme="majorBidi"/>
          <w:sz w:val="24"/>
          <w:szCs w:val="24"/>
        </w:rPr>
        <w:t>dical, il s</w:t>
      </w:r>
      <w:r>
        <w:rPr>
          <w:rFonts w:asciiTheme="majorBidi" w:hAnsiTheme="majorBidi" w:cstheme="majorBidi"/>
          <w:sz w:val="24"/>
          <w:szCs w:val="24"/>
        </w:rPr>
        <w:t>’</w:t>
      </w:r>
      <w:r w:rsidRPr="00934959">
        <w:rPr>
          <w:rFonts w:asciiTheme="majorBidi" w:hAnsiTheme="majorBidi" w:cstheme="majorBidi"/>
          <w:sz w:val="24"/>
          <w:szCs w:val="24"/>
        </w:rPr>
        <w:t>agira essentiellement</w:t>
      </w:r>
      <w:r>
        <w:rPr>
          <w:rFonts w:asciiTheme="majorBidi" w:hAnsiTheme="majorBidi" w:cstheme="majorBidi"/>
          <w:sz w:val="24"/>
          <w:szCs w:val="24"/>
        </w:rPr>
        <w:t xml:space="preserve"> </w:t>
      </w:r>
      <w:r w:rsidRPr="00934959">
        <w:rPr>
          <w:rFonts w:asciiTheme="majorBidi" w:hAnsiTheme="majorBidi" w:cstheme="majorBidi"/>
          <w:sz w:val="24"/>
          <w:szCs w:val="24"/>
        </w:rPr>
        <w:t>de rayonnements constitues d</w:t>
      </w:r>
      <w:r>
        <w:rPr>
          <w:rFonts w:asciiTheme="majorBidi" w:hAnsiTheme="majorBidi" w:cstheme="majorBidi"/>
          <w:sz w:val="24"/>
          <w:szCs w:val="24"/>
        </w:rPr>
        <w:t>’é</w:t>
      </w:r>
      <w:r w:rsidRPr="00934959">
        <w:rPr>
          <w:rFonts w:asciiTheme="majorBidi" w:hAnsiTheme="majorBidi" w:cstheme="majorBidi"/>
          <w:sz w:val="24"/>
          <w:szCs w:val="24"/>
        </w:rPr>
        <w:t>lectrons, de noyaux d</w:t>
      </w:r>
      <w:r>
        <w:rPr>
          <w:rFonts w:asciiTheme="majorBidi" w:hAnsiTheme="majorBidi" w:cstheme="majorBidi"/>
          <w:sz w:val="24"/>
          <w:szCs w:val="24"/>
        </w:rPr>
        <w:t>’h</w:t>
      </w:r>
      <w:r w:rsidRPr="00934959">
        <w:rPr>
          <w:rFonts w:asciiTheme="majorBidi" w:hAnsiTheme="majorBidi" w:cstheme="majorBidi"/>
          <w:sz w:val="24"/>
          <w:szCs w:val="24"/>
        </w:rPr>
        <w:t>élium</w:t>
      </w:r>
      <w:r>
        <w:rPr>
          <w:rFonts w:asciiTheme="majorBidi" w:hAnsiTheme="majorBidi" w:cstheme="majorBidi"/>
          <w:sz w:val="24"/>
          <w:szCs w:val="24"/>
        </w:rPr>
        <w:t xml:space="preserve"> </w:t>
      </w:r>
      <w:r w:rsidRPr="00934959">
        <w:rPr>
          <w:rFonts w:asciiTheme="majorBidi" w:hAnsiTheme="majorBidi" w:cstheme="majorBidi"/>
          <w:sz w:val="24"/>
          <w:szCs w:val="24"/>
        </w:rPr>
        <w:t>(particules α), de protons, plus rarement de neutrons. Ces particules</w:t>
      </w:r>
      <w:r>
        <w:rPr>
          <w:rFonts w:asciiTheme="majorBidi" w:hAnsiTheme="majorBidi" w:cstheme="majorBidi"/>
          <w:sz w:val="24"/>
          <w:szCs w:val="24"/>
        </w:rPr>
        <w:t xml:space="preserve"> </w:t>
      </w:r>
      <w:r w:rsidRPr="00934959">
        <w:rPr>
          <w:rFonts w:asciiTheme="majorBidi" w:hAnsiTheme="majorBidi" w:cstheme="majorBidi"/>
          <w:sz w:val="24"/>
          <w:szCs w:val="24"/>
        </w:rPr>
        <w:t>peuvent être produites lors de désintégrations radioactives ou au moyen</w:t>
      </w:r>
      <w:r>
        <w:rPr>
          <w:rFonts w:asciiTheme="majorBidi" w:hAnsiTheme="majorBidi" w:cstheme="majorBidi"/>
          <w:sz w:val="24"/>
          <w:szCs w:val="24"/>
        </w:rPr>
        <w:t xml:space="preserve"> </w:t>
      </w:r>
      <w:r w:rsidRPr="00934959">
        <w:rPr>
          <w:rFonts w:asciiTheme="majorBidi" w:hAnsiTheme="majorBidi" w:cstheme="majorBidi"/>
          <w:sz w:val="24"/>
          <w:szCs w:val="24"/>
        </w:rPr>
        <w:t>d</w:t>
      </w:r>
      <w:r>
        <w:rPr>
          <w:rFonts w:asciiTheme="majorBidi" w:hAnsiTheme="majorBidi" w:cstheme="majorBidi"/>
          <w:sz w:val="24"/>
          <w:szCs w:val="24"/>
        </w:rPr>
        <w:t>’</w:t>
      </w:r>
      <w:r w:rsidRPr="00934959">
        <w:rPr>
          <w:rFonts w:asciiTheme="majorBidi" w:hAnsiTheme="majorBidi" w:cstheme="majorBidi"/>
          <w:sz w:val="24"/>
          <w:szCs w:val="24"/>
        </w:rPr>
        <w:t>acc</w:t>
      </w:r>
      <w:r>
        <w:rPr>
          <w:rFonts w:asciiTheme="majorBidi" w:hAnsiTheme="majorBidi" w:cstheme="majorBidi"/>
          <w:sz w:val="24"/>
          <w:szCs w:val="24"/>
        </w:rPr>
        <w:t>é</w:t>
      </w:r>
      <w:r w:rsidRPr="00934959">
        <w:rPr>
          <w:rFonts w:asciiTheme="majorBidi" w:hAnsiTheme="majorBidi" w:cstheme="majorBidi"/>
          <w:sz w:val="24"/>
          <w:szCs w:val="24"/>
        </w:rPr>
        <w:t>l</w:t>
      </w:r>
      <w:r>
        <w:rPr>
          <w:rFonts w:asciiTheme="majorBidi" w:hAnsiTheme="majorBidi" w:cstheme="majorBidi"/>
          <w:sz w:val="24"/>
          <w:szCs w:val="24"/>
        </w:rPr>
        <w:t>érateurs. Dans le domaine mé</w:t>
      </w:r>
      <w:r w:rsidRPr="00934959">
        <w:rPr>
          <w:rFonts w:asciiTheme="majorBidi" w:hAnsiTheme="majorBidi" w:cstheme="majorBidi"/>
          <w:sz w:val="24"/>
          <w:szCs w:val="24"/>
        </w:rPr>
        <w:t>dical, ces rayonnements possèdent</w:t>
      </w:r>
      <w:r>
        <w:rPr>
          <w:rFonts w:asciiTheme="majorBidi" w:hAnsiTheme="majorBidi" w:cstheme="majorBidi"/>
          <w:sz w:val="24"/>
          <w:szCs w:val="24"/>
        </w:rPr>
        <w:t xml:space="preserve"> </w:t>
      </w:r>
      <w:r w:rsidRPr="00934959">
        <w:rPr>
          <w:rFonts w:asciiTheme="majorBidi" w:hAnsiTheme="majorBidi" w:cstheme="majorBidi"/>
          <w:sz w:val="24"/>
          <w:szCs w:val="24"/>
        </w:rPr>
        <w:t>toujours des</w:t>
      </w:r>
      <w:r>
        <w:rPr>
          <w:rFonts w:asciiTheme="majorBidi" w:hAnsiTheme="majorBidi" w:cstheme="majorBidi"/>
          <w:sz w:val="24"/>
          <w:szCs w:val="24"/>
        </w:rPr>
        <w:t xml:space="preserve"> é</w:t>
      </w:r>
      <w:r w:rsidRPr="00934959">
        <w:rPr>
          <w:rFonts w:asciiTheme="majorBidi" w:hAnsiTheme="majorBidi" w:cstheme="majorBidi"/>
          <w:sz w:val="24"/>
          <w:szCs w:val="24"/>
        </w:rPr>
        <w:t>nergies largement capables d</w:t>
      </w:r>
      <w:r>
        <w:rPr>
          <w:rFonts w:asciiTheme="majorBidi" w:hAnsiTheme="majorBidi" w:cstheme="majorBidi"/>
          <w:sz w:val="24"/>
          <w:szCs w:val="24"/>
        </w:rPr>
        <w:t>’</w:t>
      </w:r>
      <w:r w:rsidRPr="00934959">
        <w:rPr>
          <w:rFonts w:asciiTheme="majorBidi" w:hAnsiTheme="majorBidi" w:cstheme="majorBidi"/>
          <w:sz w:val="24"/>
          <w:szCs w:val="24"/>
        </w:rPr>
        <w:t>ioniser des atomes.</w:t>
      </w:r>
      <w:r>
        <w:rPr>
          <w:rFonts w:asciiTheme="majorBidi" w:hAnsiTheme="majorBidi" w:cstheme="majorBidi"/>
          <w:sz w:val="24"/>
          <w:szCs w:val="24"/>
        </w:rPr>
        <w:t xml:space="preserve"> </w:t>
      </w:r>
      <w:r w:rsidR="003E061A" w:rsidRPr="003E061A">
        <w:rPr>
          <w:rFonts w:asciiTheme="majorBidi" w:hAnsiTheme="majorBidi" w:cstheme="majorBidi"/>
          <w:sz w:val="24"/>
          <w:szCs w:val="24"/>
        </w:rPr>
        <w:t xml:space="preserve">En pratique on distingue les particules selon leur </w:t>
      </w:r>
      <w:r w:rsidR="00F44A2F">
        <w:rPr>
          <w:rFonts w:asciiTheme="majorBidi" w:hAnsiTheme="majorBidi" w:cstheme="majorBidi"/>
          <w:sz w:val="24"/>
          <w:szCs w:val="24"/>
        </w:rPr>
        <w:t xml:space="preserve">charge </w:t>
      </w:r>
      <w:r w:rsidR="003E061A" w:rsidRPr="003E061A">
        <w:rPr>
          <w:rFonts w:asciiTheme="majorBidi" w:hAnsiTheme="majorBidi" w:cstheme="majorBidi"/>
          <w:sz w:val="24"/>
          <w:szCs w:val="24"/>
        </w:rPr>
        <w:t>: particules chargées ou</w:t>
      </w:r>
      <w:r w:rsidR="003E061A">
        <w:rPr>
          <w:rFonts w:asciiTheme="majorBidi" w:hAnsiTheme="majorBidi" w:cstheme="majorBidi"/>
          <w:sz w:val="24"/>
          <w:szCs w:val="24"/>
        </w:rPr>
        <w:t xml:space="preserve"> </w:t>
      </w:r>
      <w:r w:rsidR="003E061A" w:rsidRPr="003E061A">
        <w:rPr>
          <w:rFonts w:asciiTheme="majorBidi" w:hAnsiTheme="majorBidi" w:cstheme="majorBidi"/>
          <w:sz w:val="24"/>
          <w:szCs w:val="24"/>
        </w:rPr>
        <w:t xml:space="preserve">particules </w:t>
      </w:r>
      <w:r w:rsidR="00F44A2F">
        <w:rPr>
          <w:rFonts w:asciiTheme="majorBidi" w:hAnsiTheme="majorBidi" w:cstheme="majorBidi"/>
          <w:sz w:val="24"/>
          <w:szCs w:val="24"/>
        </w:rPr>
        <w:t>non chargée (neutre)</w:t>
      </w:r>
      <w:r w:rsidR="003E061A" w:rsidRPr="003E061A">
        <w:rPr>
          <w:rFonts w:asciiTheme="majorBidi" w:hAnsiTheme="majorBidi" w:cstheme="majorBidi"/>
          <w:sz w:val="24"/>
          <w:szCs w:val="24"/>
        </w:rPr>
        <w:t>.</w:t>
      </w:r>
    </w:p>
    <w:p w14:paraId="19C45E88" w14:textId="77777777" w:rsidR="00F44A2F" w:rsidRPr="00CC3424" w:rsidRDefault="00CC3424" w:rsidP="00CC3424">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I-2-1 </w:t>
      </w:r>
      <w:r w:rsidR="00F44A2F" w:rsidRPr="00CC3424">
        <w:rPr>
          <w:rFonts w:asciiTheme="majorBidi" w:hAnsiTheme="majorBidi" w:cstheme="majorBidi"/>
          <w:b/>
          <w:bCs/>
          <w:sz w:val="24"/>
          <w:szCs w:val="24"/>
        </w:rPr>
        <w:t>Les particules chargées</w:t>
      </w:r>
    </w:p>
    <w:p w14:paraId="1D6B576F" w14:textId="77777777" w:rsidR="00F44A2F" w:rsidRPr="003E061A" w:rsidRDefault="00F44A2F" w:rsidP="00FE6550">
      <w:pPr>
        <w:autoSpaceDE w:val="0"/>
        <w:autoSpaceDN w:val="0"/>
        <w:adjustRightInd w:val="0"/>
        <w:spacing w:after="120" w:line="240" w:lineRule="auto"/>
        <w:jc w:val="both"/>
        <w:rPr>
          <w:rFonts w:asciiTheme="majorBidi" w:hAnsiTheme="majorBidi" w:cstheme="majorBidi"/>
          <w:sz w:val="24"/>
          <w:szCs w:val="24"/>
        </w:rPr>
      </w:pPr>
      <w:r w:rsidRPr="00F44A2F">
        <w:rPr>
          <w:rFonts w:asciiTheme="majorBidi" w:hAnsiTheme="majorBidi" w:cstheme="majorBidi"/>
          <w:sz w:val="24"/>
          <w:szCs w:val="24"/>
        </w:rPr>
        <w:t>Il s</w:t>
      </w:r>
      <w:r>
        <w:rPr>
          <w:rFonts w:asciiTheme="majorBidi" w:hAnsiTheme="majorBidi" w:cstheme="majorBidi"/>
          <w:sz w:val="24"/>
          <w:szCs w:val="24"/>
        </w:rPr>
        <w:t>’</w:t>
      </w:r>
      <w:r w:rsidRPr="00F44A2F">
        <w:rPr>
          <w:rFonts w:asciiTheme="majorBidi" w:hAnsiTheme="majorBidi" w:cstheme="majorBidi"/>
          <w:sz w:val="24"/>
          <w:szCs w:val="24"/>
        </w:rPr>
        <w:t>agira essentiellement des particules chargées relativement lourdes</w:t>
      </w:r>
      <w:r>
        <w:rPr>
          <w:rFonts w:asciiTheme="majorBidi" w:hAnsiTheme="majorBidi" w:cstheme="majorBidi"/>
          <w:sz w:val="24"/>
          <w:szCs w:val="24"/>
        </w:rPr>
        <w:t xml:space="preserve"> </w:t>
      </w:r>
      <w:r w:rsidRPr="00F44A2F">
        <w:rPr>
          <w:rFonts w:asciiTheme="majorBidi" w:hAnsiTheme="majorBidi" w:cstheme="majorBidi"/>
          <w:sz w:val="24"/>
          <w:szCs w:val="24"/>
        </w:rPr>
        <w:t>et des particules chargées plus légères.</w:t>
      </w:r>
      <w:r w:rsidR="00EB791F">
        <w:rPr>
          <w:rFonts w:asciiTheme="majorBidi" w:hAnsiTheme="majorBidi" w:cstheme="majorBidi"/>
          <w:sz w:val="24"/>
          <w:szCs w:val="24"/>
        </w:rPr>
        <w:t xml:space="preserve">  Ces rayonnements </w:t>
      </w:r>
      <w:r w:rsidR="00EB791F">
        <w:rPr>
          <w:rFonts w:ascii="Times New Roman" w:hAnsi="Times New Roman" w:cs="Times New Roman"/>
        </w:rPr>
        <w:t>agissent avec les électrons de la matière cible</w:t>
      </w:r>
    </w:p>
    <w:p w14:paraId="3A05F080" w14:textId="77777777" w:rsidR="003E061A" w:rsidRPr="00D3604A" w:rsidRDefault="00D3604A" w:rsidP="00E50F8F">
      <w:pPr>
        <w:pStyle w:val="ListParagraph"/>
        <w:numPr>
          <w:ilvl w:val="0"/>
          <w:numId w:val="11"/>
        </w:numPr>
        <w:autoSpaceDE w:val="0"/>
        <w:autoSpaceDN w:val="0"/>
        <w:adjustRightInd w:val="0"/>
        <w:spacing w:after="0" w:line="240" w:lineRule="auto"/>
        <w:jc w:val="both"/>
        <w:rPr>
          <w:rFonts w:asciiTheme="majorBidi" w:hAnsiTheme="majorBidi" w:cstheme="majorBidi"/>
          <w:sz w:val="24"/>
          <w:szCs w:val="24"/>
        </w:rPr>
      </w:pPr>
      <w:r w:rsidRPr="00D3604A">
        <w:rPr>
          <w:rFonts w:asciiTheme="majorBidi" w:hAnsiTheme="majorBidi" w:cstheme="majorBidi"/>
          <w:b/>
          <w:bCs/>
          <w:sz w:val="24"/>
          <w:szCs w:val="24"/>
        </w:rPr>
        <w:t>P</w:t>
      </w:r>
      <w:r w:rsidR="003E061A" w:rsidRPr="00D3604A">
        <w:rPr>
          <w:rFonts w:asciiTheme="majorBidi" w:hAnsiTheme="majorBidi" w:cstheme="majorBidi"/>
          <w:b/>
          <w:bCs/>
          <w:sz w:val="24"/>
          <w:szCs w:val="24"/>
        </w:rPr>
        <w:t>articules chargées légères</w:t>
      </w:r>
      <w:r w:rsidR="00154E30">
        <w:rPr>
          <w:rFonts w:asciiTheme="majorBidi" w:hAnsiTheme="majorBidi" w:cstheme="majorBidi"/>
          <w:b/>
          <w:bCs/>
          <w:sz w:val="24"/>
          <w:szCs w:val="24"/>
        </w:rPr>
        <w:t xml:space="preserve"> (électrons)</w:t>
      </w:r>
      <w:r w:rsidR="003E061A" w:rsidRPr="00D3604A">
        <w:rPr>
          <w:rFonts w:asciiTheme="majorBidi" w:hAnsiTheme="majorBidi" w:cstheme="majorBidi"/>
          <w:b/>
          <w:bCs/>
          <w:sz w:val="24"/>
          <w:szCs w:val="24"/>
        </w:rPr>
        <w:t xml:space="preserve"> :</w:t>
      </w:r>
      <w:r w:rsidR="003E061A" w:rsidRPr="00D3604A">
        <w:rPr>
          <w:rFonts w:asciiTheme="majorBidi" w:hAnsiTheme="majorBidi" w:cstheme="majorBidi"/>
          <w:sz w:val="24"/>
          <w:szCs w:val="24"/>
        </w:rPr>
        <w:t xml:space="preserve"> électrons, rayonnements β</w:t>
      </w:r>
      <w:r w:rsidR="003E061A" w:rsidRPr="00FE6550">
        <w:rPr>
          <w:rFonts w:asciiTheme="majorBidi" w:hAnsiTheme="majorBidi" w:cstheme="majorBidi"/>
          <w:sz w:val="24"/>
          <w:szCs w:val="24"/>
          <w:vertAlign w:val="superscript"/>
        </w:rPr>
        <w:t>-</w:t>
      </w:r>
      <w:r w:rsidR="003E061A" w:rsidRPr="00D3604A">
        <w:rPr>
          <w:rFonts w:asciiTheme="majorBidi" w:hAnsiTheme="majorBidi" w:cstheme="majorBidi"/>
          <w:sz w:val="24"/>
          <w:szCs w:val="24"/>
        </w:rPr>
        <w:t xml:space="preserve"> et β</w:t>
      </w:r>
      <w:r w:rsidR="003E061A" w:rsidRPr="00FE6550">
        <w:rPr>
          <w:rFonts w:asciiTheme="majorBidi" w:hAnsiTheme="majorBidi" w:cstheme="majorBidi"/>
          <w:sz w:val="24"/>
          <w:szCs w:val="24"/>
          <w:vertAlign w:val="superscript"/>
        </w:rPr>
        <w:t>+</w:t>
      </w:r>
      <w:r w:rsidR="003E061A" w:rsidRPr="00D3604A">
        <w:rPr>
          <w:rFonts w:asciiTheme="majorBidi" w:hAnsiTheme="majorBidi" w:cstheme="majorBidi"/>
          <w:sz w:val="24"/>
          <w:szCs w:val="24"/>
        </w:rPr>
        <w:t>, électrons de conversion interne, électrons Auger ...Toutes ces particules ne différent que de par leur mode de production et sont de nature fondamentalement identique.</w:t>
      </w:r>
    </w:p>
    <w:p w14:paraId="10E83AAA" w14:textId="77777777" w:rsidR="003E061A" w:rsidRDefault="003E061A" w:rsidP="00D3604A">
      <w:pPr>
        <w:autoSpaceDE w:val="0"/>
        <w:autoSpaceDN w:val="0"/>
        <w:adjustRightInd w:val="0"/>
        <w:spacing w:after="120" w:line="240" w:lineRule="auto"/>
        <w:jc w:val="both"/>
        <w:rPr>
          <w:rFonts w:asciiTheme="majorBidi" w:hAnsiTheme="majorBidi" w:cstheme="majorBidi"/>
          <w:sz w:val="24"/>
          <w:szCs w:val="24"/>
        </w:rPr>
      </w:pPr>
      <w:r w:rsidRPr="003E061A">
        <w:rPr>
          <w:rFonts w:asciiTheme="majorBidi" w:hAnsiTheme="majorBidi" w:cstheme="majorBidi"/>
          <w:sz w:val="24"/>
          <w:szCs w:val="24"/>
        </w:rPr>
        <w:t>Le terme générique d’électron sera appliqué à ces particules</w:t>
      </w:r>
      <w:r w:rsidR="00D3604A">
        <w:rPr>
          <w:rFonts w:asciiTheme="majorBidi" w:hAnsiTheme="majorBidi" w:cstheme="majorBidi"/>
          <w:sz w:val="24"/>
          <w:szCs w:val="24"/>
        </w:rPr>
        <w:t>.</w:t>
      </w:r>
    </w:p>
    <w:p w14:paraId="381F4F45" w14:textId="77777777" w:rsidR="00AE24AB" w:rsidRPr="00FE6550" w:rsidRDefault="00874014" w:rsidP="00E50F8F">
      <w:pPr>
        <w:pStyle w:val="ListParagraph"/>
        <w:numPr>
          <w:ilvl w:val="0"/>
          <w:numId w:val="12"/>
        </w:numPr>
        <w:autoSpaceDE w:val="0"/>
        <w:autoSpaceDN w:val="0"/>
        <w:adjustRightInd w:val="0"/>
        <w:spacing w:after="120" w:line="240" w:lineRule="auto"/>
        <w:ind w:left="714" w:hanging="357"/>
        <w:jc w:val="both"/>
        <w:rPr>
          <w:rFonts w:asciiTheme="majorBidi" w:hAnsiTheme="majorBidi" w:cstheme="majorBidi"/>
          <w:sz w:val="24"/>
          <w:szCs w:val="24"/>
        </w:rPr>
      </w:pPr>
      <w:r>
        <w:rPr>
          <w:rFonts w:asciiTheme="majorBidi" w:hAnsiTheme="majorBidi" w:cstheme="majorBidi"/>
          <w:b/>
          <w:bCs/>
          <w:sz w:val="24"/>
          <w:szCs w:val="24"/>
        </w:rPr>
        <w:t>P</w:t>
      </w:r>
      <w:r w:rsidR="003E061A" w:rsidRPr="00FE6550">
        <w:rPr>
          <w:rFonts w:asciiTheme="majorBidi" w:hAnsiTheme="majorBidi" w:cstheme="majorBidi"/>
          <w:b/>
          <w:bCs/>
          <w:sz w:val="24"/>
          <w:szCs w:val="24"/>
        </w:rPr>
        <w:t>articules chargées lourdes</w:t>
      </w:r>
      <w:r w:rsidR="003E061A" w:rsidRPr="00FE6550">
        <w:rPr>
          <w:rFonts w:asciiTheme="majorBidi" w:hAnsiTheme="majorBidi" w:cstheme="majorBidi"/>
          <w:sz w:val="24"/>
          <w:szCs w:val="24"/>
        </w:rPr>
        <w:t xml:space="preserve"> : protons, particules α, ions lourds, résidus de fission nucléaire...Le comportement dans la matière de ces entités est soumis aux mêmes lois que les particules chargées légères, cependant l’effet de la masse intervient, ce qui a l’avantage de simplifier l’étude mathématique et physique.</w:t>
      </w:r>
    </w:p>
    <w:p w14:paraId="2430D6CC" w14:textId="77777777" w:rsidR="0040203A" w:rsidRDefault="0040203A" w:rsidP="00ED39ED">
      <w:pPr>
        <w:autoSpaceDE w:val="0"/>
        <w:autoSpaceDN w:val="0"/>
        <w:adjustRightInd w:val="0"/>
        <w:spacing w:after="0" w:line="240" w:lineRule="auto"/>
        <w:jc w:val="both"/>
        <w:rPr>
          <w:rFonts w:asciiTheme="majorBidi" w:hAnsiTheme="majorBidi" w:cstheme="majorBidi"/>
          <w:sz w:val="24"/>
          <w:szCs w:val="24"/>
        </w:rPr>
      </w:pPr>
      <w:r w:rsidRPr="0040203A">
        <w:rPr>
          <w:rFonts w:asciiTheme="majorBidi" w:hAnsiTheme="majorBidi" w:cstheme="majorBidi"/>
          <w:sz w:val="24"/>
          <w:szCs w:val="24"/>
        </w:rPr>
        <w:t xml:space="preserve">Les électrons qui pénètrent dans la matière possèdent une vitesse, </w:t>
      </w:r>
      <w:r>
        <w:rPr>
          <w:rFonts w:asciiTheme="majorBidi" w:hAnsiTheme="majorBidi" w:cstheme="majorBidi"/>
          <w:sz w:val="24"/>
          <w:szCs w:val="24"/>
        </w:rPr>
        <w:t xml:space="preserve">c'est-à-dire </w:t>
      </w:r>
      <w:r w:rsidRPr="0040203A">
        <w:rPr>
          <w:rFonts w:asciiTheme="majorBidi" w:hAnsiTheme="majorBidi" w:cstheme="majorBidi"/>
          <w:sz w:val="24"/>
          <w:szCs w:val="24"/>
        </w:rPr>
        <w:t>une énergie cinétique par essence transférable par des chocs.</w:t>
      </w:r>
      <w:r w:rsidR="00154E30">
        <w:rPr>
          <w:rFonts w:asciiTheme="majorBidi" w:hAnsiTheme="majorBidi" w:cstheme="majorBidi"/>
          <w:sz w:val="24"/>
          <w:szCs w:val="24"/>
        </w:rPr>
        <w:t xml:space="preserve"> </w:t>
      </w:r>
    </w:p>
    <w:p w14:paraId="00AD0397" w14:textId="77777777" w:rsidR="0040203A" w:rsidRDefault="0040203A" w:rsidP="0040203A">
      <w:pPr>
        <w:autoSpaceDE w:val="0"/>
        <w:autoSpaceDN w:val="0"/>
        <w:adjustRightInd w:val="0"/>
        <w:spacing w:after="0" w:line="240" w:lineRule="auto"/>
        <w:jc w:val="both"/>
        <w:rPr>
          <w:rFonts w:asciiTheme="majorBidi" w:hAnsiTheme="majorBidi" w:cstheme="majorBidi"/>
          <w:sz w:val="24"/>
          <w:szCs w:val="24"/>
        </w:rPr>
      </w:pPr>
    </w:p>
    <w:p w14:paraId="086F632B" w14:textId="77777777" w:rsidR="00EB791F" w:rsidRPr="00E03B51" w:rsidRDefault="007848E2" w:rsidP="002316DA">
      <w:pPr>
        <w:autoSpaceDE w:val="0"/>
        <w:autoSpaceDN w:val="0"/>
        <w:adjustRightInd w:val="0"/>
        <w:spacing w:after="120" w:line="240" w:lineRule="auto"/>
        <w:rPr>
          <w:rFonts w:asciiTheme="majorBidi" w:hAnsiTheme="majorBidi" w:cstheme="majorBidi"/>
          <w:b/>
          <w:bCs/>
          <w:sz w:val="24"/>
          <w:szCs w:val="24"/>
        </w:rPr>
      </w:pPr>
      <w:r>
        <w:rPr>
          <w:rFonts w:asciiTheme="majorBidi" w:hAnsiTheme="majorBidi" w:cstheme="majorBidi"/>
          <w:b/>
          <w:bCs/>
          <w:sz w:val="24"/>
          <w:szCs w:val="24"/>
        </w:rPr>
        <w:t>I-2-2 Les p</w:t>
      </w:r>
      <w:r w:rsidR="00EB791F" w:rsidRPr="007848E2">
        <w:rPr>
          <w:rFonts w:asciiTheme="majorBidi" w:hAnsiTheme="majorBidi" w:cstheme="majorBidi"/>
          <w:b/>
          <w:bCs/>
          <w:sz w:val="24"/>
          <w:szCs w:val="24"/>
        </w:rPr>
        <w:t>articules non chargées (neutr</w:t>
      </w:r>
      <w:r w:rsidR="00FF649D" w:rsidRPr="007848E2">
        <w:rPr>
          <w:rFonts w:asciiTheme="majorBidi" w:hAnsiTheme="majorBidi" w:cstheme="majorBidi"/>
          <w:b/>
          <w:bCs/>
          <w:sz w:val="24"/>
          <w:szCs w:val="24"/>
        </w:rPr>
        <w:t>ons</w:t>
      </w:r>
      <w:r w:rsidR="00EB791F" w:rsidRPr="007848E2">
        <w:rPr>
          <w:rFonts w:asciiTheme="majorBidi" w:hAnsiTheme="majorBidi" w:cstheme="majorBidi"/>
          <w:b/>
          <w:bCs/>
          <w:sz w:val="24"/>
          <w:szCs w:val="24"/>
        </w:rPr>
        <w:t>)</w:t>
      </w:r>
      <w:r w:rsidR="00EB791F" w:rsidRPr="00E03B51">
        <w:rPr>
          <w:rFonts w:asciiTheme="majorBidi" w:hAnsiTheme="majorBidi" w:cstheme="majorBidi"/>
          <w:b/>
          <w:bCs/>
          <w:sz w:val="24"/>
          <w:szCs w:val="24"/>
        </w:rPr>
        <w:t> </w:t>
      </w:r>
    </w:p>
    <w:p w14:paraId="343C1BA6" w14:textId="77777777" w:rsidR="00EB791F" w:rsidRDefault="00EB791F" w:rsidP="00874014">
      <w:pPr>
        <w:autoSpaceDE w:val="0"/>
        <w:autoSpaceDN w:val="0"/>
        <w:adjustRightInd w:val="0"/>
        <w:spacing w:after="120" w:line="240" w:lineRule="auto"/>
        <w:jc w:val="both"/>
        <w:rPr>
          <w:rFonts w:ascii="Times New Roman" w:hAnsi="Times New Roman" w:cs="Times New Roman"/>
          <w:b/>
          <w:bCs/>
          <w:sz w:val="24"/>
          <w:szCs w:val="24"/>
        </w:rPr>
      </w:pPr>
      <w:r w:rsidRPr="005327D6">
        <w:rPr>
          <w:rFonts w:asciiTheme="majorBidi" w:hAnsiTheme="majorBidi" w:cstheme="majorBidi"/>
        </w:rPr>
        <w:t xml:space="preserve">Il s’agit des rayonnements  qui agissent sur les noyaux de la matière cible. Dans le domaine médical, </w:t>
      </w:r>
      <w:r w:rsidR="00E13351" w:rsidRPr="005327D6">
        <w:rPr>
          <w:rFonts w:asciiTheme="majorBidi" w:hAnsiTheme="majorBidi" w:cstheme="majorBidi"/>
        </w:rPr>
        <w:t xml:space="preserve">on ne considère </w:t>
      </w:r>
      <w:r w:rsidRPr="005327D6">
        <w:rPr>
          <w:rFonts w:asciiTheme="majorBidi" w:hAnsiTheme="majorBidi" w:cstheme="majorBidi"/>
        </w:rPr>
        <w:t xml:space="preserve">que les rayonnements de neutrons. Un faisceau de neutrons sera un </w:t>
      </w:r>
      <w:r w:rsidR="00E13351" w:rsidRPr="005327D6">
        <w:rPr>
          <w:rFonts w:asciiTheme="majorBidi" w:hAnsiTheme="majorBidi" w:cstheme="majorBidi"/>
        </w:rPr>
        <w:t>e</w:t>
      </w:r>
      <w:r w:rsidRPr="005327D6">
        <w:rPr>
          <w:rFonts w:asciiTheme="majorBidi" w:hAnsiTheme="majorBidi" w:cstheme="majorBidi"/>
        </w:rPr>
        <w:t>xcellent moyen pour incorporer des neutrons dans des noyaux ou</w:t>
      </w:r>
      <w:r w:rsidR="00E13351" w:rsidRPr="005327D6">
        <w:rPr>
          <w:rFonts w:asciiTheme="majorBidi" w:hAnsiTheme="majorBidi" w:cstheme="majorBidi"/>
        </w:rPr>
        <w:t xml:space="preserve"> </w:t>
      </w:r>
      <w:r w:rsidRPr="005327D6">
        <w:rPr>
          <w:rFonts w:asciiTheme="majorBidi" w:hAnsiTheme="majorBidi" w:cstheme="majorBidi"/>
        </w:rPr>
        <w:t xml:space="preserve">pour observer des collisions avec ceux-ci. Compte tenu du volume </w:t>
      </w:r>
      <w:r w:rsidR="00E13351" w:rsidRPr="005327D6">
        <w:rPr>
          <w:rFonts w:asciiTheme="majorBidi" w:hAnsiTheme="majorBidi" w:cstheme="majorBidi"/>
        </w:rPr>
        <w:t>très limite du noyau au sein de l’</w:t>
      </w:r>
      <w:r w:rsidRPr="005327D6">
        <w:rPr>
          <w:rFonts w:asciiTheme="majorBidi" w:hAnsiTheme="majorBidi" w:cstheme="majorBidi"/>
        </w:rPr>
        <w:t xml:space="preserve">atome, ces chocs seront cependant peu </w:t>
      </w:r>
      <w:r w:rsidR="00E13351" w:rsidRPr="005327D6">
        <w:rPr>
          <w:rFonts w:asciiTheme="majorBidi" w:hAnsiTheme="majorBidi" w:cstheme="majorBidi"/>
        </w:rPr>
        <w:t>fréquents</w:t>
      </w:r>
      <w:r w:rsidRPr="005327D6">
        <w:rPr>
          <w:rFonts w:asciiTheme="majorBidi" w:hAnsiTheme="majorBidi" w:cstheme="majorBidi"/>
        </w:rPr>
        <w:t>,</w:t>
      </w:r>
      <w:r w:rsidR="00E13351" w:rsidRPr="005327D6">
        <w:rPr>
          <w:rFonts w:asciiTheme="majorBidi" w:hAnsiTheme="majorBidi" w:cstheme="majorBidi"/>
        </w:rPr>
        <w:t xml:space="preserve"> ce qui explique qu’</w:t>
      </w:r>
      <w:r w:rsidRPr="005327D6">
        <w:rPr>
          <w:rFonts w:asciiTheme="majorBidi" w:hAnsiTheme="majorBidi" w:cstheme="majorBidi"/>
        </w:rPr>
        <w:t xml:space="preserve">un faisceau de neutrons pourra </w:t>
      </w:r>
      <w:r w:rsidR="00E13351" w:rsidRPr="005327D6">
        <w:rPr>
          <w:rFonts w:asciiTheme="majorBidi" w:hAnsiTheme="majorBidi" w:cstheme="majorBidi"/>
        </w:rPr>
        <w:t>pénétrer</w:t>
      </w:r>
      <w:r w:rsidRPr="005327D6">
        <w:rPr>
          <w:rFonts w:asciiTheme="majorBidi" w:hAnsiTheme="majorBidi" w:cstheme="majorBidi"/>
        </w:rPr>
        <w:t xml:space="preserve"> </w:t>
      </w:r>
      <w:r w:rsidR="00E13351" w:rsidRPr="005327D6">
        <w:rPr>
          <w:rFonts w:asciiTheme="majorBidi" w:hAnsiTheme="majorBidi" w:cstheme="majorBidi"/>
        </w:rPr>
        <w:t xml:space="preserve">profondément </w:t>
      </w:r>
      <w:r w:rsidRPr="005327D6">
        <w:rPr>
          <w:rFonts w:asciiTheme="majorBidi" w:hAnsiTheme="majorBidi" w:cstheme="majorBidi"/>
        </w:rPr>
        <w:t>au sein d</w:t>
      </w:r>
      <w:r w:rsidR="00E13351" w:rsidRPr="005327D6">
        <w:rPr>
          <w:rFonts w:asciiTheme="majorBidi" w:hAnsiTheme="majorBidi" w:cstheme="majorBidi"/>
        </w:rPr>
        <w:t>’</w:t>
      </w:r>
      <w:r w:rsidRPr="005327D6">
        <w:rPr>
          <w:rFonts w:asciiTheme="majorBidi" w:hAnsiTheme="majorBidi" w:cstheme="majorBidi"/>
        </w:rPr>
        <w:t>un organisme. L</w:t>
      </w:r>
      <w:r w:rsidR="00E13351" w:rsidRPr="005327D6">
        <w:rPr>
          <w:rFonts w:asciiTheme="majorBidi" w:hAnsiTheme="majorBidi" w:cstheme="majorBidi"/>
        </w:rPr>
        <w:t>’</w:t>
      </w:r>
      <w:r w:rsidRPr="005327D6">
        <w:rPr>
          <w:rFonts w:asciiTheme="majorBidi" w:hAnsiTheme="majorBidi" w:cstheme="majorBidi"/>
        </w:rPr>
        <w:t>interaction</w:t>
      </w:r>
      <w:r w:rsidR="00E13351" w:rsidRPr="005327D6">
        <w:rPr>
          <w:rFonts w:asciiTheme="majorBidi" w:hAnsiTheme="majorBidi" w:cstheme="majorBidi"/>
        </w:rPr>
        <w:t xml:space="preserve"> </w:t>
      </w:r>
      <w:r w:rsidRPr="005327D6">
        <w:rPr>
          <w:rFonts w:asciiTheme="majorBidi" w:hAnsiTheme="majorBidi" w:cstheme="majorBidi"/>
        </w:rPr>
        <w:t>neutron-</w:t>
      </w:r>
      <w:r w:rsidR="001F7041" w:rsidRPr="005327D6">
        <w:rPr>
          <w:rFonts w:asciiTheme="majorBidi" w:hAnsiTheme="majorBidi" w:cstheme="majorBidi"/>
        </w:rPr>
        <w:t>matière</w:t>
      </w:r>
      <w:r w:rsidRPr="005327D6">
        <w:rPr>
          <w:rFonts w:asciiTheme="majorBidi" w:hAnsiTheme="majorBidi" w:cstheme="majorBidi"/>
        </w:rPr>
        <w:t xml:space="preserve"> pourra cependant augmenter significativement</w:t>
      </w:r>
      <w:r w:rsidR="001F7041">
        <w:rPr>
          <w:rFonts w:ascii="Times New Roman" w:hAnsi="Times New Roman" w:cs="Times New Roman"/>
        </w:rPr>
        <w:t>. S</w:t>
      </w:r>
      <w:r w:rsidRPr="00EB791F">
        <w:rPr>
          <w:rFonts w:ascii="Times New Roman" w:hAnsi="Times New Roman" w:cs="Times New Roman"/>
        </w:rPr>
        <w:t>i la longueur d</w:t>
      </w:r>
      <w:r w:rsidR="001F7041">
        <w:rPr>
          <w:rFonts w:ascii="Times New Roman" w:hAnsi="Times New Roman" w:cs="Times New Roman"/>
        </w:rPr>
        <w:t>’</w:t>
      </w:r>
      <w:r w:rsidRPr="00EB791F">
        <w:rPr>
          <w:rFonts w:ascii="Times New Roman" w:hAnsi="Times New Roman" w:cs="Times New Roman"/>
        </w:rPr>
        <w:t>onde de</w:t>
      </w:r>
      <w:r w:rsidR="001F7041">
        <w:rPr>
          <w:rFonts w:ascii="Times New Roman" w:hAnsi="Times New Roman" w:cs="Times New Roman"/>
        </w:rPr>
        <w:t xml:space="preserve"> </w:t>
      </w:r>
      <w:r w:rsidRPr="00EB791F">
        <w:rPr>
          <w:rFonts w:ascii="Times New Roman" w:hAnsi="Times New Roman" w:cs="Times New Roman"/>
        </w:rPr>
        <w:t>de Broglie</w:t>
      </w:r>
      <w:r w:rsidR="001F7041">
        <w:rPr>
          <w:rFonts w:ascii="Times New Roman" w:hAnsi="Times New Roman" w:cs="Times New Roman"/>
        </w:rPr>
        <w:t xml:space="preserve"> </w:t>
      </w:r>
      <w:r w:rsidR="001F7041" w:rsidRPr="00EB791F">
        <w:rPr>
          <w:rFonts w:ascii="Times New Roman" w:hAnsi="Times New Roman" w:cs="Times New Roman"/>
        </w:rPr>
        <w:t>associée</w:t>
      </w:r>
      <w:r w:rsidRPr="00EB791F">
        <w:rPr>
          <w:rFonts w:ascii="Times New Roman" w:hAnsi="Times New Roman" w:cs="Times New Roman"/>
        </w:rPr>
        <w:t xml:space="preserve"> aux neutrons est de l</w:t>
      </w:r>
      <w:r w:rsidR="001F7041">
        <w:rPr>
          <w:rFonts w:ascii="Times New Roman" w:hAnsi="Times New Roman" w:cs="Times New Roman"/>
        </w:rPr>
        <w:t>’</w:t>
      </w:r>
      <w:r w:rsidRPr="00EB791F">
        <w:rPr>
          <w:rFonts w:ascii="Times New Roman" w:hAnsi="Times New Roman" w:cs="Times New Roman"/>
        </w:rPr>
        <w:t>ordre des dimensions</w:t>
      </w:r>
      <w:r w:rsidR="001F7041">
        <w:rPr>
          <w:rFonts w:ascii="Times New Roman" w:hAnsi="Times New Roman" w:cs="Times New Roman"/>
        </w:rPr>
        <w:t xml:space="preserve"> </w:t>
      </w:r>
      <w:r w:rsidRPr="00EB791F">
        <w:rPr>
          <w:rFonts w:ascii="Times New Roman" w:hAnsi="Times New Roman" w:cs="Times New Roman"/>
        </w:rPr>
        <w:t>de l</w:t>
      </w:r>
      <w:r w:rsidR="001F7041">
        <w:rPr>
          <w:rFonts w:ascii="Times New Roman" w:hAnsi="Times New Roman" w:cs="Times New Roman"/>
        </w:rPr>
        <w:t>’</w:t>
      </w:r>
      <w:r w:rsidRPr="00EB791F">
        <w:rPr>
          <w:rFonts w:ascii="Times New Roman" w:hAnsi="Times New Roman" w:cs="Times New Roman"/>
        </w:rPr>
        <w:t>atome (10</w:t>
      </w:r>
      <w:r w:rsidRPr="001F7041">
        <w:rPr>
          <w:rFonts w:ascii="Times New Roman" w:hAnsi="Times New Roman" w:cs="Times New Roman"/>
          <w:vertAlign w:val="superscript"/>
        </w:rPr>
        <w:t>–10</w:t>
      </w:r>
      <w:r w:rsidRPr="00EB791F">
        <w:rPr>
          <w:rFonts w:ascii="Times New Roman" w:hAnsi="Times New Roman" w:cs="Times New Roman"/>
        </w:rPr>
        <w:t xml:space="preserve"> m).</w:t>
      </w:r>
      <w:r w:rsidR="001F7041">
        <w:rPr>
          <w:rFonts w:ascii="Times New Roman" w:hAnsi="Times New Roman" w:cs="Times New Roman"/>
        </w:rPr>
        <w:t>C</w:t>
      </w:r>
      <w:r w:rsidRPr="00EB791F">
        <w:rPr>
          <w:rFonts w:ascii="Times New Roman" w:hAnsi="Times New Roman" w:cs="Times New Roman"/>
        </w:rPr>
        <w:t>ela aura lieu pour</w:t>
      </w:r>
      <w:r w:rsidR="001F7041">
        <w:rPr>
          <w:rFonts w:ascii="Times New Roman" w:hAnsi="Times New Roman" w:cs="Times New Roman"/>
        </w:rPr>
        <w:t xml:space="preserve"> </w:t>
      </w:r>
      <w:r w:rsidRPr="001F7041">
        <w:rPr>
          <w:rFonts w:ascii="Times New Roman" w:hAnsi="Times New Roman" w:cs="Times New Roman"/>
          <w:sz w:val="24"/>
          <w:szCs w:val="24"/>
        </w:rPr>
        <w:t xml:space="preserve">des </w:t>
      </w:r>
      <w:r w:rsidR="001F7041" w:rsidRPr="001F7041">
        <w:rPr>
          <w:rFonts w:ascii="Times New Roman" w:hAnsi="Times New Roman" w:cs="Times New Roman"/>
          <w:sz w:val="24"/>
          <w:szCs w:val="24"/>
        </w:rPr>
        <w:t>énergies</w:t>
      </w:r>
      <w:r w:rsidRPr="001F7041">
        <w:rPr>
          <w:rFonts w:ascii="Times New Roman" w:hAnsi="Times New Roman" w:cs="Times New Roman"/>
          <w:sz w:val="24"/>
          <w:szCs w:val="24"/>
        </w:rPr>
        <w:t xml:space="preserve"> relativement faibles, inferieures </w:t>
      </w:r>
      <w:r w:rsidR="001F7041">
        <w:rPr>
          <w:rFonts w:ascii="Times New Roman" w:hAnsi="Times New Roman" w:cs="Times New Roman"/>
          <w:sz w:val="24"/>
          <w:szCs w:val="24"/>
        </w:rPr>
        <w:t>à</w:t>
      </w:r>
      <w:r w:rsidRPr="001F7041">
        <w:rPr>
          <w:rFonts w:ascii="Times New Roman" w:hAnsi="Times New Roman" w:cs="Times New Roman"/>
          <w:sz w:val="24"/>
          <w:szCs w:val="24"/>
        </w:rPr>
        <w:t xml:space="preserve"> 1eV. De tels neutrons seront qualifies </w:t>
      </w:r>
      <w:r w:rsidR="00874014">
        <w:rPr>
          <w:rFonts w:ascii="Times New Roman" w:hAnsi="Times New Roman" w:cs="Times New Roman"/>
          <w:sz w:val="24"/>
          <w:szCs w:val="24"/>
        </w:rPr>
        <w:t xml:space="preserve">                      </w:t>
      </w:r>
      <w:r w:rsidRPr="001F7041">
        <w:rPr>
          <w:rFonts w:ascii="Times New Roman" w:hAnsi="Times New Roman" w:cs="Times New Roman"/>
          <w:sz w:val="24"/>
          <w:szCs w:val="24"/>
        </w:rPr>
        <w:t xml:space="preserve">de </w:t>
      </w:r>
      <w:r w:rsidRPr="001F7041">
        <w:rPr>
          <w:rFonts w:ascii="Times New Roman" w:hAnsi="Times New Roman" w:cs="Times New Roman"/>
          <w:b/>
          <w:bCs/>
          <w:sz w:val="24"/>
          <w:szCs w:val="24"/>
        </w:rPr>
        <w:t>neutrons</w:t>
      </w:r>
      <w:r w:rsidR="001F7041" w:rsidRPr="001F7041">
        <w:rPr>
          <w:rFonts w:ascii="Times New Roman" w:hAnsi="Times New Roman" w:cs="Times New Roman"/>
          <w:b/>
          <w:bCs/>
          <w:sz w:val="24"/>
          <w:szCs w:val="24"/>
        </w:rPr>
        <w:t xml:space="preserve"> </w:t>
      </w:r>
      <w:r w:rsidRPr="001F7041">
        <w:rPr>
          <w:rFonts w:ascii="Times New Roman" w:hAnsi="Times New Roman" w:cs="Times New Roman"/>
          <w:b/>
          <w:bCs/>
          <w:sz w:val="24"/>
          <w:szCs w:val="24"/>
        </w:rPr>
        <w:t>thermiques</w:t>
      </w:r>
      <w:r w:rsidRPr="001F7041">
        <w:rPr>
          <w:rFonts w:ascii="Times New Roman" w:hAnsi="Times New Roman" w:cs="Times New Roman"/>
          <w:sz w:val="24"/>
          <w:szCs w:val="24"/>
        </w:rPr>
        <w:t xml:space="preserve">, car ayant des </w:t>
      </w:r>
      <w:r w:rsidR="001F7041" w:rsidRPr="001F7041">
        <w:rPr>
          <w:rFonts w:ascii="Times New Roman" w:hAnsi="Times New Roman" w:cs="Times New Roman"/>
          <w:sz w:val="24"/>
          <w:szCs w:val="24"/>
        </w:rPr>
        <w:t>énergies</w:t>
      </w:r>
      <w:r w:rsidRPr="001F7041">
        <w:rPr>
          <w:rFonts w:ascii="Times New Roman" w:hAnsi="Times New Roman" w:cs="Times New Roman"/>
          <w:sz w:val="24"/>
          <w:szCs w:val="24"/>
        </w:rPr>
        <w:t xml:space="preserve"> </w:t>
      </w:r>
      <w:r w:rsidR="001F7041" w:rsidRPr="001F7041">
        <w:rPr>
          <w:rFonts w:ascii="Times New Roman" w:hAnsi="Times New Roman" w:cs="Times New Roman"/>
          <w:sz w:val="24"/>
          <w:szCs w:val="24"/>
        </w:rPr>
        <w:t>cinétiques</w:t>
      </w:r>
      <w:r w:rsidRPr="001F7041">
        <w:rPr>
          <w:rFonts w:ascii="Times New Roman" w:hAnsi="Times New Roman" w:cs="Times New Roman"/>
          <w:sz w:val="24"/>
          <w:szCs w:val="24"/>
        </w:rPr>
        <w:t xml:space="preserve"> de</w:t>
      </w:r>
      <w:r w:rsidR="001F7041">
        <w:rPr>
          <w:rFonts w:ascii="Times New Roman" w:hAnsi="Times New Roman" w:cs="Times New Roman"/>
          <w:sz w:val="24"/>
          <w:szCs w:val="24"/>
        </w:rPr>
        <w:t xml:space="preserve"> </w:t>
      </w:r>
      <w:r w:rsidRPr="001F7041">
        <w:rPr>
          <w:rFonts w:ascii="Times New Roman" w:hAnsi="Times New Roman" w:cs="Times New Roman"/>
          <w:sz w:val="24"/>
          <w:szCs w:val="24"/>
        </w:rPr>
        <w:t>l</w:t>
      </w:r>
      <w:r w:rsidR="001F7041">
        <w:rPr>
          <w:rFonts w:ascii="Times New Roman" w:hAnsi="Times New Roman" w:cs="Times New Roman"/>
          <w:sz w:val="24"/>
          <w:szCs w:val="24"/>
        </w:rPr>
        <w:t>’</w:t>
      </w:r>
      <w:r w:rsidRPr="001F7041">
        <w:rPr>
          <w:rFonts w:ascii="Times New Roman" w:hAnsi="Times New Roman" w:cs="Times New Roman"/>
          <w:sz w:val="24"/>
          <w:szCs w:val="24"/>
        </w:rPr>
        <w:t xml:space="preserve">ordre de celle </w:t>
      </w:r>
      <w:r w:rsidR="001F7041" w:rsidRPr="001F7041">
        <w:rPr>
          <w:rFonts w:ascii="Times New Roman" w:hAnsi="Times New Roman" w:cs="Times New Roman"/>
          <w:sz w:val="24"/>
          <w:szCs w:val="24"/>
        </w:rPr>
        <w:t>donnée</w:t>
      </w:r>
      <w:r w:rsidRPr="001F7041">
        <w:rPr>
          <w:rFonts w:ascii="Times New Roman" w:hAnsi="Times New Roman" w:cs="Times New Roman"/>
          <w:sz w:val="24"/>
          <w:szCs w:val="24"/>
        </w:rPr>
        <w:t xml:space="preserve"> par l</w:t>
      </w:r>
      <w:r w:rsidR="001F7041">
        <w:rPr>
          <w:rFonts w:ascii="Times New Roman" w:hAnsi="Times New Roman" w:cs="Times New Roman"/>
          <w:sz w:val="24"/>
          <w:szCs w:val="24"/>
        </w:rPr>
        <w:t>’</w:t>
      </w:r>
      <w:r w:rsidRPr="001F7041">
        <w:rPr>
          <w:rFonts w:ascii="Times New Roman" w:hAnsi="Times New Roman" w:cs="Times New Roman"/>
          <w:sz w:val="24"/>
          <w:szCs w:val="24"/>
        </w:rPr>
        <w:t>agitation thermique.</w:t>
      </w:r>
      <w:r w:rsidR="001F7041">
        <w:rPr>
          <w:rFonts w:ascii="Times New Roman" w:hAnsi="Times New Roman" w:cs="Times New Roman"/>
          <w:sz w:val="24"/>
          <w:szCs w:val="24"/>
        </w:rPr>
        <w:t xml:space="preserve"> </w:t>
      </w:r>
      <w:r w:rsidRPr="001F7041">
        <w:rPr>
          <w:rFonts w:ascii="Times New Roman" w:hAnsi="Times New Roman" w:cs="Times New Roman"/>
          <w:sz w:val="24"/>
          <w:szCs w:val="24"/>
        </w:rPr>
        <w:t xml:space="preserve">Les neutrons de plus de 0,8 MeV sont </w:t>
      </w:r>
      <w:r w:rsidR="001F7041" w:rsidRPr="001F7041">
        <w:rPr>
          <w:rFonts w:ascii="Times New Roman" w:hAnsi="Times New Roman" w:cs="Times New Roman"/>
          <w:sz w:val="24"/>
          <w:szCs w:val="24"/>
        </w:rPr>
        <w:t>appelés</w:t>
      </w:r>
      <w:r w:rsidR="001F7041">
        <w:rPr>
          <w:rFonts w:ascii="Times New Roman" w:hAnsi="Times New Roman" w:cs="Times New Roman"/>
          <w:sz w:val="24"/>
          <w:szCs w:val="24"/>
        </w:rPr>
        <w:t xml:space="preserve"> </w:t>
      </w:r>
      <w:r w:rsidRPr="001F7041">
        <w:rPr>
          <w:rFonts w:ascii="Times New Roman" w:hAnsi="Times New Roman" w:cs="Times New Roman"/>
          <w:sz w:val="24"/>
          <w:szCs w:val="24"/>
        </w:rPr>
        <w:t>neutrons rapides. Entre</w:t>
      </w:r>
      <w:r w:rsidR="00874014">
        <w:rPr>
          <w:rFonts w:ascii="Times New Roman" w:hAnsi="Times New Roman" w:cs="Times New Roman"/>
          <w:sz w:val="24"/>
          <w:szCs w:val="24"/>
        </w:rPr>
        <w:t xml:space="preserve"> </w:t>
      </w:r>
      <w:r w:rsidRPr="001F7041">
        <w:rPr>
          <w:rFonts w:ascii="Times New Roman" w:hAnsi="Times New Roman" w:cs="Times New Roman"/>
          <w:sz w:val="24"/>
          <w:szCs w:val="24"/>
        </w:rPr>
        <w:t>1 eV</w:t>
      </w:r>
      <w:r w:rsidR="00874014">
        <w:rPr>
          <w:rFonts w:ascii="Times New Roman" w:hAnsi="Times New Roman" w:cs="Times New Roman"/>
          <w:sz w:val="24"/>
          <w:szCs w:val="24"/>
        </w:rPr>
        <w:t xml:space="preserve"> </w:t>
      </w:r>
      <w:r w:rsidRPr="001F7041">
        <w:rPr>
          <w:rFonts w:ascii="Times New Roman" w:hAnsi="Times New Roman" w:cs="Times New Roman"/>
          <w:sz w:val="24"/>
          <w:szCs w:val="24"/>
        </w:rPr>
        <w:t>et 0,8 MeV, on parlera</w:t>
      </w:r>
      <w:r w:rsidR="001F7041">
        <w:rPr>
          <w:rFonts w:ascii="Times New Roman" w:hAnsi="Times New Roman" w:cs="Times New Roman"/>
          <w:sz w:val="24"/>
          <w:szCs w:val="24"/>
        </w:rPr>
        <w:t xml:space="preserve"> </w:t>
      </w:r>
      <w:r w:rsidRPr="001F7041">
        <w:rPr>
          <w:rFonts w:ascii="Times New Roman" w:hAnsi="Times New Roman" w:cs="Times New Roman"/>
          <w:sz w:val="24"/>
          <w:szCs w:val="24"/>
        </w:rPr>
        <w:t xml:space="preserve">de neutrons </w:t>
      </w:r>
      <w:r w:rsidR="001F7041" w:rsidRPr="001F7041">
        <w:rPr>
          <w:rFonts w:ascii="Times New Roman" w:hAnsi="Times New Roman" w:cs="Times New Roman"/>
          <w:b/>
          <w:bCs/>
          <w:sz w:val="24"/>
          <w:szCs w:val="24"/>
        </w:rPr>
        <w:t>é</w:t>
      </w:r>
      <w:r w:rsidRPr="001F7041">
        <w:rPr>
          <w:rFonts w:ascii="Times New Roman" w:hAnsi="Times New Roman" w:cs="Times New Roman"/>
          <w:b/>
          <w:bCs/>
          <w:sz w:val="24"/>
          <w:szCs w:val="24"/>
        </w:rPr>
        <w:t>pithermique</w:t>
      </w:r>
      <w:r w:rsidR="00FF649D">
        <w:rPr>
          <w:rFonts w:ascii="Times New Roman" w:hAnsi="Times New Roman" w:cs="Times New Roman"/>
          <w:b/>
          <w:bCs/>
          <w:sz w:val="24"/>
          <w:szCs w:val="24"/>
        </w:rPr>
        <w:t xml:space="preserve">. </w:t>
      </w:r>
    </w:p>
    <w:p w14:paraId="00FD8909" w14:textId="77777777" w:rsidR="00FF649D" w:rsidRPr="00FF649D" w:rsidRDefault="00FF649D" w:rsidP="00874014">
      <w:pPr>
        <w:autoSpaceDE w:val="0"/>
        <w:autoSpaceDN w:val="0"/>
        <w:adjustRightInd w:val="0"/>
        <w:spacing w:after="0" w:line="240" w:lineRule="auto"/>
        <w:jc w:val="both"/>
        <w:rPr>
          <w:rFonts w:ascii="Times New Roman" w:hAnsi="Times New Roman" w:cs="Times New Roman"/>
        </w:rPr>
      </w:pPr>
      <w:r w:rsidRPr="00FF649D">
        <w:rPr>
          <w:rFonts w:ascii="Times New Roman" w:hAnsi="Times New Roman" w:cs="Times New Roman"/>
        </w:rPr>
        <w:t>Des essais cliniques sont en cours pour évaluer</w:t>
      </w:r>
      <w:r>
        <w:rPr>
          <w:rFonts w:ascii="Times New Roman" w:hAnsi="Times New Roman" w:cs="Times New Roman"/>
        </w:rPr>
        <w:t xml:space="preserve"> </w:t>
      </w:r>
      <w:r w:rsidRPr="00FF649D">
        <w:rPr>
          <w:rFonts w:ascii="Times New Roman" w:hAnsi="Times New Roman" w:cs="Times New Roman"/>
        </w:rPr>
        <w:t>l’intérêt des neutrons thermiques dans le</w:t>
      </w:r>
      <w:r>
        <w:rPr>
          <w:rFonts w:ascii="Times New Roman" w:hAnsi="Times New Roman" w:cs="Times New Roman"/>
        </w:rPr>
        <w:t xml:space="preserve"> </w:t>
      </w:r>
      <w:r w:rsidRPr="00FF649D">
        <w:rPr>
          <w:rFonts w:ascii="Times New Roman" w:hAnsi="Times New Roman" w:cs="Times New Roman"/>
        </w:rPr>
        <w:t>traitement de certains cancers</w:t>
      </w:r>
      <w:r>
        <w:rPr>
          <w:rFonts w:ascii="Times New Roman" w:hAnsi="Times New Roman" w:cs="Times New Roman"/>
        </w:rPr>
        <w:t xml:space="preserve">. </w:t>
      </w:r>
    </w:p>
    <w:p w14:paraId="197ED24F" w14:textId="77777777" w:rsidR="00B8536F" w:rsidRDefault="00B8536F" w:rsidP="00FF649D">
      <w:pPr>
        <w:autoSpaceDE w:val="0"/>
        <w:autoSpaceDN w:val="0"/>
        <w:adjustRightInd w:val="0"/>
        <w:spacing w:after="0" w:line="240" w:lineRule="auto"/>
        <w:jc w:val="both"/>
        <w:rPr>
          <w:rFonts w:ascii="Times New Roman" w:hAnsi="Times New Roman" w:cs="Times New Roman"/>
        </w:rPr>
      </w:pPr>
    </w:p>
    <w:p w14:paraId="3156ED17" w14:textId="77777777" w:rsidR="00B8536F" w:rsidRDefault="009366E6" w:rsidP="00874014">
      <w:pPr>
        <w:autoSpaceDE w:val="0"/>
        <w:autoSpaceDN w:val="0"/>
        <w:adjustRightInd w:val="0"/>
        <w:spacing w:after="120" w:line="240" w:lineRule="auto"/>
        <w:rPr>
          <w:rFonts w:asciiTheme="majorBidi" w:hAnsiTheme="majorBidi" w:cstheme="majorBidi"/>
          <w:sz w:val="24"/>
          <w:szCs w:val="24"/>
        </w:rPr>
      </w:pPr>
      <w:r>
        <w:rPr>
          <w:rFonts w:ascii="Times New Roman" w:hAnsi="Times New Roman" w:cs="Times New Roman"/>
          <w:b/>
          <w:bCs/>
        </w:rPr>
        <w:t>II- Rayonnement radioactif </w:t>
      </w:r>
      <w:r w:rsidR="00B8536F">
        <w:rPr>
          <w:rFonts w:ascii="Times New Roman" w:hAnsi="Times New Roman" w:cs="Times New Roman"/>
          <w:b/>
          <w:bCs/>
        </w:rPr>
        <w:t xml:space="preserve"> </w:t>
      </w:r>
    </w:p>
    <w:p w14:paraId="6ED26485" w14:textId="77777777" w:rsidR="00B8536F" w:rsidRDefault="00B8536F" w:rsidP="009366E6">
      <w:pPr>
        <w:autoSpaceDE w:val="0"/>
        <w:autoSpaceDN w:val="0"/>
        <w:adjustRightInd w:val="0"/>
        <w:spacing w:after="0" w:line="240" w:lineRule="auto"/>
        <w:jc w:val="both"/>
        <w:rPr>
          <w:rFonts w:asciiTheme="majorBidi" w:hAnsiTheme="majorBidi" w:cstheme="majorBidi"/>
          <w:sz w:val="24"/>
          <w:szCs w:val="24"/>
        </w:rPr>
      </w:pPr>
      <w:r w:rsidRPr="00D35BF0">
        <w:rPr>
          <w:rFonts w:asciiTheme="majorBidi" w:hAnsiTheme="majorBidi" w:cstheme="majorBidi"/>
          <w:sz w:val="24"/>
          <w:szCs w:val="24"/>
        </w:rPr>
        <w:t xml:space="preserve">La radioactivité est la propriété naturelle de certains noyaux atomiques à émettre de façon spontanée </w:t>
      </w:r>
      <w:r w:rsidR="002316DA">
        <w:rPr>
          <w:rFonts w:asciiTheme="majorBidi" w:hAnsiTheme="majorBidi" w:cstheme="majorBidi"/>
          <w:sz w:val="24"/>
          <w:szCs w:val="24"/>
        </w:rPr>
        <w:t xml:space="preserve">                  </w:t>
      </w:r>
      <w:r w:rsidRPr="00D35BF0">
        <w:rPr>
          <w:rFonts w:asciiTheme="majorBidi" w:hAnsiTheme="majorBidi" w:cstheme="majorBidi"/>
          <w:sz w:val="24"/>
          <w:szCs w:val="24"/>
        </w:rPr>
        <w:t xml:space="preserve">un rayonnement. Cela correspond à une recherche spontanée de stabilité nucléaire. Cette émission </w:t>
      </w:r>
      <w:r w:rsidR="002316DA">
        <w:rPr>
          <w:rFonts w:asciiTheme="majorBidi" w:hAnsiTheme="majorBidi" w:cstheme="majorBidi"/>
          <w:sz w:val="24"/>
          <w:szCs w:val="24"/>
        </w:rPr>
        <w:t xml:space="preserve">                     </w:t>
      </w:r>
      <w:r w:rsidRPr="00D35BF0">
        <w:rPr>
          <w:rFonts w:asciiTheme="majorBidi" w:hAnsiTheme="majorBidi" w:cstheme="majorBidi"/>
          <w:sz w:val="24"/>
          <w:szCs w:val="24"/>
        </w:rPr>
        <w:t xml:space="preserve">de rayonnement accompagne le phénomène de </w:t>
      </w:r>
      <w:r w:rsidRPr="00874014">
        <w:rPr>
          <w:rFonts w:asciiTheme="majorBidi" w:hAnsiTheme="majorBidi" w:cstheme="majorBidi"/>
          <w:b/>
          <w:bCs/>
          <w:sz w:val="24"/>
          <w:szCs w:val="24"/>
        </w:rPr>
        <w:t>désintégration radioactive</w:t>
      </w:r>
      <w:r w:rsidRPr="00D35BF0">
        <w:rPr>
          <w:rFonts w:asciiTheme="majorBidi" w:hAnsiTheme="majorBidi" w:cstheme="majorBidi"/>
          <w:sz w:val="24"/>
          <w:szCs w:val="24"/>
        </w:rPr>
        <w:t xml:space="preserve">, qui transforme le noyau </w:t>
      </w:r>
      <w:r w:rsidR="002316DA">
        <w:rPr>
          <w:rFonts w:asciiTheme="majorBidi" w:hAnsiTheme="majorBidi" w:cstheme="majorBidi"/>
          <w:sz w:val="24"/>
          <w:szCs w:val="24"/>
        </w:rPr>
        <w:t xml:space="preserve">                     </w:t>
      </w:r>
      <w:r w:rsidRPr="00D35BF0">
        <w:rPr>
          <w:rFonts w:asciiTheme="majorBidi" w:hAnsiTheme="majorBidi" w:cstheme="majorBidi"/>
          <w:sz w:val="24"/>
          <w:szCs w:val="24"/>
        </w:rPr>
        <w:t>de l'élément "père" (X) en noyau fils (X’). A</w:t>
      </w:r>
      <w:r w:rsidR="009366E6">
        <w:rPr>
          <w:rFonts w:asciiTheme="majorBidi" w:hAnsiTheme="majorBidi" w:cstheme="majorBidi"/>
          <w:sz w:val="24"/>
          <w:szCs w:val="24"/>
        </w:rPr>
        <w:t>i</w:t>
      </w:r>
      <w:r w:rsidRPr="00D35BF0">
        <w:rPr>
          <w:rFonts w:asciiTheme="majorBidi" w:hAnsiTheme="majorBidi" w:cstheme="majorBidi"/>
          <w:sz w:val="24"/>
          <w:szCs w:val="24"/>
        </w:rPr>
        <w:t xml:space="preserve">nsi, le noyau d'un isotope radioactif va se transformer spontanément en un noyau d'un isotope plus stable du même élément, ou bien encore en un noyau d'un isotope plus d'un autre élément chimique. Il s’agit d’une désintégration du noyau atomique </w:t>
      </w:r>
      <w:r w:rsidR="002316DA">
        <w:rPr>
          <w:rFonts w:asciiTheme="majorBidi" w:hAnsiTheme="majorBidi" w:cstheme="majorBidi"/>
          <w:sz w:val="24"/>
          <w:szCs w:val="24"/>
        </w:rPr>
        <w:t xml:space="preserve">                                 </w:t>
      </w:r>
      <w:r w:rsidRPr="00D35BF0">
        <w:rPr>
          <w:rFonts w:asciiTheme="majorBidi" w:hAnsiTheme="majorBidi" w:cstheme="majorBidi"/>
          <w:sz w:val="24"/>
          <w:szCs w:val="24"/>
        </w:rPr>
        <w:lastRenderedPageBreak/>
        <w:t>qui spontanément et suite à une modification donne lieu à un noyau résiduel (X’) + une particule matérielle (P) + photon (P’).</w:t>
      </w:r>
    </w:p>
    <w:p w14:paraId="18672201" w14:textId="77777777" w:rsidR="00B8536F" w:rsidRDefault="00B8536F" w:rsidP="00B8536F">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1FB8D421" wp14:editId="10AEC5F1">
            <wp:extent cx="1473574" cy="190500"/>
            <wp:effectExtent l="1905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1473574" cy="190500"/>
                    </a:xfrm>
                    <a:prstGeom prst="rect">
                      <a:avLst/>
                    </a:prstGeom>
                    <a:noFill/>
                    <a:ln w="9525">
                      <a:noFill/>
                      <a:miter lim="800000"/>
                      <a:headEnd/>
                      <a:tailEnd/>
                    </a:ln>
                  </pic:spPr>
                </pic:pic>
              </a:graphicData>
            </a:graphic>
          </wp:inline>
        </w:drawing>
      </w:r>
    </w:p>
    <w:p w14:paraId="47903231" w14:textId="77777777" w:rsidR="00874014" w:rsidRDefault="00874014" w:rsidP="00874014">
      <w:pPr>
        <w:autoSpaceDE w:val="0"/>
        <w:autoSpaceDN w:val="0"/>
        <w:adjustRightInd w:val="0"/>
        <w:spacing w:after="0" w:line="240" w:lineRule="auto"/>
        <w:jc w:val="both"/>
        <w:rPr>
          <w:rFonts w:asciiTheme="majorBidi" w:hAnsiTheme="majorBidi" w:cstheme="majorBidi"/>
          <w:b/>
          <w:bCs/>
          <w:sz w:val="24"/>
          <w:szCs w:val="24"/>
        </w:rPr>
      </w:pPr>
    </w:p>
    <w:p w14:paraId="01E253A0" w14:textId="77777777" w:rsidR="00B8536F" w:rsidRPr="009366E6" w:rsidRDefault="009366E6" w:rsidP="009366E6">
      <w:pPr>
        <w:autoSpaceDE w:val="0"/>
        <w:autoSpaceDN w:val="0"/>
        <w:adjustRightInd w:val="0"/>
        <w:spacing w:after="120" w:line="240" w:lineRule="auto"/>
        <w:jc w:val="both"/>
        <w:rPr>
          <w:rFonts w:asciiTheme="majorBidi" w:hAnsiTheme="majorBidi" w:cstheme="majorBidi"/>
          <w:sz w:val="24"/>
          <w:szCs w:val="24"/>
        </w:rPr>
      </w:pPr>
      <w:r w:rsidRPr="009366E6">
        <w:rPr>
          <w:rFonts w:asciiTheme="majorBidi" w:hAnsiTheme="majorBidi" w:cstheme="majorBidi"/>
          <w:b/>
          <w:bCs/>
          <w:sz w:val="24"/>
          <w:szCs w:val="24"/>
        </w:rPr>
        <w:t>II-1</w:t>
      </w:r>
      <w:r w:rsidR="00B8536F" w:rsidRPr="009366E6">
        <w:rPr>
          <w:rFonts w:asciiTheme="majorBidi" w:hAnsiTheme="majorBidi" w:cstheme="majorBidi"/>
          <w:b/>
          <w:bCs/>
          <w:sz w:val="24"/>
          <w:szCs w:val="24"/>
        </w:rPr>
        <w:t xml:space="preserve"> La décroissance radioactive</w:t>
      </w:r>
      <w:r w:rsidR="00B8536F" w:rsidRPr="009366E6">
        <w:rPr>
          <w:rFonts w:asciiTheme="majorBidi" w:hAnsiTheme="majorBidi" w:cstheme="majorBidi"/>
          <w:sz w:val="24"/>
          <w:szCs w:val="24"/>
        </w:rPr>
        <w:t xml:space="preserve">  </w:t>
      </w:r>
    </w:p>
    <w:p w14:paraId="62AEE216" w14:textId="77777777" w:rsidR="00B8536F" w:rsidRPr="00001A22" w:rsidRDefault="00B8536F" w:rsidP="00B8536F">
      <w:pPr>
        <w:autoSpaceDE w:val="0"/>
        <w:autoSpaceDN w:val="0"/>
        <w:adjustRightInd w:val="0"/>
        <w:spacing w:after="0" w:line="240" w:lineRule="auto"/>
        <w:jc w:val="both"/>
        <w:rPr>
          <w:rFonts w:asciiTheme="majorBidi" w:hAnsiTheme="majorBidi" w:cstheme="majorBidi"/>
          <w:sz w:val="24"/>
          <w:szCs w:val="24"/>
        </w:rPr>
      </w:pPr>
      <w:r w:rsidRPr="00001A22">
        <w:rPr>
          <w:rFonts w:asciiTheme="majorBidi" w:hAnsiTheme="majorBidi" w:cstheme="majorBidi"/>
          <w:sz w:val="24"/>
          <w:szCs w:val="24"/>
        </w:rPr>
        <w:t xml:space="preserve">Le nombre (dN) de désintégrations nucléaires spontanées qui se produisent dans une quantité donnée </w:t>
      </w:r>
      <w:r w:rsidR="00874014">
        <w:rPr>
          <w:rFonts w:asciiTheme="majorBidi" w:hAnsiTheme="majorBidi" w:cstheme="majorBidi"/>
          <w:sz w:val="24"/>
          <w:szCs w:val="24"/>
        </w:rPr>
        <w:t xml:space="preserve">                  </w:t>
      </w:r>
      <w:r w:rsidRPr="00001A22">
        <w:rPr>
          <w:rFonts w:asciiTheme="majorBidi" w:hAnsiTheme="majorBidi" w:cstheme="majorBidi"/>
          <w:sz w:val="24"/>
          <w:szCs w:val="24"/>
        </w:rPr>
        <w:t>de matière, et ce en un temps infiniment petit (dt), est proportionnel au nombre d'atomes radioactifs présents (N) ainsi qu'à la constante radioactive (λ, en s</w:t>
      </w:r>
      <w:r w:rsidRPr="00874014">
        <w:rPr>
          <w:rFonts w:asciiTheme="majorBidi" w:hAnsiTheme="majorBidi" w:cstheme="majorBidi"/>
          <w:sz w:val="24"/>
          <w:szCs w:val="24"/>
          <w:vertAlign w:val="superscript"/>
        </w:rPr>
        <w:t>-1</w:t>
      </w:r>
      <w:r w:rsidRPr="00001A22">
        <w:rPr>
          <w:rFonts w:asciiTheme="majorBidi" w:hAnsiTheme="majorBidi" w:cstheme="majorBidi"/>
          <w:sz w:val="24"/>
          <w:szCs w:val="24"/>
        </w:rPr>
        <w:t xml:space="preserve">) qui est caractéristique du radio-élément, et enfin, est fonction du temps (dt) : </w:t>
      </w:r>
    </w:p>
    <w:p w14:paraId="6A245257" w14:textId="77777777" w:rsidR="00B8536F" w:rsidRDefault="00B8536F" w:rsidP="00874014">
      <w:pPr>
        <w:autoSpaceDE w:val="0"/>
        <w:autoSpaceDN w:val="0"/>
        <w:adjustRightInd w:val="0"/>
        <w:spacing w:after="0" w:line="240" w:lineRule="auto"/>
        <w:jc w:val="both"/>
        <w:rPr>
          <w:rFonts w:asciiTheme="majorBidi" w:hAnsiTheme="majorBidi" w:cstheme="majorBidi"/>
          <w:sz w:val="24"/>
          <w:szCs w:val="24"/>
        </w:rPr>
      </w:pPr>
      <w:r w:rsidRPr="00001A22">
        <w:rPr>
          <w:rFonts w:asciiTheme="majorBidi" w:hAnsiTheme="majorBidi" w:cstheme="majorBidi"/>
          <w:sz w:val="24"/>
          <w:szCs w:val="24"/>
        </w:rPr>
        <w:t>L’expérience montre que la diminution du nombre total N des atomes qui se désintègrent suit la courbe exponentielle</w:t>
      </w:r>
      <w:r w:rsidR="00874014">
        <w:rPr>
          <w:rFonts w:asciiTheme="majorBidi" w:hAnsiTheme="majorBidi" w:cstheme="majorBidi"/>
          <w:sz w:val="24"/>
          <w:szCs w:val="24"/>
        </w:rPr>
        <w:t>.</w:t>
      </w:r>
      <w:r w:rsidRPr="00001A22">
        <w:rPr>
          <w:rFonts w:asciiTheme="majorBidi" w:hAnsiTheme="majorBidi" w:cstheme="majorBidi"/>
          <w:sz w:val="24"/>
          <w:szCs w:val="24"/>
        </w:rPr>
        <w:t xml:space="preserve"> </w:t>
      </w:r>
    </w:p>
    <w:p w14:paraId="0E77B71D" w14:textId="77777777" w:rsidR="00874014" w:rsidRDefault="00874014" w:rsidP="00B8536F">
      <w:pPr>
        <w:autoSpaceDE w:val="0"/>
        <w:autoSpaceDN w:val="0"/>
        <w:adjustRightInd w:val="0"/>
        <w:spacing w:after="0" w:line="240" w:lineRule="auto"/>
        <w:jc w:val="both"/>
        <w:rPr>
          <w:rFonts w:asciiTheme="majorBidi" w:hAnsiTheme="majorBidi" w:cstheme="majorBidi"/>
          <w:sz w:val="24"/>
          <w:szCs w:val="24"/>
        </w:rPr>
      </w:pPr>
    </w:p>
    <w:p w14:paraId="21B88F68" w14:textId="77777777" w:rsidR="00874014" w:rsidRPr="00001A22" w:rsidRDefault="00874014" w:rsidP="00874014">
      <w:pPr>
        <w:autoSpaceDE w:val="0"/>
        <w:autoSpaceDN w:val="0"/>
        <w:adjustRightInd w:val="0"/>
        <w:spacing w:after="0" w:line="240" w:lineRule="auto"/>
        <w:jc w:val="cente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1BEC5AC3" wp14:editId="5562A4C2">
            <wp:extent cx="4327306" cy="1428750"/>
            <wp:effectExtent l="19050" t="0" r="0" b="0"/>
            <wp:docPr id="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327306" cy="1428750"/>
                    </a:xfrm>
                    <a:prstGeom prst="rect">
                      <a:avLst/>
                    </a:prstGeom>
                    <a:noFill/>
                    <a:ln w="9525">
                      <a:noFill/>
                      <a:miter lim="800000"/>
                      <a:headEnd/>
                      <a:tailEnd/>
                    </a:ln>
                  </pic:spPr>
                </pic:pic>
              </a:graphicData>
            </a:graphic>
          </wp:inline>
        </w:drawing>
      </w:r>
    </w:p>
    <w:p w14:paraId="40624147" w14:textId="77777777" w:rsidR="00874014" w:rsidRDefault="00874014" w:rsidP="00B8536F">
      <w:pPr>
        <w:autoSpaceDE w:val="0"/>
        <w:autoSpaceDN w:val="0"/>
        <w:adjustRightInd w:val="0"/>
        <w:spacing w:after="0" w:line="240" w:lineRule="auto"/>
        <w:jc w:val="both"/>
        <w:rPr>
          <w:rFonts w:asciiTheme="majorBidi" w:hAnsiTheme="majorBidi" w:cstheme="majorBidi"/>
          <w:sz w:val="24"/>
          <w:szCs w:val="24"/>
        </w:rPr>
      </w:pPr>
    </w:p>
    <w:p w14:paraId="146F18FD" w14:textId="77777777" w:rsidR="00874014" w:rsidRPr="00874014" w:rsidRDefault="00874014" w:rsidP="00E50F8F">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                                               (b)</w:t>
      </w:r>
    </w:p>
    <w:p w14:paraId="051E4D5F" w14:textId="77777777" w:rsidR="00874014" w:rsidRDefault="00874014" w:rsidP="00874014">
      <w:pPr>
        <w:autoSpaceDE w:val="0"/>
        <w:autoSpaceDN w:val="0"/>
        <w:adjustRightInd w:val="0"/>
        <w:spacing w:after="0" w:line="240" w:lineRule="auto"/>
        <w:jc w:val="both"/>
        <w:rPr>
          <w:rFonts w:asciiTheme="majorBidi" w:hAnsiTheme="majorBidi" w:cstheme="majorBidi"/>
          <w:sz w:val="24"/>
          <w:szCs w:val="24"/>
        </w:rPr>
      </w:pPr>
    </w:p>
    <w:p w14:paraId="768AF679" w14:textId="77777777" w:rsidR="00874014" w:rsidRPr="003054D6" w:rsidRDefault="00A67774" w:rsidP="00D41483">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b/>
          <w:bCs/>
          <w:sz w:val="24"/>
          <w:szCs w:val="24"/>
        </w:rPr>
        <w:t xml:space="preserve">        </w:t>
      </w:r>
      <w:r w:rsidR="00874014" w:rsidRPr="00A67774">
        <w:rPr>
          <w:rFonts w:asciiTheme="majorBidi" w:hAnsiTheme="majorBidi" w:cstheme="majorBidi"/>
          <w:b/>
          <w:bCs/>
          <w:sz w:val="24"/>
          <w:szCs w:val="24"/>
        </w:rPr>
        <w:t xml:space="preserve">Fig. </w:t>
      </w:r>
      <w:r w:rsidR="00D41483">
        <w:rPr>
          <w:rFonts w:asciiTheme="majorBidi" w:hAnsiTheme="majorBidi" w:cstheme="majorBidi"/>
          <w:b/>
          <w:bCs/>
          <w:sz w:val="24"/>
          <w:szCs w:val="24"/>
        </w:rPr>
        <w:t>3</w:t>
      </w:r>
      <w:r w:rsidR="005327D6" w:rsidRPr="005327D6">
        <w:rPr>
          <w:rFonts w:asciiTheme="majorBidi" w:hAnsiTheme="majorBidi" w:cstheme="majorBidi"/>
          <w:b/>
          <w:bCs/>
          <w:sz w:val="24"/>
          <w:szCs w:val="24"/>
        </w:rPr>
        <w:t>:</w:t>
      </w:r>
      <w:r w:rsidR="005327D6">
        <w:rPr>
          <w:rFonts w:asciiTheme="majorBidi" w:hAnsiTheme="majorBidi" w:cstheme="majorBidi"/>
          <w:b/>
          <w:bCs/>
          <w:sz w:val="24"/>
          <w:szCs w:val="24"/>
        </w:rPr>
        <w:t xml:space="preserve"> </w:t>
      </w:r>
      <w:r w:rsidR="00874014" w:rsidRPr="003054D6">
        <w:rPr>
          <w:rFonts w:asciiTheme="majorBidi" w:hAnsiTheme="majorBidi" w:cstheme="majorBidi"/>
          <w:sz w:val="24"/>
          <w:szCs w:val="24"/>
        </w:rPr>
        <w:t xml:space="preserve">Décroissance radioactive, </w:t>
      </w:r>
      <w:r>
        <w:rPr>
          <w:rFonts w:asciiTheme="majorBidi" w:hAnsiTheme="majorBidi" w:cstheme="majorBidi"/>
          <w:sz w:val="24"/>
          <w:szCs w:val="24"/>
        </w:rPr>
        <w:t>(a)</w:t>
      </w:r>
      <w:r w:rsidR="00874014" w:rsidRPr="003054D6">
        <w:rPr>
          <w:rFonts w:asciiTheme="majorBidi" w:hAnsiTheme="majorBidi" w:cstheme="majorBidi"/>
          <w:sz w:val="24"/>
          <w:szCs w:val="24"/>
        </w:rPr>
        <w:t xml:space="preserve"> </w:t>
      </w:r>
      <w:r w:rsidRPr="003054D6">
        <w:rPr>
          <w:rFonts w:asciiTheme="majorBidi" w:hAnsiTheme="majorBidi" w:cstheme="majorBidi"/>
          <w:sz w:val="24"/>
          <w:szCs w:val="24"/>
        </w:rPr>
        <w:t xml:space="preserve">Variation exponentielle de N </w:t>
      </w:r>
      <w:r>
        <w:rPr>
          <w:rFonts w:asciiTheme="majorBidi" w:hAnsiTheme="majorBidi" w:cstheme="majorBidi"/>
          <w:sz w:val="24"/>
          <w:szCs w:val="24"/>
        </w:rPr>
        <w:t xml:space="preserve"> (b) </w:t>
      </w:r>
      <w:r w:rsidR="00874014" w:rsidRPr="003054D6">
        <w:rPr>
          <w:rFonts w:asciiTheme="majorBidi" w:hAnsiTheme="majorBidi" w:cstheme="majorBidi"/>
          <w:sz w:val="24"/>
          <w:szCs w:val="24"/>
        </w:rPr>
        <w:t>Variation linéaire</w:t>
      </w:r>
      <w:r>
        <w:rPr>
          <w:rFonts w:asciiTheme="majorBidi" w:hAnsiTheme="majorBidi" w:cstheme="majorBidi"/>
          <w:sz w:val="24"/>
          <w:szCs w:val="24"/>
        </w:rPr>
        <w:t xml:space="preserve"> de LogN. </w:t>
      </w:r>
      <w:r w:rsidR="00874014" w:rsidRPr="003054D6">
        <w:rPr>
          <w:rFonts w:asciiTheme="majorBidi" w:hAnsiTheme="majorBidi" w:cstheme="majorBidi"/>
          <w:sz w:val="24"/>
          <w:szCs w:val="24"/>
        </w:rPr>
        <w:t xml:space="preserve"> </w:t>
      </w:r>
    </w:p>
    <w:p w14:paraId="4C1E6C4E" w14:textId="77777777" w:rsidR="00874014" w:rsidRDefault="00874014" w:rsidP="00B8536F">
      <w:pPr>
        <w:autoSpaceDE w:val="0"/>
        <w:autoSpaceDN w:val="0"/>
        <w:adjustRightInd w:val="0"/>
        <w:spacing w:after="0" w:line="240" w:lineRule="auto"/>
        <w:jc w:val="both"/>
        <w:rPr>
          <w:rFonts w:asciiTheme="majorBidi" w:hAnsiTheme="majorBidi" w:cstheme="majorBidi"/>
          <w:sz w:val="24"/>
          <w:szCs w:val="24"/>
        </w:rPr>
      </w:pPr>
    </w:p>
    <w:p w14:paraId="462DB8FD" w14:textId="77777777" w:rsidR="00B8536F" w:rsidRDefault="00B8536F" w:rsidP="00C84761">
      <w:pPr>
        <w:autoSpaceDE w:val="0"/>
        <w:autoSpaceDN w:val="0"/>
        <w:adjustRightInd w:val="0"/>
        <w:spacing w:after="0" w:line="240" w:lineRule="auto"/>
        <w:jc w:val="both"/>
        <w:rPr>
          <w:rFonts w:asciiTheme="majorBidi" w:hAnsiTheme="majorBidi" w:cstheme="majorBidi"/>
          <w:sz w:val="24"/>
          <w:szCs w:val="24"/>
        </w:rPr>
      </w:pPr>
      <w:r w:rsidRPr="00001A22">
        <w:rPr>
          <w:rFonts w:asciiTheme="majorBidi" w:hAnsiTheme="majorBidi" w:cstheme="majorBidi"/>
          <w:sz w:val="24"/>
          <w:szCs w:val="24"/>
        </w:rPr>
        <w:t>Soit le nombre d’atome (N</w:t>
      </w:r>
      <w:r w:rsidRPr="00A67774">
        <w:rPr>
          <w:rFonts w:asciiTheme="majorBidi" w:hAnsiTheme="majorBidi" w:cstheme="majorBidi"/>
          <w:sz w:val="24"/>
          <w:szCs w:val="24"/>
          <w:vertAlign w:val="subscript"/>
        </w:rPr>
        <w:t>0</w:t>
      </w:r>
      <w:r w:rsidRPr="00001A22">
        <w:rPr>
          <w:rFonts w:asciiTheme="majorBidi" w:hAnsiTheme="majorBidi" w:cstheme="majorBidi"/>
          <w:sz w:val="24"/>
          <w:szCs w:val="24"/>
        </w:rPr>
        <w:t>) à (</w:t>
      </w:r>
      <w:r w:rsidR="00C84761">
        <w:rPr>
          <w:rFonts w:asciiTheme="majorBidi" w:hAnsiTheme="majorBidi" w:cstheme="majorBidi"/>
          <w:sz w:val="24"/>
          <w:szCs w:val="24"/>
        </w:rPr>
        <w:t>t=</w:t>
      </w:r>
      <w:r w:rsidRPr="00001A22">
        <w:rPr>
          <w:rFonts w:asciiTheme="majorBidi" w:hAnsiTheme="majorBidi" w:cstheme="majorBidi"/>
          <w:sz w:val="24"/>
          <w:szCs w:val="24"/>
        </w:rPr>
        <w:t>0) et (N) après un temps (t)</w:t>
      </w:r>
      <w:r w:rsidR="00A67774">
        <w:rPr>
          <w:rFonts w:asciiTheme="majorBidi" w:hAnsiTheme="majorBidi" w:cstheme="majorBidi"/>
          <w:sz w:val="24"/>
          <w:szCs w:val="24"/>
        </w:rPr>
        <w:t xml:space="preserve"> ; </w:t>
      </w:r>
      <w:r w:rsidRPr="00001A22">
        <w:rPr>
          <w:rFonts w:asciiTheme="majorBidi" w:hAnsiTheme="majorBidi" w:cstheme="majorBidi"/>
          <w:sz w:val="24"/>
          <w:szCs w:val="24"/>
        </w:rPr>
        <w:t xml:space="preserve">La variation du nombre (dN) </w:t>
      </w:r>
      <w:r w:rsidR="00A67774">
        <w:rPr>
          <w:rFonts w:asciiTheme="majorBidi" w:hAnsiTheme="majorBidi" w:cstheme="majorBidi"/>
          <w:sz w:val="24"/>
          <w:szCs w:val="24"/>
        </w:rPr>
        <w:t xml:space="preserve">                               </w:t>
      </w:r>
      <w:r w:rsidRPr="00001A22">
        <w:rPr>
          <w:rFonts w:asciiTheme="majorBidi" w:hAnsiTheme="majorBidi" w:cstheme="majorBidi"/>
          <w:sz w:val="24"/>
          <w:szCs w:val="24"/>
        </w:rPr>
        <w:t>est proportionnel au temps (dt)</w:t>
      </w:r>
      <w:r w:rsidR="00A67774">
        <w:rPr>
          <w:rFonts w:asciiTheme="majorBidi" w:hAnsiTheme="majorBidi" w:cstheme="majorBidi"/>
          <w:sz w:val="24"/>
          <w:szCs w:val="24"/>
        </w:rPr>
        <w:t>.</w:t>
      </w:r>
    </w:p>
    <w:p w14:paraId="631E94C7" w14:textId="77777777" w:rsidR="00A67774" w:rsidRDefault="00A67774" w:rsidP="00A67774">
      <w:pPr>
        <w:autoSpaceDE w:val="0"/>
        <w:autoSpaceDN w:val="0"/>
        <w:adjustRightInd w:val="0"/>
        <w:spacing w:after="0" w:line="240" w:lineRule="auto"/>
        <w:jc w:val="both"/>
        <w:rPr>
          <w:rFonts w:asciiTheme="majorBidi" w:hAnsiTheme="majorBidi" w:cstheme="majorBidi"/>
          <w:sz w:val="24"/>
          <w:szCs w:val="24"/>
        </w:rPr>
      </w:pPr>
    </w:p>
    <w:p w14:paraId="273E9273" w14:textId="77777777" w:rsidR="00C84761" w:rsidRDefault="00B8536F" w:rsidP="00C84761">
      <w:pPr>
        <w:autoSpaceDE w:val="0"/>
        <w:autoSpaceDN w:val="0"/>
        <w:adjustRightInd w:val="0"/>
        <w:spacing w:after="120" w:line="240" w:lineRule="auto"/>
        <w:jc w:val="both"/>
        <w:rPr>
          <w:rFonts w:asciiTheme="majorBidi" w:hAnsiTheme="majorBidi" w:cstheme="majorBidi"/>
          <w:sz w:val="24"/>
          <w:szCs w:val="24"/>
        </w:rPr>
      </w:pPr>
      <w:r w:rsidRPr="00A67774">
        <w:rPr>
          <w:rFonts w:asciiTheme="majorBidi" w:hAnsiTheme="majorBidi" w:cstheme="majorBidi"/>
          <w:color w:val="000000"/>
          <w:sz w:val="24"/>
          <w:szCs w:val="24"/>
        </w:rPr>
        <w:t xml:space="preserve">dN = - λN dt </w:t>
      </w:r>
      <w:r w:rsidRPr="00A67774">
        <w:rPr>
          <w:rFonts w:ascii="Cambria Math" w:hAnsi="Cambria Math" w:cstheme="majorBidi"/>
          <w:color w:val="000000"/>
          <w:sz w:val="24"/>
          <w:szCs w:val="24"/>
        </w:rPr>
        <w:t>⇒</w:t>
      </w:r>
      <w:r w:rsidRPr="00A67774">
        <w:rPr>
          <w:rFonts w:asciiTheme="majorBidi" w:hAnsiTheme="majorBidi" w:cstheme="majorBidi"/>
          <w:color w:val="000000"/>
          <w:sz w:val="24"/>
          <w:szCs w:val="24"/>
        </w:rPr>
        <w:t xml:space="preserve"> dN/N = - λ dt + C</w:t>
      </w:r>
    </w:p>
    <w:p w14:paraId="26851ECB" w14:textId="77777777" w:rsidR="00B8536F" w:rsidRPr="00001A22" w:rsidRDefault="00B8536F" w:rsidP="00C84761">
      <w:pPr>
        <w:autoSpaceDE w:val="0"/>
        <w:autoSpaceDN w:val="0"/>
        <w:adjustRightInd w:val="0"/>
        <w:spacing w:after="120" w:line="240" w:lineRule="auto"/>
        <w:jc w:val="both"/>
        <w:rPr>
          <w:rFonts w:asciiTheme="majorBidi" w:hAnsiTheme="majorBidi" w:cstheme="majorBidi"/>
          <w:sz w:val="24"/>
          <w:szCs w:val="24"/>
        </w:rPr>
      </w:pPr>
      <w:r w:rsidRPr="00001A22">
        <w:rPr>
          <w:rFonts w:ascii="JHNIPM+Arial" w:hAnsi="JHNIPM+Arial" w:cs="JHNIPM+Arial"/>
          <w:color w:val="000000"/>
        </w:rPr>
        <w:t>(</w:t>
      </w:r>
      <w:r w:rsidR="00C84761" w:rsidRPr="00001A22">
        <w:rPr>
          <w:rFonts w:asciiTheme="majorBidi" w:hAnsiTheme="majorBidi" w:cstheme="majorBidi"/>
          <w:sz w:val="24"/>
          <w:szCs w:val="24"/>
        </w:rPr>
        <w:t>Avec</w:t>
      </w:r>
      <w:r w:rsidRPr="00001A22">
        <w:rPr>
          <w:rFonts w:asciiTheme="majorBidi" w:hAnsiTheme="majorBidi" w:cstheme="majorBidi"/>
          <w:sz w:val="24"/>
          <w:szCs w:val="24"/>
        </w:rPr>
        <w:t xml:space="preserve"> λ comme coefficient de proportionnalité définie par la constante radioactive ou la probabilité de désintégration par unité de temps). Et le signe négatif indique la décroissance du nombre. </w:t>
      </w:r>
    </w:p>
    <w:p w14:paraId="5BFB237E" w14:textId="77777777" w:rsidR="00F14FB0" w:rsidRDefault="00B8536F" w:rsidP="00F14FB0">
      <w:pPr>
        <w:autoSpaceDE w:val="0"/>
        <w:autoSpaceDN w:val="0"/>
        <w:adjustRightInd w:val="0"/>
        <w:spacing w:after="120" w:line="240" w:lineRule="auto"/>
        <w:jc w:val="both"/>
        <w:rPr>
          <w:rFonts w:asciiTheme="majorBidi" w:hAnsiTheme="majorBidi" w:cstheme="majorBidi"/>
          <w:sz w:val="24"/>
          <w:szCs w:val="24"/>
        </w:rPr>
      </w:pPr>
      <w:r w:rsidRPr="003054D6">
        <w:rPr>
          <w:rFonts w:asciiTheme="majorBidi" w:hAnsiTheme="majorBidi" w:cstheme="majorBidi"/>
          <w:sz w:val="24"/>
          <w:szCs w:val="24"/>
        </w:rPr>
        <w:t>En intégrant les deux termes de l’équation on obtient : log N = - λ t + C</w:t>
      </w:r>
    </w:p>
    <w:p w14:paraId="4C8D7921" w14:textId="77777777" w:rsidR="00B8536F" w:rsidRPr="00001A22" w:rsidRDefault="00B8536F" w:rsidP="00B8536F">
      <w:pPr>
        <w:autoSpaceDE w:val="0"/>
        <w:autoSpaceDN w:val="0"/>
        <w:adjustRightInd w:val="0"/>
        <w:spacing w:after="0" w:line="240" w:lineRule="auto"/>
        <w:jc w:val="both"/>
        <w:rPr>
          <w:rFonts w:asciiTheme="majorBidi" w:hAnsiTheme="majorBidi" w:cstheme="majorBidi"/>
          <w:sz w:val="24"/>
          <w:szCs w:val="24"/>
        </w:rPr>
      </w:pPr>
      <w:r w:rsidRPr="00001A22">
        <w:rPr>
          <w:rFonts w:asciiTheme="majorBidi" w:hAnsiTheme="majorBidi" w:cstheme="majorBidi"/>
          <w:sz w:val="24"/>
          <w:szCs w:val="24"/>
        </w:rPr>
        <w:t xml:space="preserve">Pour calculer la constante d’intégration (C) on revient aux conditions initiales où : </w:t>
      </w:r>
    </w:p>
    <w:p w14:paraId="6A6CD774" w14:textId="77777777" w:rsidR="00C84761" w:rsidRDefault="00B8536F" w:rsidP="00C84761">
      <w:pPr>
        <w:autoSpaceDE w:val="0"/>
        <w:autoSpaceDN w:val="0"/>
        <w:adjustRightInd w:val="0"/>
        <w:spacing w:after="120" w:line="240" w:lineRule="auto"/>
        <w:jc w:val="both"/>
        <w:rPr>
          <w:rFonts w:asciiTheme="majorBidi" w:hAnsiTheme="majorBidi" w:cstheme="majorBidi"/>
          <w:sz w:val="24"/>
          <w:szCs w:val="24"/>
        </w:rPr>
      </w:pPr>
      <w:r w:rsidRPr="00001A22">
        <w:rPr>
          <w:rFonts w:asciiTheme="majorBidi" w:hAnsiTheme="majorBidi" w:cstheme="majorBidi"/>
          <w:sz w:val="24"/>
          <w:szCs w:val="24"/>
        </w:rPr>
        <w:t xml:space="preserve">à t = 0 ; N=N0 ⇒ C = log N0 ⇒ log N = - λ t + log N0 ⇒ log N/N0 = -λ t ⇒ </w:t>
      </w:r>
    </w:p>
    <w:p w14:paraId="6C926FA1" w14:textId="77777777" w:rsidR="00C84761" w:rsidRPr="00C84761" w:rsidRDefault="00C84761" w:rsidP="00C84761">
      <w:pPr>
        <w:tabs>
          <w:tab w:val="center" w:pos="5233"/>
          <w:tab w:val="left" w:pos="6180"/>
        </w:tabs>
        <w:autoSpaceDE w:val="0"/>
        <w:autoSpaceDN w:val="0"/>
        <w:adjustRightInd w:val="0"/>
        <w:spacing w:after="120" w:line="240" w:lineRule="auto"/>
        <w:rPr>
          <w:rFonts w:asciiTheme="majorBidi" w:hAnsiTheme="majorBidi" w:cstheme="majorBidi"/>
          <w:b/>
          <w:bCs/>
          <w:sz w:val="24"/>
          <w:szCs w:val="24"/>
        </w:rPr>
      </w:pPr>
      <w:r>
        <w:rPr>
          <w:rFonts w:asciiTheme="majorBidi" w:hAnsiTheme="majorBidi" w:cstheme="majorBidi"/>
          <w:sz w:val="24"/>
          <w:szCs w:val="24"/>
        </w:rPr>
        <w:tab/>
      </w:r>
      <w:r w:rsidR="00B8536F" w:rsidRPr="00C84761">
        <w:rPr>
          <w:rFonts w:asciiTheme="majorBidi" w:hAnsiTheme="majorBidi" w:cstheme="majorBidi"/>
          <w:b/>
          <w:bCs/>
          <w:sz w:val="24"/>
          <w:szCs w:val="24"/>
        </w:rPr>
        <w:t>N = N</w:t>
      </w:r>
      <w:r w:rsidR="00B8536F" w:rsidRPr="00C84761">
        <w:rPr>
          <w:rFonts w:asciiTheme="majorBidi" w:hAnsiTheme="majorBidi" w:cstheme="majorBidi"/>
          <w:b/>
          <w:bCs/>
          <w:sz w:val="24"/>
          <w:szCs w:val="24"/>
          <w:vertAlign w:val="subscript"/>
        </w:rPr>
        <w:t>0</w:t>
      </w:r>
      <w:r w:rsidR="00B8536F" w:rsidRPr="00C84761">
        <w:rPr>
          <w:rFonts w:asciiTheme="majorBidi" w:hAnsiTheme="majorBidi" w:cstheme="majorBidi"/>
          <w:b/>
          <w:bCs/>
          <w:sz w:val="24"/>
          <w:szCs w:val="24"/>
        </w:rPr>
        <w:t>e</w:t>
      </w:r>
      <w:r w:rsidR="00B8536F" w:rsidRPr="00C84761">
        <w:rPr>
          <w:rFonts w:asciiTheme="majorBidi" w:hAnsiTheme="majorBidi" w:cstheme="majorBidi"/>
          <w:b/>
          <w:bCs/>
          <w:sz w:val="24"/>
          <w:szCs w:val="24"/>
          <w:vertAlign w:val="superscript"/>
        </w:rPr>
        <w:t>- λ t</w:t>
      </w:r>
      <w:r w:rsidRPr="00C84761">
        <w:rPr>
          <w:rFonts w:asciiTheme="majorBidi" w:hAnsiTheme="majorBidi" w:cstheme="majorBidi"/>
          <w:b/>
          <w:bCs/>
          <w:sz w:val="24"/>
          <w:szCs w:val="24"/>
          <w:vertAlign w:val="superscript"/>
        </w:rPr>
        <w:tab/>
      </w:r>
    </w:p>
    <w:p w14:paraId="48D1624F" w14:textId="77777777" w:rsidR="00B8536F" w:rsidRPr="00001A22" w:rsidRDefault="00C84761" w:rsidP="00B8536F">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C</w:t>
      </w:r>
      <w:r w:rsidR="00B8536F" w:rsidRPr="00001A22">
        <w:rPr>
          <w:rFonts w:asciiTheme="majorBidi" w:hAnsiTheme="majorBidi" w:cstheme="majorBidi"/>
          <w:sz w:val="24"/>
          <w:szCs w:val="24"/>
        </w:rPr>
        <w:t xml:space="preserve">ette décroissance représente la loi de la désintégration radioactive. </w:t>
      </w:r>
    </w:p>
    <w:p w14:paraId="23B53D0E" w14:textId="77777777" w:rsidR="00C84761" w:rsidRDefault="00C84761" w:rsidP="00B8536F">
      <w:pPr>
        <w:autoSpaceDE w:val="0"/>
        <w:autoSpaceDN w:val="0"/>
        <w:adjustRightInd w:val="0"/>
        <w:spacing w:after="0" w:line="240" w:lineRule="auto"/>
        <w:jc w:val="both"/>
        <w:rPr>
          <w:rFonts w:asciiTheme="majorBidi" w:hAnsiTheme="majorBidi" w:cstheme="majorBidi"/>
          <w:sz w:val="24"/>
          <w:szCs w:val="24"/>
        </w:rPr>
      </w:pPr>
    </w:p>
    <w:p w14:paraId="7AF3F914" w14:textId="77777777" w:rsidR="00B8536F" w:rsidRPr="003054D6" w:rsidRDefault="00C84761" w:rsidP="00AB18CB">
      <w:pPr>
        <w:autoSpaceDE w:val="0"/>
        <w:autoSpaceDN w:val="0"/>
        <w:adjustRightInd w:val="0"/>
        <w:spacing w:after="120" w:line="240" w:lineRule="auto"/>
        <w:jc w:val="both"/>
        <w:rPr>
          <w:rFonts w:asciiTheme="majorBidi" w:hAnsiTheme="majorBidi" w:cstheme="majorBidi"/>
          <w:sz w:val="24"/>
          <w:szCs w:val="24"/>
        </w:rPr>
      </w:pPr>
      <w:r w:rsidRPr="00C84761">
        <w:rPr>
          <w:rFonts w:asciiTheme="majorBidi" w:hAnsiTheme="majorBidi" w:cstheme="majorBidi"/>
          <w:b/>
          <w:bCs/>
          <w:sz w:val="24"/>
          <w:szCs w:val="24"/>
        </w:rPr>
        <w:t>II-</w:t>
      </w:r>
      <w:r w:rsidR="00E806A1">
        <w:rPr>
          <w:rFonts w:asciiTheme="majorBidi" w:hAnsiTheme="majorBidi" w:cstheme="majorBidi"/>
          <w:b/>
          <w:bCs/>
          <w:sz w:val="24"/>
          <w:szCs w:val="24"/>
        </w:rPr>
        <w:t>2</w:t>
      </w:r>
      <w:r w:rsidRPr="00C84761">
        <w:rPr>
          <w:rFonts w:asciiTheme="majorBidi" w:hAnsiTheme="majorBidi" w:cstheme="majorBidi"/>
          <w:b/>
          <w:bCs/>
          <w:sz w:val="24"/>
          <w:szCs w:val="24"/>
        </w:rPr>
        <w:t xml:space="preserve"> </w:t>
      </w:r>
      <w:r w:rsidR="00AB18CB">
        <w:rPr>
          <w:rFonts w:asciiTheme="majorBidi" w:hAnsiTheme="majorBidi" w:cstheme="majorBidi"/>
          <w:b/>
          <w:bCs/>
          <w:sz w:val="24"/>
          <w:szCs w:val="24"/>
        </w:rPr>
        <w:t>P</w:t>
      </w:r>
      <w:r w:rsidR="00B8536F" w:rsidRPr="00C84761">
        <w:rPr>
          <w:rFonts w:asciiTheme="majorBidi" w:hAnsiTheme="majorBidi" w:cstheme="majorBidi"/>
          <w:b/>
          <w:bCs/>
          <w:sz w:val="24"/>
          <w:szCs w:val="24"/>
        </w:rPr>
        <w:t>ériode radioactive</w:t>
      </w:r>
      <w:r>
        <w:rPr>
          <w:rFonts w:asciiTheme="majorBidi" w:hAnsiTheme="majorBidi" w:cstheme="majorBidi"/>
          <w:sz w:val="24"/>
          <w:szCs w:val="24"/>
        </w:rPr>
        <w:t xml:space="preserve"> </w:t>
      </w:r>
    </w:p>
    <w:p w14:paraId="7CA780E7" w14:textId="77777777" w:rsidR="00B8536F" w:rsidRPr="003054D6" w:rsidRDefault="00B8536F" w:rsidP="00B8536F">
      <w:pPr>
        <w:autoSpaceDE w:val="0"/>
        <w:autoSpaceDN w:val="0"/>
        <w:adjustRightInd w:val="0"/>
        <w:spacing w:after="0" w:line="240" w:lineRule="auto"/>
        <w:jc w:val="both"/>
        <w:rPr>
          <w:rFonts w:asciiTheme="majorBidi" w:hAnsiTheme="majorBidi" w:cstheme="majorBidi"/>
          <w:sz w:val="24"/>
          <w:szCs w:val="24"/>
        </w:rPr>
      </w:pPr>
      <w:r w:rsidRPr="003054D6">
        <w:rPr>
          <w:rFonts w:asciiTheme="majorBidi" w:hAnsiTheme="majorBidi" w:cstheme="majorBidi"/>
          <w:sz w:val="24"/>
          <w:szCs w:val="24"/>
        </w:rPr>
        <w:t>La période radioactive (T), encore appelée demi-vie (t</w:t>
      </w:r>
      <w:r w:rsidRPr="00C84761">
        <w:rPr>
          <w:rFonts w:asciiTheme="majorBidi" w:hAnsiTheme="majorBidi" w:cstheme="majorBidi"/>
          <w:sz w:val="24"/>
          <w:szCs w:val="24"/>
          <w:vertAlign w:val="subscript"/>
        </w:rPr>
        <w:t>1/2</w:t>
      </w:r>
      <w:r w:rsidRPr="003054D6">
        <w:rPr>
          <w:rFonts w:asciiTheme="majorBidi" w:hAnsiTheme="majorBidi" w:cstheme="majorBidi"/>
          <w:sz w:val="24"/>
          <w:szCs w:val="24"/>
        </w:rPr>
        <w:t xml:space="preserve">) d'un radio-élément donné est le temps pour lequel la moitié des atomes initiaux disparaissent. C'est à dire le temps nécessaire pour que la moitié des atomes radioactifs présents initialement ait subi une désintégration. Ainsi, au bout d'un temps T (période radioactive), on a donc : </w:t>
      </w:r>
    </w:p>
    <w:p w14:paraId="41091BDF" w14:textId="77777777" w:rsidR="00C84761" w:rsidRDefault="00C84761" w:rsidP="00B8536F">
      <w:pPr>
        <w:autoSpaceDE w:val="0"/>
        <w:autoSpaceDN w:val="0"/>
        <w:adjustRightInd w:val="0"/>
        <w:spacing w:after="0" w:line="240" w:lineRule="auto"/>
        <w:jc w:val="both"/>
        <w:rPr>
          <w:rFonts w:asciiTheme="majorBidi" w:hAnsiTheme="majorBidi" w:cstheme="majorBidi"/>
          <w:sz w:val="24"/>
          <w:szCs w:val="24"/>
        </w:rPr>
      </w:pPr>
    </w:p>
    <w:p w14:paraId="157F20E4" w14:textId="77777777" w:rsidR="00E806A1" w:rsidRDefault="00B8536F" w:rsidP="00E806A1">
      <w:pPr>
        <w:autoSpaceDE w:val="0"/>
        <w:autoSpaceDN w:val="0"/>
        <w:adjustRightInd w:val="0"/>
        <w:spacing w:after="0" w:line="240" w:lineRule="auto"/>
        <w:jc w:val="both"/>
        <w:rPr>
          <w:rFonts w:asciiTheme="majorBidi" w:hAnsiTheme="majorBidi" w:cstheme="majorBidi"/>
          <w:b/>
          <w:bCs/>
          <w:iCs/>
          <w:sz w:val="26"/>
          <w:szCs w:val="26"/>
        </w:rPr>
      </w:pPr>
      <w:r w:rsidRPr="003054D6">
        <w:rPr>
          <w:rFonts w:asciiTheme="majorBidi" w:hAnsiTheme="majorBidi" w:cstheme="majorBidi"/>
          <w:sz w:val="24"/>
          <w:szCs w:val="24"/>
        </w:rPr>
        <w:t>A t = T ; N = N</w:t>
      </w:r>
      <w:r w:rsidRPr="00C84761">
        <w:rPr>
          <w:rFonts w:asciiTheme="majorBidi" w:hAnsiTheme="majorBidi" w:cstheme="majorBidi"/>
          <w:sz w:val="24"/>
          <w:szCs w:val="24"/>
          <w:vertAlign w:val="subscript"/>
        </w:rPr>
        <w:t>0</w:t>
      </w:r>
      <w:r w:rsidRPr="003054D6">
        <w:rPr>
          <w:rFonts w:asciiTheme="majorBidi" w:hAnsiTheme="majorBidi" w:cstheme="majorBidi"/>
          <w:sz w:val="24"/>
          <w:szCs w:val="24"/>
        </w:rPr>
        <w:t>/2 ⇒ N</w:t>
      </w:r>
      <w:r w:rsidRPr="00C84761">
        <w:rPr>
          <w:rFonts w:asciiTheme="majorBidi" w:hAnsiTheme="majorBidi" w:cstheme="majorBidi"/>
          <w:sz w:val="24"/>
          <w:szCs w:val="24"/>
          <w:vertAlign w:val="subscript"/>
        </w:rPr>
        <w:t>0</w:t>
      </w:r>
      <w:r w:rsidRPr="003054D6">
        <w:rPr>
          <w:rFonts w:asciiTheme="majorBidi" w:hAnsiTheme="majorBidi" w:cstheme="majorBidi"/>
          <w:sz w:val="24"/>
          <w:szCs w:val="24"/>
        </w:rPr>
        <w:t>/2 = N</w:t>
      </w:r>
      <w:r w:rsidRPr="00C84761">
        <w:rPr>
          <w:rFonts w:asciiTheme="majorBidi" w:hAnsiTheme="majorBidi" w:cstheme="majorBidi"/>
          <w:sz w:val="24"/>
          <w:szCs w:val="24"/>
          <w:vertAlign w:val="subscript"/>
        </w:rPr>
        <w:t>0</w:t>
      </w:r>
      <w:r w:rsidRPr="003054D6">
        <w:rPr>
          <w:rFonts w:asciiTheme="majorBidi" w:hAnsiTheme="majorBidi" w:cstheme="majorBidi"/>
          <w:sz w:val="24"/>
          <w:szCs w:val="24"/>
        </w:rPr>
        <w:t>e</w:t>
      </w:r>
      <w:r w:rsidRPr="00C84761">
        <w:rPr>
          <w:rFonts w:asciiTheme="majorBidi" w:hAnsiTheme="majorBidi" w:cstheme="majorBidi"/>
          <w:sz w:val="24"/>
          <w:szCs w:val="24"/>
          <w:vertAlign w:val="superscript"/>
        </w:rPr>
        <w:t>- λ t</w:t>
      </w:r>
      <w:r w:rsidRPr="003054D6">
        <w:rPr>
          <w:rFonts w:asciiTheme="majorBidi" w:hAnsiTheme="majorBidi" w:cstheme="majorBidi"/>
          <w:sz w:val="24"/>
          <w:szCs w:val="24"/>
        </w:rPr>
        <w:t xml:space="preserve"> ⇒</w:t>
      </w:r>
      <w:r w:rsidR="00E806A1">
        <w:rPr>
          <w:rFonts w:asciiTheme="majorBidi" w:hAnsiTheme="majorBidi" w:cstheme="majorBidi"/>
          <w:sz w:val="24"/>
          <w:szCs w:val="24"/>
        </w:rPr>
        <w:t xml:space="preserve">   </w:t>
      </w:r>
      <m:oMath>
        <m:r>
          <m:rPr>
            <m:sty m:val="b"/>
          </m:rPr>
          <w:rPr>
            <w:rFonts w:ascii="Cambria Math" w:hAnsi="Cambria Math" w:cstheme="majorBidi"/>
            <w:sz w:val="26"/>
            <w:szCs w:val="26"/>
          </w:rPr>
          <m:t>λ=</m:t>
        </m:r>
        <m:f>
          <m:fPr>
            <m:ctrlPr>
              <w:rPr>
                <w:rFonts w:ascii="Cambria Math" w:hAnsi="Cambria Math" w:cstheme="majorBidi"/>
                <w:b/>
                <w:bCs/>
                <w:iCs/>
                <w:sz w:val="26"/>
                <w:szCs w:val="26"/>
              </w:rPr>
            </m:ctrlPr>
          </m:fPr>
          <m:num>
            <m:r>
              <m:rPr>
                <m:sty m:val="b"/>
              </m:rPr>
              <w:rPr>
                <w:rFonts w:ascii="Cambria Math" w:hAnsi="Cambria Math" w:cstheme="majorBidi"/>
                <w:sz w:val="26"/>
                <w:szCs w:val="26"/>
              </w:rPr>
              <m:t>log2</m:t>
            </m:r>
          </m:num>
          <m:den>
            <m:r>
              <m:rPr>
                <m:sty m:val="b"/>
              </m:rPr>
              <w:rPr>
                <w:rFonts w:ascii="Cambria Math" w:hAnsi="Cambria Math" w:cstheme="majorBidi"/>
                <w:sz w:val="26"/>
                <w:szCs w:val="26"/>
              </w:rPr>
              <m:t>T</m:t>
            </m:r>
          </m:den>
        </m:f>
      </m:oMath>
      <w:r w:rsidRPr="00E806A1">
        <w:rPr>
          <w:rFonts w:asciiTheme="majorBidi" w:hAnsiTheme="majorBidi" w:cstheme="majorBidi"/>
          <w:b/>
          <w:bCs/>
          <w:iCs/>
          <w:sz w:val="26"/>
          <w:szCs w:val="26"/>
        </w:rPr>
        <w:t xml:space="preserve"> </w:t>
      </w:r>
    </w:p>
    <w:p w14:paraId="491D8D5D" w14:textId="77777777" w:rsidR="00E806A1" w:rsidRPr="00E806A1" w:rsidRDefault="00E806A1" w:rsidP="00E806A1">
      <w:pPr>
        <w:autoSpaceDE w:val="0"/>
        <w:autoSpaceDN w:val="0"/>
        <w:adjustRightInd w:val="0"/>
        <w:spacing w:after="0" w:line="240" w:lineRule="auto"/>
        <w:jc w:val="both"/>
        <w:rPr>
          <w:rFonts w:asciiTheme="majorBidi" w:hAnsiTheme="majorBidi" w:cstheme="majorBidi"/>
          <w:b/>
          <w:bCs/>
          <w:iCs/>
          <w:sz w:val="26"/>
          <w:szCs w:val="26"/>
        </w:rPr>
      </w:pPr>
    </w:p>
    <w:p w14:paraId="0DC50E04" w14:textId="77777777" w:rsidR="00B8536F" w:rsidRPr="00472A00" w:rsidRDefault="00472A00" w:rsidP="00AB18CB">
      <w:pPr>
        <w:autoSpaceDE w:val="0"/>
        <w:autoSpaceDN w:val="0"/>
        <w:adjustRightInd w:val="0"/>
        <w:spacing w:after="120" w:line="240" w:lineRule="auto"/>
        <w:jc w:val="both"/>
        <w:rPr>
          <w:rFonts w:asciiTheme="majorBidi" w:hAnsiTheme="majorBidi" w:cstheme="majorBidi"/>
          <w:b/>
          <w:bCs/>
          <w:sz w:val="24"/>
          <w:szCs w:val="24"/>
        </w:rPr>
      </w:pPr>
      <w:r w:rsidRPr="00472A00">
        <w:rPr>
          <w:rFonts w:asciiTheme="majorBidi" w:hAnsiTheme="majorBidi" w:cstheme="majorBidi"/>
          <w:b/>
          <w:bCs/>
          <w:sz w:val="24"/>
          <w:szCs w:val="24"/>
        </w:rPr>
        <w:t>II-</w:t>
      </w:r>
      <w:r w:rsidR="00E806A1">
        <w:rPr>
          <w:rFonts w:asciiTheme="majorBidi" w:hAnsiTheme="majorBidi" w:cstheme="majorBidi"/>
          <w:b/>
          <w:bCs/>
          <w:sz w:val="24"/>
          <w:szCs w:val="24"/>
        </w:rPr>
        <w:t>3</w:t>
      </w:r>
      <w:r w:rsidR="00B8536F" w:rsidRPr="00472A00">
        <w:rPr>
          <w:rFonts w:asciiTheme="majorBidi" w:hAnsiTheme="majorBidi" w:cstheme="majorBidi"/>
          <w:b/>
          <w:bCs/>
          <w:sz w:val="24"/>
          <w:szCs w:val="24"/>
        </w:rPr>
        <w:t xml:space="preserve"> </w:t>
      </w:r>
      <w:r w:rsidR="00AB18CB">
        <w:rPr>
          <w:rFonts w:asciiTheme="majorBidi" w:hAnsiTheme="majorBidi" w:cstheme="majorBidi"/>
          <w:b/>
          <w:bCs/>
          <w:sz w:val="24"/>
          <w:szCs w:val="24"/>
        </w:rPr>
        <w:t>A</w:t>
      </w:r>
      <w:r>
        <w:rPr>
          <w:rFonts w:asciiTheme="majorBidi" w:hAnsiTheme="majorBidi" w:cstheme="majorBidi"/>
          <w:b/>
          <w:bCs/>
          <w:sz w:val="24"/>
          <w:szCs w:val="24"/>
        </w:rPr>
        <w:t xml:space="preserve">ctivité d'un radio-élément </w:t>
      </w:r>
    </w:p>
    <w:p w14:paraId="5BB77223" w14:textId="77777777" w:rsidR="006D5BBD" w:rsidRPr="00BB7A46" w:rsidRDefault="006D5BBD" w:rsidP="0055147A">
      <w:pPr>
        <w:autoSpaceDE w:val="0"/>
        <w:autoSpaceDN w:val="0"/>
        <w:adjustRightInd w:val="0"/>
        <w:spacing w:after="0" w:line="240" w:lineRule="auto"/>
        <w:jc w:val="both"/>
        <w:rPr>
          <w:rFonts w:ascii="Times New Roman" w:hAnsi="Times New Roman" w:cs="Times New Roman"/>
          <w:sz w:val="24"/>
          <w:szCs w:val="24"/>
        </w:rPr>
      </w:pPr>
      <w:r w:rsidRPr="00BB7A46">
        <w:rPr>
          <w:rFonts w:ascii="Times New Roman" w:hAnsi="Times New Roman" w:cs="Times New Roman"/>
          <w:sz w:val="24"/>
          <w:szCs w:val="24"/>
        </w:rPr>
        <w:t>Le produit, A=</w:t>
      </w:r>
      <w:r w:rsidRPr="00BB7A46">
        <w:rPr>
          <w:rFonts w:ascii="SymbolMT" w:eastAsia="SymbolMT" w:hAnsi="Times New Roman" w:cs="SymbolMT" w:hint="eastAsia"/>
          <w:sz w:val="24"/>
          <w:szCs w:val="24"/>
        </w:rPr>
        <w:t>λ</w:t>
      </w:r>
      <w:r w:rsidRPr="00BB7A46">
        <w:rPr>
          <w:rFonts w:ascii="Times New Roman" w:hAnsi="Times New Roman" w:cs="Times New Roman"/>
          <w:b/>
          <w:bCs/>
          <w:sz w:val="24"/>
          <w:szCs w:val="24"/>
        </w:rPr>
        <w:t xml:space="preserve">N, </w:t>
      </w:r>
      <w:r w:rsidRPr="00BB7A46">
        <w:rPr>
          <w:rFonts w:ascii="Times New Roman" w:hAnsi="Times New Roman" w:cs="Times New Roman"/>
          <w:sz w:val="24"/>
          <w:szCs w:val="24"/>
        </w:rPr>
        <w:t>porte le nom d’activité. L’unité de l’activité était le Curie (Ci). Actuellement</w:t>
      </w:r>
      <w:r w:rsidR="0055147A" w:rsidRPr="00BB7A46">
        <w:rPr>
          <w:rFonts w:ascii="Times New Roman" w:hAnsi="Times New Roman" w:cs="Times New Roman"/>
          <w:sz w:val="24"/>
          <w:szCs w:val="24"/>
        </w:rPr>
        <w:t xml:space="preserve"> </w:t>
      </w:r>
      <w:r w:rsidRPr="00BB7A46">
        <w:rPr>
          <w:rFonts w:ascii="Times New Roman" w:hAnsi="Times New Roman" w:cs="Times New Roman"/>
          <w:sz w:val="24"/>
          <w:szCs w:val="24"/>
        </w:rPr>
        <w:t>l’unité légale est le Becquerel (Bq) qui vaut 1 désintégration par seconde.</w:t>
      </w:r>
    </w:p>
    <w:p w14:paraId="27A29BE2" w14:textId="77777777" w:rsidR="006D5BBD" w:rsidRPr="00BB7A46" w:rsidRDefault="006D5BBD" w:rsidP="0055147A">
      <w:pPr>
        <w:autoSpaceDE w:val="0"/>
        <w:autoSpaceDN w:val="0"/>
        <w:adjustRightInd w:val="0"/>
        <w:spacing w:after="120" w:line="240" w:lineRule="auto"/>
        <w:jc w:val="both"/>
        <w:rPr>
          <w:rFonts w:ascii="Times New Roman" w:hAnsi="Times New Roman" w:cs="Times New Roman"/>
          <w:sz w:val="24"/>
          <w:szCs w:val="24"/>
        </w:rPr>
      </w:pPr>
      <w:r w:rsidRPr="00BB7A46">
        <w:rPr>
          <w:rFonts w:ascii="Times New Roman" w:hAnsi="Times New Roman" w:cs="Times New Roman"/>
          <w:sz w:val="24"/>
          <w:szCs w:val="24"/>
        </w:rPr>
        <w:t>Et on a :1 Ci = 3,7 1010 Bq = 37 GBq</w:t>
      </w:r>
    </w:p>
    <w:p w14:paraId="2442E78C" w14:textId="77777777" w:rsidR="006D5BBD" w:rsidRPr="00BB7A46" w:rsidRDefault="006D5BBD" w:rsidP="0055147A">
      <w:pPr>
        <w:autoSpaceDE w:val="0"/>
        <w:autoSpaceDN w:val="0"/>
        <w:adjustRightInd w:val="0"/>
        <w:spacing w:after="0" w:line="240" w:lineRule="auto"/>
        <w:jc w:val="both"/>
        <w:rPr>
          <w:rFonts w:ascii="Times New Roman" w:hAnsi="Times New Roman" w:cs="Times New Roman"/>
          <w:sz w:val="24"/>
          <w:szCs w:val="24"/>
        </w:rPr>
      </w:pPr>
      <w:r w:rsidRPr="00BB7A46">
        <w:rPr>
          <w:rFonts w:ascii="Times New Roman" w:hAnsi="Times New Roman" w:cs="Times New Roman"/>
          <w:sz w:val="24"/>
          <w:szCs w:val="24"/>
        </w:rPr>
        <w:lastRenderedPageBreak/>
        <w:t>L’activité est la grandeur la plus utile pour exprimer une quantité de radioélément.</w:t>
      </w:r>
    </w:p>
    <w:p w14:paraId="35B9B369" w14:textId="77777777" w:rsidR="0055147A" w:rsidRPr="00BB7A46" w:rsidRDefault="006D5BBD" w:rsidP="0055147A">
      <w:pPr>
        <w:autoSpaceDE w:val="0"/>
        <w:autoSpaceDN w:val="0"/>
        <w:adjustRightInd w:val="0"/>
        <w:spacing w:after="0" w:line="240" w:lineRule="auto"/>
        <w:jc w:val="both"/>
        <w:rPr>
          <w:rFonts w:ascii="Times New Roman" w:hAnsi="Times New Roman" w:cs="Times New Roman"/>
          <w:sz w:val="24"/>
          <w:szCs w:val="24"/>
        </w:rPr>
      </w:pPr>
      <w:r w:rsidRPr="00BB7A46">
        <w:rPr>
          <w:rFonts w:ascii="Times New Roman" w:hAnsi="Times New Roman" w:cs="Times New Roman"/>
          <w:sz w:val="24"/>
          <w:szCs w:val="24"/>
        </w:rPr>
        <w:t>Une activité de 1 Bq correspond à</w:t>
      </w:r>
      <w:r w:rsidR="004E6CCC" w:rsidRPr="00BB7A46">
        <w:rPr>
          <w:rFonts w:ascii="Times New Roman" w:hAnsi="Times New Roman" w:cs="Times New Roman"/>
          <w:sz w:val="24"/>
          <w:szCs w:val="24"/>
        </w:rPr>
        <w:t> :</w:t>
      </w:r>
    </w:p>
    <w:p w14:paraId="30249CE9" w14:textId="77777777" w:rsidR="004E6CCC" w:rsidRPr="00BB7A46" w:rsidRDefault="004E6CCC" w:rsidP="0055147A">
      <w:pPr>
        <w:autoSpaceDE w:val="0"/>
        <w:autoSpaceDN w:val="0"/>
        <w:adjustRightInd w:val="0"/>
        <w:spacing w:after="0" w:line="240" w:lineRule="auto"/>
        <w:jc w:val="both"/>
        <w:rPr>
          <w:rFonts w:ascii="Times New Roman" w:eastAsiaTheme="minorEastAsia" w:hAnsi="Times New Roman" w:cs="Times New Roman"/>
          <w:iCs/>
          <w:sz w:val="24"/>
          <w:szCs w:val="24"/>
        </w:rPr>
      </w:pPr>
      <w:r w:rsidRPr="00BB7A46">
        <w:rPr>
          <w:rFonts w:ascii="Times New Roman" w:hAnsi="Times New Roman" w:cs="Times New Roman"/>
          <w:sz w:val="24"/>
          <w:szCs w:val="24"/>
        </w:rPr>
        <w:t>- un nombre d’atomes</w:t>
      </w:r>
      <w:r w:rsidRPr="00BB7A46">
        <w:rPr>
          <w:rFonts w:ascii="SymbolMT" w:eastAsia="SymbolMT" w:hAnsi="Times New Roman" w:cs="SymbolMT"/>
          <w:sz w:val="24"/>
          <w:szCs w:val="24"/>
        </w:rPr>
        <w:t xml:space="preserve"> </w:t>
      </w:r>
      <w:r w:rsidRPr="00BB7A46">
        <w:rPr>
          <w:rFonts w:ascii="Times New Roman" w:hAnsi="Times New Roman" w:cs="Times New Roman"/>
          <w:sz w:val="24"/>
          <w:szCs w:val="24"/>
        </w:rPr>
        <w:t xml:space="preserve">N=1/λ et une masse </w:t>
      </w:r>
      <m:oMath>
        <m:r>
          <m:rPr>
            <m:sty m:val="p"/>
          </m:rPr>
          <w:rPr>
            <w:rFonts w:ascii="Cambria Math" w:hAnsi="Cambria Math" w:cstheme="majorBidi"/>
            <w:sz w:val="24"/>
            <w:szCs w:val="24"/>
          </w:rPr>
          <m:t>m</m:t>
        </m:r>
        <m:r>
          <m:rPr>
            <m:sty m:val="p"/>
          </m:rPr>
          <w:rPr>
            <w:rFonts w:ascii="Cambria Math" w:hAnsiTheme="majorBidi" w:cstheme="majorBidi"/>
            <w:sz w:val="24"/>
            <w:szCs w:val="24"/>
          </w:rPr>
          <m:t>=</m:t>
        </m:r>
        <m:f>
          <m:fPr>
            <m:ctrlPr>
              <w:rPr>
                <w:rFonts w:ascii="Cambria Math" w:hAnsiTheme="majorBidi" w:cstheme="majorBidi"/>
                <w:iCs/>
                <w:sz w:val="24"/>
                <w:szCs w:val="24"/>
              </w:rPr>
            </m:ctrlPr>
          </m:fPr>
          <m:num>
            <m:r>
              <m:rPr>
                <m:sty m:val="p"/>
              </m:rPr>
              <w:rPr>
                <w:rFonts w:ascii="Cambria Math" w:hAnsiTheme="majorBidi" w:cstheme="majorBidi"/>
                <w:sz w:val="24"/>
                <w:szCs w:val="24"/>
              </w:rPr>
              <m:t>1</m:t>
            </m:r>
          </m:num>
          <m:den>
            <m:r>
              <m:rPr>
                <m:sty m:val="p"/>
              </m:rPr>
              <w:rPr>
                <w:rFonts w:ascii="Cambria Math" w:hAnsi="Cambria Math" w:cstheme="majorBidi"/>
                <w:sz w:val="24"/>
                <w:szCs w:val="24"/>
              </w:rPr>
              <m:t>λ</m:t>
            </m:r>
          </m:den>
        </m:f>
        <m:f>
          <m:fPr>
            <m:ctrlPr>
              <w:rPr>
                <w:rFonts w:ascii="Cambria Math" w:hAnsiTheme="majorBidi" w:cstheme="majorBidi"/>
                <w:iCs/>
                <w:sz w:val="24"/>
                <w:szCs w:val="24"/>
              </w:rPr>
            </m:ctrlPr>
          </m:fPr>
          <m:num>
            <m:r>
              <m:rPr>
                <m:sty m:val="p"/>
              </m:rPr>
              <w:rPr>
                <w:rFonts w:ascii="Cambria Math" w:hAnsi="Cambria Math" w:cstheme="majorBidi"/>
                <w:sz w:val="24"/>
                <w:szCs w:val="24"/>
              </w:rPr>
              <m:t>A</m:t>
            </m:r>
          </m:num>
          <m:den>
            <m:r>
              <m:rPr>
                <m:scr m:val="script"/>
                <m:sty m:val="p"/>
              </m:rPr>
              <w:rPr>
                <w:rFonts w:ascii="Cambria Math" w:hAnsi="Cambria Math" w:cstheme="majorBidi"/>
                <w:sz w:val="24"/>
                <w:szCs w:val="24"/>
              </w:rPr>
              <m:t>N</m:t>
            </m:r>
          </m:den>
        </m:f>
        <m:r>
          <m:rPr>
            <m:sty m:val="p"/>
          </m:rPr>
          <w:rPr>
            <w:rFonts w:ascii="Cambria Math" w:hAnsiTheme="majorBidi" w:cstheme="majorBidi"/>
            <w:sz w:val="24"/>
            <w:szCs w:val="24"/>
          </w:rPr>
          <m:t>(g)</m:t>
        </m:r>
      </m:oMath>
    </w:p>
    <w:p w14:paraId="07A4615A" w14:textId="77777777" w:rsidR="004E6CCC" w:rsidRPr="00BB7A46" w:rsidRDefault="004E6CCC" w:rsidP="0055147A">
      <w:pPr>
        <w:autoSpaceDE w:val="0"/>
        <w:autoSpaceDN w:val="0"/>
        <w:adjustRightInd w:val="0"/>
        <w:spacing w:after="0" w:line="240" w:lineRule="auto"/>
        <w:jc w:val="both"/>
        <w:rPr>
          <w:rFonts w:ascii="Times New Roman" w:hAnsi="Times New Roman" w:cs="Times New Roman"/>
          <w:sz w:val="24"/>
          <w:szCs w:val="24"/>
        </w:rPr>
      </w:pPr>
      <w:r w:rsidRPr="00BB7A46">
        <w:rPr>
          <w:rFonts w:ascii="Times New Roman" w:hAnsi="Times New Roman" w:cs="Times New Roman"/>
          <w:sz w:val="24"/>
          <w:szCs w:val="24"/>
        </w:rPr>
        <w:t xml:space="preserve">La masse, en g, d’un radioélément correspondant à une activité de </w:t>
      </w:r>
      <w:r w:rsidRPr="00BB7A46">
        <w:rPr>
          <w:rFonts w:ascii="Times New Roman" w:hAnsi="Times New Roman" w:cs="Times New Roman"/>
          <w:b/>
          <w:bCs/>
          <w:sz w:val="24"/>
          <w:szCs w:val="24"/>
        </w:rPr>
        <w:t xml:space="preserve">a </w:t>
      </w:r>
      <w:r w:rsidRPr="00BB7A46">
        <w:rPr>
          <w:rFonts w:ascii="Times New Roman" w:hAnsi="Times New Roman" w:cs="Times New Roman"/>
          <w:sz w:val="24"/>
          <w:szCs w:val="24"/>
        </w:rPr>
        <w:t>curie est :</w:t>
      </w:r>
      <w:r w:rsidR="00AB18CB" w:rsidRPr="00BB7A46">
        <w:rPr>
          <w:rFonts w:ascii="Times New Roman" w:hAnsi="Times New Roman" w:cs="Times New Roman"/>
          <w:sz w:val="24"/>
          <w:szCs w:val="24"/>
        </w:rPr>
        <w:t xml:space="preserve"> </w:t>
      </w:r>
      <m:oMath>
        <m:r>
          <m:rPr>
            <m:sty m:val="p"/>
          </m:rPr>
          <w:rPr>
            <w:rFonts w:ascii="Cambria Math" w:eastAsiaTheme="minorEastAsia" w:hAnsiTheme="majorBidi" w:cstheme="majorBidi"/>
            <w:sz w:val="24"/>
            <w:szCs w:val="24"/>
          </w:rPr>
          <m:t>m=</m:t>
        </m:r>
        <m:f>
          <m:fPr>
            <m:ctrlPr>
              <w:rPr>
                <w:rFonts w:ascii="Cambria Math" w:eastAsiaTheme="minorEastAsia" w:hAnsiTheme="majorBidi" w:cstheme="majorBidi"/>
                <w:sz w:val="24"/>
                <w:szCs w:val="24"/>
              </w:rPr>
            </m:ctrlPr>
          </m:fPr>
          <m:num>
            <m:r>
              <m:rPr>
                <m:sty m:val="p"/>
              </m:rPr>
              <w:rPr>
                <w:rFonts w:ascii="Cambria Math" w:eastAsiaTheme="minorEastAsia" w:hAnsiTheme="majorBidi" w:cstheme="majorBidi"/>
                <w:sz w:val="24"/>
                <w:szCs w:val="24"/>
              </w:rPr>
              <m:t>3.7x</m:t>
            </m:r>
            <m:sSup>
              <m:sSupPr>
                <m:ctrlPr>
                  <w:rPr>
                    <w:rFonts w:ascii="Cambria Math" w:eastAsiaTheme="minorEastAsia" w:hAnsiTheme="majorBidi" w:cstheme="majorBidi"/>
                    <w:sz w:val="24"/>
                    <w:szCs w:val="24"/>
                  </w:rPr>
                </m:ctrlPr>
              </m:sSupPr>
              <m:e>
                <m:r>
                  <m:rPr>
                    <m:sty m:val="p"/>
                  </m:rPr>
                  <w:rPr>
                    <w:rFonts w:ascii="Cambria Math" w:eastAsiaTheme="minorEastAsia" w:hAnsiTheme="majorBidi" w:cstheme="majorBidi"/>
                    <w:sz w:val="24"/>
                    <w:szCs w:val="24"/>
                  </w:rPr>
                  <m:t>10</m:t>
                </m:r>
              </m:e>
              <m:sup>
                <m:r>
                  <m:rPr>
                    <m:sty m:val="p"/>
                  </m:rPr>
                  <w:rPr>
                    <w:rFonts w:ascii="Cambria Math" w:eastAsiaTheme="minorEastAsia" w:hAnsiTheme="majorBidi" w:cstheme="majorBidi"/>
                    <w:sz w:val="24"/>
                    <w:szCs w:val="24"/>
                  </w:rPr>
                  <m:t>10</m:t>
                </m:r>
              </m:sup>
            </m:sSup>
            <m:r>
              <m:rPr>
                <m:sty m:val="p"/>
              </m:rPr>
              <w:rPr>
                <w:rFonts w:ascii="Cambria Math" w:eastAsiaTheme="minorEastAsia" w:hAnsiTheme="majorBidi" w:cstheme="majorBidi"/>
                <w:sz w:val="24"/>
                <w:szCs w:val="24"/>
              </w:rPr>
              <m:t>A</m:t>
            </m:r>
          </m:num>
          <m:den>
            <m:r>
              <m:rPr>
                <m:sty m:val="p"/>
              </m:rPr>
              <w:rPr>
                <w:rFonts w:asciiTheme="majorBidi" w:eastAsiaTheme="minorEastAsia" w:hAnsiTheme="majorBidi" w:cstheme="majorBidi"/>
                <w:sz w:val="24"/>
                <w:szCs w:val="24"/>
              </w:rPr>
              <m:t>λ</m:t>
            </m:r>
            <m:r>
              <m:rPr>
                <m:scr m:val="script"/>
                <m:sty m:val="p"/>
              </m:rPr>
              <w:rPr>
                <w:rFonts w:ascii="Cambria Math" w:eastAsiaTheme="minorEastAsia" w:hAnsi="Cambria Math" w:cstheme="majorBidi"/>
                <w:sz w:val="24"/>
                <w:szCs w:val="24"/>
              </w:rPr>
              <m:t>N</m:t>
            </m:r>
          </m:den>
        </m:f>
        <m:r>
          <m:rPr>
            <m:sty m:val="p"/>
          </m:rPr>
          <w:rPr>
            <w:rFonts w:ascii="Cambria Math" w:eastAsiaTheme="minorEastAsia" w:hAnsiTheme="majorBidi" w:cstheme="majorBidi"/>
            <w:sz w:val="24"/>
            <w:szCs w:val="24"/>
          </w:rPr>
          <m:t>xa</m:t>
        </m:r>
      </m:oMath>
    </w:p>
    <w:p w14:paraId="483770D8" w14:textId="77777777" w:rsidR="004E6CCC" w:rsidRPr="004E6CCC" w:rsidRDefault="004E6CCC" w:rsidP="0055147A">
      <w:pPr>
        <w:autoSpaceDE w:val="0"/>
        <w:autoSpaceDN w:val="0"/>
        <w:adjustRightInd w:val="0"/>
        <w:spacing w:after="0" w:line="240" w:lineRule="auto"/>
        <w:jc w:val="both"/>
        <w:rPr>
          <w:rFonts w:ascii="Times New Roman" w:hAnsi="Times New Roman" w:cs="Times New Roman"/>
        </w:rPr>
      </w:pPr>
    </w:p>
    <w:p w14:paraId="11F0DC53" w14:textId="77777777" w:rsidR="00B8536F" w:rsidRPr="003054D6" w:rsidRDefault="00AB18CB" w:rsidP="00AB18CB">
      <w:pPr>
        <w:autoSpaceDE w:val="0"/>
        <w:autoSpaceDN w:val="0"/>
        <w:adjustRightInd w:val="0"/>
        <w:spacing w:after="120" w:line="240" w:lineRule="auto"/>
        <w:jc w:val="both"/>
        <w:rPr>
          <w:rFonts w:asciiTheme="majorBidi" w:hAnsiTheme="majorBidi" w:cstheme="majorBidi"/>
          <w:sz w:val="24"/>
          <w:szCs w:val="24"/>
        </w:rPr>
      </w:pPr>
      <w:r w:rsidRPr="00AB18CB">
        <w:rPr>
          <w:rFonts w:asciiTheme="majorBidi" w:hAnsiTheme="majorBidi" w:cstheme="majorBidi"/>
          <w:b/>
          <w:bCs/>
          <w:sz w:val="24"/>
          <w:szCs w:val="24"/>
        </w:rPr>
        <w:t xml:space="preserve">II-4 </w:t>
      </w:r>
      <w:r w:rsidR="00B8536F" w:rsidRPr="00AB18CB">
        <w:rPr>
          <w:rFonts w:asciiTheme="majorBidi" w:hAnsiTheme="majorBidi" w:cstheme="majorBidi"/>
          <w:b/>
          <w:bCs/>
          <w:sz w:val="24"/>
          <w:szCs w:val="24"/>
        </w:rPr>
        <w:t>Période biologique et période effective</w:t>
      </w:r>
    </w:p>
    <w:p w14:paraId="60410510" w14:textId="77777777" w:rsidR="00B8536F" w:rsidRPr="00BB7A46" w:rsidRDefault="00B8536F" w:rsidP="00AB18CB">
      <w:pPr>
        <w:autoSpaceDE w:val="0"/>
        <w:autoSpaceDN w:val="0"/>
        <w:adjustRightInd w:val="0"/>
        <w:spacing w:after="0" w:line="240" w:lineRule="auto"/>
        <w:jc w:val="both"/>
        <w:rPr>
          <w:rFonts w:asciiTheme="majorBidi" w:hAnsiTheme="majorBidi" w:cstheme="majorBidi"/>
          <w:sz w:val="24"/>
          <w:szCs w:val="24"/>
        </w:rPr>
      </w:pPr>
      <w:r w:rsidRPr="00BB7A46">
        <w:rPr>
          <w:rFonts w:asciiTheme="majorBidi" w:hAnsiTheme="majorBidi" w:cstheme="majorBidi"/>
          <w:sz w:val="24"/>
          <w:szCs w:val="24"/>
        </w:rPr>
        <w:t>Lorsqu’on incorpore un radionucléide dans l’organisme, l'élimination de l'activité s'effectue par la</w:t>
      </w:r>
      <w:r w:rsidR="00AB18CB" w:rsidRPr="00BB7A46">
        <w:rPr>
          <w:rFonts w:asciiTheme="majorBidi" w:hAnsiTheme="majorBidi" w:cstheme="majorBidi"/>
          <w:sz w:val="24"/>
          <w:szCs w:val="24"/>
        </w:rPr>
        <w:t xml:space="preserve"> </w:t>
      </w:r>
      <w:r w:rsidRPr="00BB7A46">
        <w:rPr>
          <w:rFonts w:asciiTheme="majorBidi" w:hAnsiTheme="majorBidi" w:cstheme="majorBidi"/>
          <w:sz w:val="24"/>
          <w:szCs w:val="24"/>
        </w:rPr>
        <w:t>combinaison de la décroissance radioactive du radionucléide et de l'élimination biologique.</w:t>
      </w:r>
      <w:r w:rsidR="00AB18CB" w:rsidRPr="00BB7A46">
        <w:rPr>
          <w:rFonts w:asciiTheme="majorBidi" w:hAnsiTheme="majorBidi" w:cstheme="majorBidi"/>
          <w:sz w:val="24"/>
          <w:szCs w:val="24"/>
        </w:rPr>
        <w:t xml:space="preserve"> </w:t>
      </w:r>
      <w:r w:rsidRPr="00BB7A46">
        <w:rPr>
          <w:rFonts w:asciiTheme="majorBidi" w:hAnsiTheme="majorBidi" w:cstheme="majorBidi"/>
          <w:sz w:val="24"/>
          <w:szCs w:val="24"/>
        </w:rPr>
        <w:t>Et l'on définit une période effective, T</w:t>
      </w:r>
      <w:r w:rsidRPr="00BB7A46">
        <w:rPr>
          <w:rFonts w:asciiTheme="majorBidi" w:hAnsiTheme="majorBidi" w:cstheme="majorBidi"/>
          <w:sz w:val="24"/>
          <w:szCs w:val="24"/>
          <w:vertAlign w:val="subscript"/>
        </w:rPr>
        <w:t>e</w:t>
      </w:r>
      <w:r w:rsidRPr="00BB7A46">
        <w:rPr>
          <w:rFonts w:asciiTheme="majorBidi" w:hAnsiTheme="majorBidi" w:cstheme="majorBidi"/>
          <w:sz w:val="24"/>
          <w:szCs w:val="24"/>
        </w:rPr>
        <w:t xml:space="preserve">, telle que : </w:t>
      </w:r>
    </w:p>
    <w:p w14:paraId="396C1765" w14:textId="77777777" w:rsidR="00E84227" w:rsidRPr="00E84227" w:rsidRDefault="00000000" w:rsidP="00B27515">
      <w:pPr>
        <w:spacing w:before="100" w:beforeAutospacing="1" w:after="100" w:afterAutospacing="1" w:line="240" w:lineRule="auto"/>
        <w:jc w:val="both"/>
        <w:rPr>
          <w:rFonts w:asciiTheme="majorBidi" w:eastAsiaTheme="minorEastAsia" w:hAnsiTheme="majorBidi" w:cstheme="majorBidi"/>
          <w:iCs/>
          <w:sz w:val="24"/>
          <w:szCs w:val="24"/>
          <w:lang w:eastAsia="fr-FR"/>
        </w:rPr>
      </w:pPr>
      <m:oMathPara>
        <m:oMathParaPr>
          <m:jc m:val="left"/>
        </m:oMathParaPr>
        <m:oMath>
          <m:f>
            <m:fPr>
              <m:ctrlPr>
                <w:rPr>
                  <w:rFonts w:ascii="Cambria Math" w:eastAsia="Times New Roman" w:hAnsi="Cambria Math" w:cs="Times New Roman"/>
                  <w:iCs/>
                  <w:sz w:val="24"/>
                  <w:szCs w:val="24"/>
                  <w:lang w:eastAsia="fr-FR"/>
                </w:rPr>
              </m:ctrlPr>
            </m:fPr>
            <m:num>
              <m:r>
                <m:rPr>
                  <m:sty m:val="p"/>
                </m:rPr>
                <w:rPr>
                  <w:rFonts w:ascii="Cambria Math" w:eastAsia="Times New Roman" w:hAnsi="Cambria Math" w:cs="Times New Roman"/>
                  <w:sz w:val="24"/>
                  <w:szCs w:val="24"/>
                  <w:lang w:eastAsia="fr-FR"/>
                </w:rPr>
                <m:t>1</m:t>
              </m:r>
            </m:num>
            <m:den>
              <m:sSub>
                <m:sSubPr>
                  <m:ctrlPr>
                    <w:rPr>
                      <w:rFonts w:ascii="Cambria Math" w:eastAsia="Times New Roman" w:hAnsi="Cambria Math" w:cs="Times New Roman"/>
                      <w:iCs/>
                      <w:sz w:val="24"/>
                      <w:szCs w:val="24"/>
                      <w:lang w:eastAsia="fr-FR"/>
                    </w:rPr>
                  </m:ctrlPr>
                </m:sSubPr>
                <m:e>
                  <m:r>
                    <m:rPr>
                      <m:sty m:val="p"/>
                    </m:rPr>
                    <w:rPr>
                      <w:rFonts w:ascii="Cambria Math" w:eastAsia="Times New Roman" w:hAnsi="Cambria Math" w:cs="Times New Roman"/>
                      <w:sz w:val="24"/>
                      <w:szCs w:val="24"/>
                      <w:lang w:eastAsia="fr-FR"/>
                    </w:rPr>
                    <m:t>T</m:t>
                  </m:r>
                </m:e>
                <m:sub>
                  <m:r>
                    <m:rPr>
                      <m:sty m:val="p"/>
                    </m:rPr>
                    <w:rPr>
                      <w:rFonts w:ascii="Cambria Math" w:eastAsia="Times New Roman" w:hAnsi="Cambria Math" w:cs="Times New Roman"/>
                      <w:sz w:val="24"/>
                      <w:szCs w:val="24"/>
                      <w:lang w:eastAsia="fr-FR"/>
                    </w:rPr>
                    <m:t>e</m:t>
                  </m:r>
                </m:sub>
              </m:sSub>
            </m:den>
          </m:f>
          <m:r>
            <m:rPr>
              <m:sty m:val="p"/>
            </m:rPr>
            <w:rPr>
              <w:rFonts w:ascii="Cambria Math" w:eastAsia="Times New Roman" w:hAnsi="Cambria Math" w:cs="Times New Roman"/>
              <w:sz w:val="24"/>
              <w:szCs w:val="24"/>
              <w:lang w:eastAsia="fr-FR"/>
            </w:rPr>
            <m:t>=</m:t>
          </m:r>
          <m:f>
            <m:fPr>
              <m:ctrlPr>
                <w:rPr>
                  <w:rFonts w:ascii="Cambria Math" w:eastAsia="Times New Roman" w:hAnsi="Cambria Math" w:cs="Times New Roman"/>
                  <w:iCs/>
                  <w:sz w:val="24"/>
                  <w:szCs w:val="24"/>
                  <w:lang w:eastAsia="fr-FR"/>
                </w:rPr>
              </m:ctrlPr>
            </m:fPr>
            <m:num>
              <m:r>
                <m:rPr>
                  <m:sty m:val="p"/>
                </m:rPr>
                <w:rPr>
                  <w:rFonts w:ascii="Cambria Math" w:eastAsia="Times New Roman" w:hAnsi="Cambria Math" w:cs="Times New Roman"/>
                  <w:sz w:val="24"/>
                  <w:szCs w:val="24"/>
                  <w:lang w:eastAsia="fr-FR"/>
                </w:rPr>
                <m:t>1</m:t>
              </m:r>
            </m:num>
            <m:den>
              <m:r>
                <m:rPr>
                  <m:sty m:val="p"/>
                </m:rPr>
                <w:rPr>
                  <w:rFonts w:ascii="Cambria Math" w:eastAsia="Times New Roman" w:hAnsi="Cambria Math" w:cs="Times New Roman"/>
                  <w:sz w:val="24"/>
                  <w:szCs w:val="24"/>
                  <w:lang w:eastAsia="fr-FR"/>
                </w:rPr>
                <m:t>T</m:t>
              </m:r>
            </m:den>
          </m:f>
          <m:r>
            <m:rPr>
              <m:sty m:val="p"/>
            </m:rPr>
            <w:rPr>
              <w:rFonts w:ascii="Cambria Math" w:eastAsia="Times New Roman" w:hAnsi="Cambria Math" w:cs="Times New Roman"/>
              <w:sz w:val="24"/>
              <w:szCs w:val="24"/>
              <w:lang w:eastAsia="fr-FR"/>
            </w:rPr>
            <m:t>+</m:t>
          </m:r>
          <m:f>
            <m:fPr>
              <m:ctrlPr>
                <w:rPr>
                  <w:rFonts w:ascii="Cambria Math" w:eastAsia="Times New Roman" w:hAnsi="Cambria Math" w:cs="Times New Roman"/>
                  <w:iCs/>
                  <w:sz w:val="24"/>
                  <w:szCs w:val="24"/>
                  <w:lang w:eastAsia="fr-FR"/>
                </w:rPr>
              </m:ctrlPr>
            </m:fPr>
            <m:num>
              <m:r>
                <m:rPr>
                  <m:sty m:val="p"/>
                </m:rPr>
                <w:rPr>
                  <w:rFonts w:ascii="Cambria Math" w:eastAsia="Times New Roman" w:hAnsi="Cambria Math" w:cs="Times New Roman"/>
                  <w:sz w:val="24"/>
                  <w:szCs w:val="24"/>
                  <w:lang w:eastAsia="fr-FR"/>
                </w:rPr>
                <m:t>1</m:t>
              </m:r>
            </m:num>
            <m:den>
              <m:sSub>
                <m:sSubPr>
                  <m:ctrlPr>
                    <w:rPr>
                      <w:rFonts w:ascii="Cambria Math" w:eastAsia="Times New Roman" w:hAnsi="Cambria Math" w:cs="Times New Roman"/>
                      <w:iCs/>
                      <w:sz w:val="24"/>
                      <w:szCs w:val="24"/>
                      <w:lang w:eastAsia="fr-FR"/>
                    </w:rPr>
                  </m:ctrlPr>
                </m:sSubPr>
                <m:e>
                  <m:r>
                    <m:rPr>
                      <m:sty m:val="p"/>
                    </m:rPr>
                    <w:rPr>
                      <w:rFonts w:ascii="Cambria Math" w:eastAsia="Times New Roman" w:hAnsi="Cambria Math" w:cs="Times New Roman"/>
                      <w:sz w:val="24"/>
                      <w:szCs w:val="24"/>
                      <w:lang w:eastAsia="fr-FR"/>
                    </w:rPr>
                    <m:t>T</m:t>
                  </m:r>
                </m:e>
                <m:sub>
                  <m:r>
                    <m:rPr>
                      <m:sty m:val="p"/>
                    </m:rPr>
                    <w:rPr>
                      <w:rFonts w:ascii="Cambria Math" w:eastAsia="Times New Roman" w:hAnsi="Cambria Math" w:cs="Times New Roman"/>
                      <w:sz w:val="24"/>
                      <w:szCs w:val="24"/>
                      <w:lang w:eastAsia="fr-FR"/>
                    </w:rPr>
                    <m:t>B</m:t>
                  </m:r>
                </m:sub>
              </m:sSub>
            </m:den>
          </m:f>
        </m:oMath>
      </m:oMathPara>
    </w:p>
    <w:p w14:paraId="02CA5CB4" w14:textId="77777777" w:rsidR="005169E8" w:rsidRPr="00E84227" w:rsidRDefault="005169E8" w:rsidP="00E84227">
      <w:pPr>
        <w:spacing w:after="120" w:line="240" w:lineRule="auto"/>
        <w:jc w:val="both"/>
        <w:rPr>
          <w:rFonts w:asciiTheme="majorBidi" w:eastAsiaTheme="minorEastAsia" w:hAnsiTheme="majorBidi" w:cstheme="majorBidi"/>
          <w:iCs/>
          <w:sz w:val="24"/>
          <w:szCs w:val="24"/>
          <w:lang w:eastAsia="fr-FR"/>
        </w:rPr>
      </w:pPr>
      <w:r>
        <w:rPr>
          <w:rFonts w:ascii="Times New Roman" w:eastAsia="Times New Roman" w:hAnsi="Times New Roman" w:cs="Times New Roman"/>
          <w:b/>
          <w:bCs/>
          <w:sz w:val="24"/>
          <w:szCs w:val="24"/>
          <w:lang w:eastAsia="fr-FR"/>
        </w:rPr>
        <w:t xml:space="preserve">III- </w:t>
      </w:r>
      <w:r w:rsidRPr="00996674">
        <w:rPr>
          <w:rFonts w:ascii="Times New Roman" w:eastAsia="Times New Roman" w:hAnsi="Times New Roman" w:cs="Times New Roman"/>
          <w:b/>
          <w:bCs/>
          <w:sz w:val="24"/>
          <w:szCs w:val="24"/>
          <w:lang w:eastAsia="fr-FR"/>
        </w:rPr>
        <w:t>Rayonnement X</w:t>
      </w:r>
    </w:p>
    <w:p w14:paraId="28532528" w14:textId="77777777" w:rsidR="00975C68" w:rsidRDefault="00975C68" w:rsidP="00D41483">
      <w:pPr>
        <w:autoSpaceDE w:val="0"/>
        <w:autoSpaceDN w:val="0"/>
        <w:adjustRightInd w:val="0"/>
        <w:spacing w:after="120" w:line="240" w:lineRule="auto"/>
        <w:jc w:val="both"/>
        <w:rPr>
          <w:rFonts w:asciiTheme="majorBidi" w:hAnsiTheme="majorBidi" w:cstheme="majorBidi"/>
          <w:sz w:val="24"/>
          <w:szCs w:val="24"/>
        </w:rPr>
      </w:pPr>
      <w:r w:rsidRPr="00975C68">
        <w:rPr>
          <w:rFonts w:asciiTheme="majorBidi" w:hAnsiTheme="majorBidi" w:cstheme="majorBidi"/>
          <w:sz w:val="24"/>
          <w:szCs w:val="24"/>
        </w:rPr>
        <w:t>Les rayons X ont été découverts en 1895 par W. Röntgen à Würzbug en Allemagne. Il baptise les rayons qu’il</w:t>
      </w:r>
      <w:r>
        <w:rPr>
          <w:rFonts w:asciiTheme="majorBidi" w:hAnsiTheme="majorBidi" w:cstheme="majorBidi"/>
          <w:sz w:val="24"/>
          <w:szCs w:val="24"/>
        </w:rPr>
        <w:t xml:space="preserve"> </w:t>
      </w:r>
      <w:r w:rsidRPr="00975C68">
        <w:rPr>
          <w:rFonts w:asciiTheme="majorBidi" w:hAnsiTheme="majorBidi" w:cstheme="majorBidi"/>
          <w:sz w:val="24"/>
          <w:szCs w:val="24"/>
        </w:rPr>
        <w:t>a découverts Rayons X avec le X comme l’inconnue en Mathématiques.</w:t>
      </w:r>
      <w:r w:rsidRPr="00975C68">
        <w:rPr>
          <w:rFonts w:asciiTheme="majorBidi" w:hAnsiTheme="majorBidi" w:cstheme="majorBidi"/>
          <w:sz w:val="24"/>
          <w:szCs w:val="24"/>
        </w:rPr>
        <w:br/>
        <w:t>Les rayons X sont des</w:t>
      </w:r>
      <w:r>
        <w:rPr>
          <w:rFonts w:asciiTheme="majorBidi" w:hAnsiTheme="majorBidi" w:cstheme="majorBidi"/>
          <w:sz w:val="24"/>
          <w:szCs w:val="24"/>
        </w:rPr>
        <w:t xml:space="preserve"> radiations électromagnétiques, qui </w:t>
      </w:r>
      <w:r w:rsidRPr="00975C68">
        <w:rPr>
          <w:rFonts w:asciiTheme="majorBidi" w:hAnsiTheme="majorBidi" w:cstheme="majorBidi"/>
          <w:sz w:val="24"/>
          <w:szCs w:val="24"/>
        </w:rPr>
        <w:t xml:space="preserve">occupent </w:t>
      </w:r>
      <w:r>
        <w:rPr>
          <w:rFonts w:asciiTheme="majorBidi" w:hAnsiTheme="majorBidi" w:cstheme="majorBidi"/>
          <w:sz w:val="24"/>
          <w:szCs w:val="24"/>
        </w:rPr>
        <w:t xml:space="preserve">le </w:t>
      </w:r>
      <w:r w:rsidRPr="00975C68">
        <w:rPr>
          <w:rFonts w:asciiTheme="majorBidi" w:hAnsiTheme="majorBidi" w:cstheme="majorBidi"/>
          <w:sz w:val="24"/>
          <w:szCs w:val="24"/>
        </w:rPr>
        <w:t>domaine de 0,03 nm à 10 nm. Bien qu’il n’y ait p</w:t>
      </w:r>
      <w:r>
        <w:rPr>
          <w:rFonts w:asciiTheme="majorBidi" w:hAnsiTheme="majorBidi" w:cstheme="majorBidi"/>
          <w:sz w:val="24"/>
          <w:szCs w:val="24"/>
        </w:rPr>
        <w:t xml:space="preserve">as de limites bien déterminées. </w:t>
      </w:r>
    </w:p>
    <w:p w14:paraId="18C5391E" w14:textId="77777777" w:rsidR="005169E8" w:rsidRDefault="005169E8" w:rsidP="00975C68">
      <w:pPr>
        <w:autoSpaceDE w:val="0"/>
        <w:autoSpaceDN w:val="0"/>
        <w:adjustRightInd w:val="0"/>
        <w:spacing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III-1 Production des Rayons X</w:t>
      </w:r>
    </w:p>
    <w:p w14:paraId="612CE640" w14:textId="77777777" w:rsidR="005327D6" w:rsidRDefault="005327D6" w:rsidP="005327D6">
      <w:pPr>
        <w:autoSpaceDE w:val="0"/>
        <w:autoSpaceDN w:val="0"/>
        <w:adjustRightInd w:val="0"/>
        <w:spacing w:after="120" w:line="240" w:lineRule="auto"/>
        <w:jc w:val="both"/>
        <w:rPr>
          <w:rFonts w:asciiTheme="majorBidi" w:hAnsiTheme="majorBidi" w:cstheme="majorBidi"/>
          <w:sz w:val="24"/>
          <w:szCs w:val="24"/>
        </w:rPr>
      </w:pPr>
      <w:r w:rsidRPr="005327D6">
        <w:rPr>
          <w:rFonts w:asciiTheme="majorBidi" w:hAnsiTheme="majorBidi" w:cstheme="majorBidi"/>
          <w:sz w:val="24"/>
          <w:szCs w:val="24"/>
        </w:rPr>
        <w:t>Une application des interactions des électrons avec la matière est la production des RX</w:t>
      </w:r>
      <w:r>
        <w:rPr>
          <w:rFonts w:asciiTheme="majorBidi" w:hAnsiTheme="majorBidi" w:cstheme="majorBidi"/>
          <w:sz w:val="24"/>
          <w:szCs w:val="24"/>
        </w:rPr>
        <w:t xml:space="preserve">. </w:t>
      </w:r>
      <w:r w:rsidRPr="005327D6">
        <w:rPr>
          <w:rFonts w:asciiTheme="majorBidi" w:hAnsiTheme="majorBidi" w:cstheme="majorBidi"/>
          <w:sz w:val="24"/>
          <w:szCs w:val="24"/>
        </w:rPr>
        <w:t xml:space="preserve">Les faisceaux </w:t>
      </w:r>
      <w:r>
        <w:rPr>
          <w:rFonts w:asciiTheme="majorBidi" w:hAnsiTheme="majorBidi" w:cstheme="majorBidi"/>
          <w:sz w:val="24"/>
          <w:szCs w:val="24"/>
        </w:rPr>
        <w:t xml:space="preserve">                   </w:t>
      </w:r>
      <w:r w:rsidRPr="005327D6">
        <w:rPr>
          <w:rFonts w:asciiTheme="majorBidi" w:hAnsiTheme="majorBidi" w:cstheme="majorBidi"/>
          <w:sz w:val="24"/>
          <w:szCs w:val="24"/>
        </w:rPr>
        <w:t>de rayons X utilisés en médecine sont généralement produits par des tubes à RX</w:t>
      </w:r>
      <w:r>
        <w:rPr>
          <w:rFonts w:asciiTheme="majorBidi" w:hAnsiTheme="majorBidi" w:cstheme="majorBidi"/>
          <w:sz w:val="24"/>
          <w:szCs w:val="24"/>
        </w:rPr>
        <w:t xml:space="preserve"> </w:t>
      </w:r>
      <w:r w:rsidRPr="005327D6">
        <w:rPr>
          <w:rFonts w:asciiTheme="majorBidi" w:hAnsiTheme="majorBidi" w:cstheme="majorBidi"/>
          <w:sz w:val="24"/>
          <w:szCs w:val="24"/>
        </w:rPr>
        <w:t xml:space="preserve">dit tube de Coolidge dont </w:t>
      </w:r>
      <w:r>
        <w:rPr>
          <w:rFonts w:asciiTheme="majorBidi" w:hAnsiTheme="majorBidi" w:cstheme="majorBidi"/>
          <w:sz w:val="24"/>
          <w:szCs w:val="24"/>
        </w:rPr>
        <w:t xml:space="preserve">    </w:t>
      </w:r>
      <w:r w:rsidRPr="005327D6">
        <w:rPr>
          <w:rFonts w:asciiTheme="majorBidi" w:hAnsiTheme="majorBidi" w:cstheme="majorBidi"/>
          <w:sz w:val="24"/>
          <w:szCs w:val="24"/>
        </w:rPr>
        <w:t>le principe est représenté sur la figure</w:t>
      </w:r>
      <w:r>
        <w:rPr>
          <w:rFonts w:asciiTheme="majorBidi" w:hAnsiTheme="majorBidi" w:cstheme="majorBidi"/>
          <w:sz w:val="24"/>
          <w:szCs w:val="24"/>
        </w:rPr>
        <w:t xml:space="preserve"> 8.</w:t>
      </w:r>
    </w:p>
    <w:p w14:paraId="128A017D" w14:textId="77777777" w:rsidR="005327D6" w:rsidRPr="005327D6" w:rsidRDefault="00000000" w:rsidP="005327D6">
      <w:pPr>
        <w:autoSpaceDE w:val="0"/>
        <w:autoSpaceDN w:val="0"/>
        <w:adjustRightInd w:val="0"/>
        <w:spacing w:after="120" w:line="240" w:lineRule="auto"/>
        <w:rPr>
          <w:rFonts w:asciiTheme="majorBidi" w:hAnsiTheme="majorBidi" w:cstheme="majorBidi"/>
          <w:sz w:val="24"/>
          <w:szCs w:val="24"/>
        </w:rPr>
      </w:pPr>
      <w:r>
        <w:rPr>
          <w:rFonts w:asciiTheme="majorBidi" w:hAnsiTheme="majorBidi" w:cstheme="majorBidi"/>
          <w:noProof/>
          <w:sz w:val="24"/>
          <w:szCs w:val="24"/>
        </w:rPr>
        <w:pict w14:anchorId="44578FFA">
          <v:shapetype id="_x0000_t202" coordsize="21600,21600" o:spt="202" path="m,l,21600r21600,l21600,xe">
            <v:stroke joinstyle="miter"/>
            <v:path gradientshapeok="t" o:connecttype="rect"/>
          </v:shapetype>
          <v:shape id="_x0000_s1029" type="#_x0000_t202" style="position:absolute;margin-left:276.75pt;margin-top:26.35pt;width:230.5pt;height:33.8pt;z-index:251666432;mso-height-percent:200;mso-height-percent:200;mso-width-relative:margin;mso-height-relative:margin" stroked="f">
            <v:textbox style="mso-fit-shape-to-text:t">
              <w:txbxContent>
                <w:p w14:paraId="1765B15F" w14:textId="77777777" w:rsidR="00FE75E1" w:rsidRPr="005327D6" w:rsidRDefault="00FE75E1" w:rsidP="00D41483">
                  <w:pPr>
                    <w:rPr>
                      <w:rFonts w:asciiTheme="majorBidi" w:hAnsiTheme="majorBidi" w:cstheme="majorBidi"/>
                      <w:b/>
                      <w:bCs/>
                      <w:sz w:val="24"/>
                      <w:szCs w:val="24"/>
                    </w:rPr>
                  </w:pPr>
                  <w:r w:rsidRPr="005327D6">
                    <w:rPr>
                      <w:rFonts w:asciiTheme="majorBidi" w:hAnsiTheme="majorBidi" w:cstheme="majorBidi"/>
                      <w:b/>
                      <w:bCs/>
                      <w:sz w:val="24"/>
                      <w:szCs w:val="24"/>
                    </w:rPr>
                    <w:t>Fig</w:t>
                  </w:r>
                  <w:r>
                    <w:rPr>
                      <w:rFonts w:asciiTheme="majorBidi" w:hAnsiTheme="majorBidi" w:cstheme="majorBidi"/>
                      <w:b/>
                      <w:bCs/>
                      <w:sz w:val="24"/>
                      <w:szCs w:val="24"/>
                    </w:rPr>
                    <w:t> .</w:t>
                  </w:r>
                  <w:r w:rsidR="00D41483">
                    <w:rPr>
                      <w:rFonts w:asciiTheme="majorBidi" w:hAnsiTheme="majorBidi" w:cstheme="majorBidi"/>
                      <w:b/>
                      <w:bCs/>
                      <w:sz w:val="24"/>
                      <w:szCs w:val="24"/>
                    </w:rPr>
                    <w:t>4</w:t>
                  </w:r>
                  <w:r>
                    <w:rPr>
                      <w:rFonts w:asciiTheme="majorBidi" w:hAnsiTheme="majorBidi" w:cstheme="majorBidi"/>
                      <w:b/>
                      <w:bCs/>
                      <w:sz w:val="24"/>
                      <w:szCs w:val="24"/>
                    </w:rPr>
                    <w:t> :</w:t>
                  </w:r>
                  <w:r w:rsidRPr="005327D6">
                    <w:rPr>
                      <w:rFonts w:ascii="Times New Roman" w:hAnsi="Times New Roman" w:cs="Times New Roman"/>
                      <w:sz w:val="18"/>
                      <w:szCs w:val="18"/>
                    </w:rPr>
                    <w:t xml:space="preserve"> </w:t>
                  </w:r>
                  <w:r w:rsidRPr="005327D6">
                    <w:rPr>
                      <w:rFonts w:ascii="Times New Roman" w:hAnsi="Times New Roman" w:cs="Times New Roman"/>
                      <w:sz w:val="24"/>
                      <w:szCs w:val="24"/>
                    </w:rPr>
                    <w:t>Schéma d’un tube à RX de Coolidge</w:t>
                  </w:r>
                </w:p>
              </w:txbxContent>
            </v:textbox>
          </v:shape>
        </w:pict>
      </w:r>
      <w:r w:rsidR="005327D6">
        <w:rPr>
          <w:rFonts w:asciiTheme="majorBidi" w:hAnsiTheme="majorBidi" w:cstheme="majorBidi"/>
          <w:noProof/>
          <w:sz w:val="24"/>
          <w:szCs w:val="24"/>
          <w:lang w:eastAsia="fr-FR"/>
        </w:rPr>
        <w:drawing>
          <wp:inline distT="0" distB="0" distL="0" distR="0" wp14:anchorId="6E3B3A11" wp14:editId="712F8C9E">
            <wp:extent cx="3363799" cy="1362075"/>
            <wp:effectExtent l="19050" t="0" r="8051"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367818" cy="1363702"/>
                    </a:xfrm>
                    <a:prstGeom prst="rect">
                      <a:avLst/>
                    </a:prstGeom>
                    <a:noFill/>
                    <a:ln w="9525">
                      <a:noFill/>
                      <a:miter lim="800000"/>
                      <a:headEnd/>
                      <a:tailEnd/>
                    </a:ln>
                  </pic:spPr>
                </pic:pic>
              </a:graphicData>
            </a:graphic>
          </wp:inline>
        </w:drawing>
      </w:r>
    </w:p>
    <w:p w14:paraId="5367E2E3" w14:textId="77777777" w:rsidR="00B8536F" w:rsidRDefault="005327D6" w:rsidP="00EE6DCA">
      <w:pPr>
        <w:autoSpaceDE w:val="0"/>
        <w:autoSpaceDN w:val="0"/>
        <w:adjustRightInd w:val="0"/>
        <w:spacing w:after="0" w:line="240" w:lineRule="auto"/>
        <w:jc w:val="both"/>
        <w:rPr>
          <w:rFonts w:ascii="Times New Roman" w:hAnsi="Times New Roman" w:cs="Times New Roman"/>
        </w:rPr>
      </w:pPr>
      <w:r w:rsidRPr="005327D6">
        <w:rPr>
          <w:rFonts w:asciiTheme="majorBidi" w:hAnsiTheme="majorBidi" w:cstheme="majorBidi"/>
          <w:sz w:val="24"/>
          <w:szCs w:val="24"/>
        </w:rPr>
        <w:t>Dans un tube à RX de Coolidge, dédié pour l’imagerie, l’émission des électrons est obtenue par effet</w:t>
      </w:r>
      <w:r>
        <w:rPr>
          <w:rFonts w:asciiTheme="majorBidi" w:hAnsiTheme="majorBidi" w:cstheme="majorBidi"/>
          <w:sz w:val="24"/>
          <w:szCs w:val="24"/>
        </w:rPr>
        <w:t xml:space="preserve">  </w:t>
      </w:r>
      <w:r w:rsidRPr="005327D6">
        <w:rPr>
          <w:rFonts w:asciiTheme="majorBidi" w:hAnsiTheme="majorBidi" w:cstheme="majorBidi"/>
          <w:sz w:val="24"/>
          <w:szCs w:val="24"/>
        </w:rPr>
        <w:t>thermoélectrique, à l’aide d’un filament chauffé à une température suffisante par un courant i.</w:t>
      </w:r>
      <w:r>
        <w:rPr>
          <w:rFonts w:asciiTheme="majorBidi" w:hAnsiTheme="majorBidi" w:cstheme="majorBidi"/>
          <w:sz w:val="24"/>
          <w:szCs w:val="24"/>
        </w:rPr>
        <w:t xml:space="preserve"> </w:t>
      </w:r>
      <w:r w:rsidRPr="005327D6">
        <w:rPr>
          <w:rFonts w:asciiTheme="majorBidi" w:hAnsiTheme="majorBidi" w:cstheme="majorBidi"/>
          <w:sz w:val="24"/>
          <w:szCs w:val="24"/>
        </w:rPr>
        <w:t xml:space="preserve"> Les</w:t>
      </w:r>
      <w:r w:rsidR="00EE6DCA">
        <w:rPr>
          <w:rFonts w:asciiTheme="majorBidi" w:hAnsiTheme="majorBidi" w:cstheme="majorBidi"/>
          <w:sz w:val="24"/>
          <w:szCs w:val="24"/>
        </w:rPr>
        <w:t xml:space="preserve">  </w:t>
      </w:r>
      <w:r w:rsidRPr="005327D6">
        <w:rPr>
          <w:rFonts w:asciiTheme="majorBidi" w:hAnsiTheme="majorBidi" w:cstheme="majorBidi"/>
          <w:sz w:val="24"/>
          <w:szCs w:val="24"/>
        </w:rPr>
        <w:t xml:space="preserve">électrons </w:t>
      </w:r>
      <w:r>
        <w:rPr>
          <w:rFonts w:asciiTheme="majorBidi" w:hAnsiTheme="majorBidi" w:cstheme="majorBidi"/>
          <w:sz w:val="24"/>
          <w:szCs w:val="24"/>
        </w:rPr>
        <w:t xml:space="preserve"> </w:t>
      </w:r>
      <w:r w:rsidRPr="005327D6">
        <w:rPr>
          <w:rFonts w:asciiTheme="majorBidi" w:hAnsiTheme="majorBidi" w:cstheme="majorBidi"/>
          <w:sz w:val="24"/>
          <w:szCs w:val="24"/>
        </w:rPr>
        <w:t>mis quittent le filament sous l’effet d’un champ électrique intense qui les accélère jusqu’à la</w:t>
      </w:r>
      <w:r>
        <w:rPr>
          <w:rFonts w:asciiTheme="majorBidi" w:hAnsiTheme="majorBidi" w:cstheme="majorBidi"/>
          <w:sz w:val="24"/>
          <w:szCs w:val="24"/>
        </w:rPr>
        <w:t xml:space="preserve"> </w:t>
      </w:r>
      <w:r w:rsidRPr="005327D6">
        <w:rPr>
          <w:rFonts w:asciiTheme="majorBidi" w:hAnsiTheme="majorBidi" w:cstheme="majorBidi"/>
          <w:sz w:val="24"/>
          <w:szCs w:val="24"/>
        </w:rPr>
        <w:t xml:space="preserve">cible. Ce champ électrique est obtenu à l’aide d’une différence de potentiel </w:t>
      </w:r>
      <w:r w:rsidRPr="005327D6">
        <w:rPr>
          <w:rFonts w:asciiTheme="majorBidi" w:hAnsiTheme="majorBidi" w:cstheme="majorBidi"/>
          <w:b/>
          <w:bCs/>
          <w:sz w:val="24"/>
          <w:szCs w:val="24"/>
        </w:rPr>
        <w:t xml:space="preserve">U </w:t>
      </w:r>
      <w:r w:rsidRPr="005327D6">
        <w:rPr>
          <w:rFonts w:asciiTheme="majorBidi" w:hAnsiTheme="majorBidi" w:cstheme="majorBidi"/>
          <w:sz w:val="24"/>
          <w:szCs w:val="24"/>
        </w:rPr>
        <w:t>dont la valeur est</w:t>
      </w:r>
      <w:r w:rsidR="00EE6DCA">
        <w:rPr>
          <w:rFonts w:asciiTheme="majorBidi" w:hAnsiTheme="majorBidi" w:cstheme="majorBidi"/>
          <w:sz w:val="24"/>
          <w:szCs w:val="24"/>
        </w:rPr>
        <w:t xml:space="preserve"> </w:t>
      </w:r>
      <w:r w:rsidRPr="005327D6">
        <w:rPr>
          <w:rFonts w:asciiTheme="majorBidi" w:hAnsiTheme="majorBidi" w:cstheme="majorBidi"/>
          <w:sz w:val="24"/>
          <w:szCs w:val="24"/>
        </w:rPr>
        <w:t>habituellement entre 30</w:t>
      </w:r>
      <w:r w:rsidR="00EE6DCA">
        <w:rPr>
          <w:rFonts w:asciiTheme="majorBidi" w:hAnsiTheme="majorBidi" w:cstheme="majorBidi"/>
          <w:sz w:val="24"/>
          <w:szCs w:val="24"/>
        </w:rPr>
        <w:t xml:space="preserve">                  </w:t>
      </w:r>
      <w:r w:rsidRPr="005327D6">
        <w:rPr>
          <w:rFonts w:asciiTheme="majorBidi" w:hAnsiTheme="majorBidi" w:cstheme="majorBidi"/>
          <w:sz w:val="24"/>
          <w:szCs w:val="24"/>
        </w:rPr>
        <w:t xml:space="preserve"> et 150 kV pour les tubes de radiodiagnostic, et quelques centaines de kV pour</w:t>
      </w:r>
      <w:r w:rsidR="00EE6DCA">
        <w:rPr>
          <w:rFonts w:asciiTheme="majorBidi" w:hAnsiTheme="majorBidi" w:cstheme="majorBidi"/>
          <w:sz w:val="24"/>
          <w:szCs w:val="24"/>
        </w:rPr>
        <w:t xml:space="preserve"> </w:t>
      </w:r>
      <w:r w:rsidRPr="005327D6">
        <w:rPr>
          <w:rFonts w:asciiTheme="majorBidi" w:hAnsiTheme="majorBidi" w:cstheme="majorBidi"/>
          <w:sz w:val="24"/>
          <w:szCs w:val="24"/>
        </w:rPr>
        <w:t>les tubes utilisés en radiothérapie. Le filament émetteur constitue le pôle négatif ou cathode, la cible</w:t>
      </w:r>
      <w:r w:rsidR="00EE6DCA">
        <w:rPr>
          <w:rFonts w:asciiTheme="majorBidi" w:hAnsiTheme="majorBidi" w:cstheme="majorBidi"/>
          <w:sz w:val="24"/>
          <w:szCs w:val="24"/>
        </w:rPr>
        <w:t xml:space="preserve"> </w:t>
      </w:r>
      <w:r w:rsidRPr="005327D6">
        <w:rPr>
          <w:rFonts w:asciiTheme="majorBidi" w:hAnsiTheme="majorBidi" w:cstheme="majorBidi"/>
          <w:sz w:val="24"/>
          <w:szCs w:val="24"/>
        </w:rPr>
        <w:t>métallique constitue le pôle positif ou anode. Ces électrodes sont placées dans une enceinte de verre où</w:t>
      </w:r>
      <w:r w:rsidR="00EE6DCA">
        <w:rPr>
          <w:rFonts w:asciiTheme="majorBidi" w:hAnsiTheme="majorBidi" w:cstheme="majorBidi"/>
          <w:sz w:val="24"/>
          <w:szCs w:val="24"/>
        </w:rPr>
        <w:t xml:space="preserve"> </w:t>
      </w:r>
      <w:r w:rsidRPr="005327D6">
        <w:rPr>
          <w:rFonts w:asciiTheme="majorBidi" w:hAnsiTheme="majorBidi" w:cstheme="majorBidi"/>
          <w:sz w:val="24"/>
          <w:szCs w:val="24"/>
        </w:rPr>
        <w:t>l’on fait un vide poussé. Le tube est entouré d’un blindage en plomb percé par une fenêtre par où</w:t>
      </w:r>
      <w:r w:rsidR="00EE6DCA">
        <w:rPr>
          <w:rFonts w:asciiTheme="majorBidi" w:hAnsiTheme="majorBidi" w:cstheme="majorBidi"/>
          <w:sz w:val="24"/>
          <w:szCs w:val="24"/>
        </w:rPr>
        <w:t xml:space="preserve"> </w:t>
      </w:r>
      <w:r w:rsidR="00EE6DCA">
        <w:rPr>
          <w:rFonts w:ascii="Times New Roman" w:hAnsi="Times New Roman" w:cs="Times New Roman"/>
        </w:rPr>
        <w:t>émergent les RX.</w:t>
      </w:r>
    </w:p>
    <w:p w14:paraId="53780D6F" w14:textId="77777777" w:rsidR="00972E74" w:rsidRDefault="00972E74" w:rsidP="00EE6DCA">
      <w:pPr>
        <w:autoSpaceDE w:val="0"/>
        <w:autoSpaceDN w:val="0"/>
        <w:adjustRightInd w:val="0"/>
        <w:spacing w:after="0" w:line="240" w:lineRule="auto"/>
        <w:jc w:val="both"/>
        <w:rPr>
          <w:rFonts w:ascii="Times New Roman" w:hAnsi="Times New Roman" w:cs="Times New Roman"/>
        </w:rPr>
      </w:pPr>
    </w:p>
    <w:p w14:paraId="3FA8358A" w14:textId="77777777" w:rsidR="00972E74" w:rsidRPr="00972E74" w:rsidRDefault="00972E74" w:rsidP="00972E74">
      <w:pPr>
        <w:autoSpaceDE w:val="0"/>
        <w:autoSpaceDN w:val="0"/>
        <w:adjustRightInd w:val="0"/>
        <w:spacing w:after="120" w:line="240" w:lineRule="auto"/>
        <w:rPr>
          <w:rFonts w:asciiTheme="majorBidi" w:hAnsiTheme="majorBidi" w:cstheme="majorBidi"/>
          <w:b/>
          <w:bCs/>
          <w:sz w:val="24"/>
          <w:szCs w:val="24"/>
        </w:rPr>
      </w:pPr>
      <w:r w:rsidRPr="00972E74">
        <w:rPr>
          <w:rFonts w:asciiTheme="majorBidi" w:hAnsiTheme="majorBidi" w:cstheme="majorBidi"/>
          <w:b/>
          <w:bCs/>
          <w:sz w:val="24"/>
          <w:szCs w:val="24"/>
        </w:rPr>
        <w:t>III-2 Spectre des rayons X</w:t>
      </w:r>
    </w:p>
    <w:p w14:paraId="331ABD49" w14:textId="77777777" w:rsidR="00972E74" w:rsidRPr="00972E74" w:rsidRDefault="00972E74" w:rsidP="00972E74">
      <w:pPr>
        <w:autoSpaceDE w:val="0"/>
        <w:autoSpaceDN w:val="0"/>
        <w:adjustRightInd w:val="0"/>
        <w:spacing w:after="0" w:line="240" w:lineRule="auto"/>
        <w:jc w:val="both"/>
        <w:rPr>
          <w:rFonts w:asciiTheme="majorBidi" w:hAnsiTheme="majorBidi" w:cstheme="majorBidi"/>
          <w:sz w:val="24"/>
          <w:szCs w:val="24"/>
        </w:rPr>
      </w:pPr>
      <w:r w:rsidRPr="00972E74">
        <w:rPr>
          <w:rFonts w:asciiTheme="majorBidi" w:hAnsiTheme="majorBidi" w:cstheme="majorBidi"/>
          <w:sz w:val="24"/>
          <w:szCs w:val="24"/>
        </w:rPr>
        <w:t xml:space="preserve">L’émission des RX est la conséquence des interactions qui se produisent entre les électrons rapides </w:t>
      </w:r>
      <w:r>
        <w:rPr>
          <w:rFonts w:asciiTheme="majorBidi" w:hAnsiTheme="majorBidi" w:cstheme="majorBidi"/>
          <w:sz w:val="24"/>
          <w:szCs w:val="24"/>
        </w:rPr>
        <w:t xml:space="preserve">                 </w:t>
      </w:r>
      <w:r w:rsidRPr="00972E74">
        <w:rPr>
          <w:rFonts w:asciiTheme="majorBidi" w:hAnsiTheme="majorBidi" w:cstheme="majorBidi"/>
          <w:sz w:val="24"/>
          <w:szCs w:val="24"/>
        </w:rPr>
        <w:t>et</w:t>
      </w:r>
      <w:r>
        <w:rPr>
          <w:rFonts w:asciiTheme="majorBidi" w:hAnsiTheme="majorBidi" w:cstheme="majorBidi"/>
          <w:sz w:val="24"/>
          <w:szCs w:val="24"/>
        </w:rPr>
        <w:t xml:space="preserve"> </w:t>
      </w:r>
      <w:r w:rsidRPr="00972E74">
        <w:rPr>
          <w:rFonts w:asciiTheme="majorBidi" w:hAnsiTheme="majorBidi" w:cstheme="majorBidi"/>
          <w:sz w:val="24"/>
          <w:szCs w:val="24"/>
        </w:rPr>
        <w:t>les</w:t>
      </w:r>
      <w:r>
        <w:rPr>
          <w:rFonts w:asciiTheme="majorBidi" w:hAnsiTheme="majorBidi" w:cstheme="majorBidi"/>
          <w:sz w:val="24"/>
          <w:szCs w:val="24"/>
        </w:rPr>
        <w:t xml:space="preserve"> </w:t>
      </w:r>
      <w:r w:rsidRPr="00972E74">
        <w:rPr>
          <w:rFonts w:asciiTheme="majorBidi" w:hAnsiTheme="majorBidi" w:cstheme="majorBidi"/>
          <w:sz w:val="24"/>
          <w:szCs w:val="24"/>
        </w:rPr>
        <w:t>particules du métal dans lequel ils pénètrent. Ces électrons rapides ont une énergie cinétique</w:t>
      </w:r>
      <w:r>
        <w:rPr>
          <w:rFonts w:asciiTheme="majorBidi" w:hAnsiTheme="majorBidi" w:cstheme="majorBidi"/>
          <w:sz w:val="24"/>
          <w:szCs w:val="24"/>
        </w:rPr>
        <w:t xml:space="preserve"> </w:t>
      </w:r>
      <w:r w:rsidRPr="00972E74">
        <w:rPr>
          <w:rFonts w:asciiTheme="majorBidi" w:hAnsiTheme="majorBidi" w:cstheme="majorBidi"/>
          <w:sz w:val="24"/>
          <w:szCs w:val="24"/>
        </w:rPr>
        <w:t>E</w:t>
      </w:r>
      <w:r w:rsidRPr="00972E74">
        <w:rPr>
          <w:rFonts w:asciiTheme="majorBidi" w:hAnsiTheme="majorBidi" w:cstheme="majorBidi"/>
          <w:sz w:val="24"/>
          <w:szCs w:val="24"/>
          <w:vertAlign w:val="subscript"/>
        </w:rPr>
        <w:t>0</w:t>
      </w:r>
      <w:r w:rsidRPr="00972E74">
        <w:rPr>
          <w:rFonts w:asciiTheme="majorBidi" w:hAnsiTheme="majorBidi" w:cstheme="majorBidi"/>
          <w:sz w:val="24"/>
          <w:szCs w:val="24"/>
        </w:rPr>
        <w:t xml:space="preserve"> = e.U</w:t>
      </w:r>
    </w:p>
    <w:p w14:paraId="23DC5E4E" w14:textId="77777777" w:rsidR="00972E74" w:rsidRDefault="00972E74" w:rsidP="00972E74">
      <w:pPr>
        <w:autoSpaceDE w:val="0"/>
        <w:autoSpaceDN w:val="0"/>
        <w:adjustRightInd w:val="0"/>
        <w:spacing w:after="0" w:line="240" w:lineRule="auto"/>
        <w:jc w:val="both"/>
        <w:rPr>
          <w:rFonts w:asciiTheme="majorBidi" w:hAnsiTheme="majorBidi" w:cstheme="majorBidi"/>
          <w:sz w:val="24"/>
          <w:szCs w:val="24"/>
        </w:rPr>
      </w:pPr>
      <w:r w:rsidRPr="00972E74">
        <w:rPr>
          <w:rFonts w:asciiTheme="majorBidi" w:hAnsiTheme="majorBidi" w:cstheme="majorBidi"/>
          <w:sz w:val="24"/>
          <w:szCs w:val="24"/>
        </w:rPr>
        <w:t xml:space="preserve">                   </w:t>
      </w:r>
      <w:r>
        <w:rPr>
          <w:rFonts w:asciiTheme="majorBidi" w:hAnsiTheme="majorBidi" w:cstheme="majorBidi"/>
          <w:sz w:val="24"/>
          <w:szCs w:val="24"/>
        </w:rPr>
        <w:t xml:space="preserve">          </w:t>
      </w:r>
    </w:p>
    <w:p w14:paraId="581AA66F" w14:textId="77777777" w:rsidR="00972E74" w:rsidRDefault="00972E74" w:rsidP="00972E74">
      <w:pPr>
        <w:autoSpaceDE w:val="0"/>
        <w:autoSpaceDN w:val="0"/>
        <w:adjustRightInd w:val="0"/>
        <w:spacing w:after="120" w:line="240" w:lineRule="auto"/>
        <w:jc w:val="both"/>
        <w:rPr>
          <w:rFonts w:ascii="Times New Roman" w:hAnsi="Times New Roman" w:cs="Times New Roman"/>
          <w:b/>
          <w:bCs/>
        </w:rPr>
      </w:pPr>
      <w:r w:rsidRPr="00972E74">
        <w:rPr>
          <w:rFonts w:asciiTheme="majorBidi" w:hAnsiTheme="majorBidi" w:cstheme="majorBidi"/>
          <w:b/>
          <w:bCs/>
          <w:sz w:val="24"/>
          <w:szCs w:val="24"/>
        </w:rPr>
        <w:t>III-2</w:t>
      </w:r>
      <w:r>
        <w:rPr>
          <w:rFonts w:asciiTheme="majorBidi" w:hAnsiTheme="majorBidi" w:cstheme="majorBidi"/>
          <w:b/>
          <w:bCs/>
          <w:sz w:val="24"/>
          <w:szCs w:val="24"/>
        </w:rPr>
        <w:t xml:space="preserve">-1 </w:t>
      </w:r>
      <w:r>
        <w:rPr>
          <w:rFonts w:ascii="Times New Roman" w:hAnsi="Times New Roman" w:cs="Times New Roman"/>
          <w:b/>
          <w:bCs/>
        </w:rPr>
        <w:t>Spectre continu de freinage</w:t>
      </w:r>
    </w:p>
    <w:p w14:paraId="116FD0D6" w14:textId="77777777" w:rsidR="00972E74" w:rsidRPr="00972E74" w:rsidRDefault="00972E74" w:rsidP="00972E74">
      <w:pPr>
        <w:autoSpaceDE w:val="0"/>
        <w:autoSpaceDN w:val="0"/>
        <w:adjustRightInd w:val="0"/>
        <w:spacing w:after="0" w:line="240" w:lineRule="auto"/>
        <w:jc w:val="both"/>
        <w:rPr>
          <w:rFonts w:asciiTheme="majorBidi" w:hAnsiTheme="majorBidi" w:cstheme="majorBidi"/>
          <w:sz w:val="24"/>
          <w:szCs w:val="24"/>
        </w:rPr>
      </w:pPr>
      <w:r w:rsidRPr="00972E74">
        <w:rPr>
          <w:rFonts w:asciiTheme="majorBidi" w:hAnsiTheme="majorBidi" w:cstheme="majorBidi"/>
          <w:sz w:val="24"/>
          <w:szCs w:val="24"/>
        </w:rPr>
        <w:t>Lorsqu’un électron d'énergie cinétique E</w:t>
      </w:r>
      <w:r w:rsidRPr="0007561D">
        <w:rPr>
          <w:rFonts w:asciiTheme="majorBidi" w:hAnsiTheme="majorBidi" w:cstheme="majorBidi"/>
          <w:sz w:val="24"/>
          <w:szCs w:val="24"/>
          <w:vertAlign w:val="subscript"/>
        </w:rPr>
        <w:t xml:space="preserve">0 </w:t>
      </w:r>
      <w:r w:rsidRPr="00972E74">
        <w:rPr>
          <w:rFonts w:asciiTheme="majorBidi" w:hAnsiTheme="majorBidi" w:cstheme="majorBidi"/>
          <w:sz w:val="24"/>
          <w:szCs w:val="24"/>
        </w:rPr>
        <w:t>s’approche du noyau de charge positive, il rayonne de</w:t>
      </w:r>
      <w:r>
        <w:rPr>
          <w:rFonts w:asciiTheme="majorBidi" w:hAnsiTheme="majorBidi" w:cstheme="majorBidi"/>
          <w:sz w:val="24"/>
          <w:szCs w:val="24"/>
        </w:rPr>
        <w:t xml:space="preserve"> </w:t>
      </w:r>
      <w:r w:rsidRPr="00972E74">
        <w:rPr>
          <w:rFonts w:asciiTheme="majorBidi" w:hAnsiTheme="majorBidi" w:cstheme="majorBidi"/>
          <w:sz w:val="24"/>
          <w:szCs w:val="24"/>
        </w:rPr>
        <w:t>l'énergie sous forme d'une onde électromagnétique. Cette énergie est prélevée sur l’énergie cinétique</w:t>
      </w:r>
      <w:r>
        <w:rPr>
          <w:rFonts w:asciiTheme="majorBidi" w:hAnsiTheme="majorBidi" w:cstheme="majorBidi"/>
          <w:sz w:val="24"/>
          <w:szCs w:val="24"/>
        </w:rPr>
        <w:t xml:space="preserve"> </w:t>
      </w:r>
      <w:r w:rsidRPr="00972E74">
        <w:rPr>
          <w:rFonts w:asciiTheme="majorBidi" w:hAnsiTheme="majorBidi" w:cstheme="majorBidi"/>
          <w:sz w:val="24"/>
          <w:szCs w:val="24"/>
        </w:rPr>
        <w:t>de l’électron sous forme de RX. L’électron perd donc de l’énergie et aura une énergie finale E</w:t>
      </w:r>
      <w:r w:rsidRPr="0007561D">
        <w:rPr>
          <w:rFonts w:asciiTheme="majorBidi" w:hAnsiTheme="majorBidi" w:cstheme="majorBidi"/>
          <w:sz w:val="24"/>
          <w:szCs w:val="24"/>
          <w:vertAlign w:val="subscript"/>
        </w:rPr>
        <w:t>c</w:t>
      </w:r>
      <w:r w:rsidRPr="00972E74">
        <w:rPr>
          <w:rFonts w:asciiTheme="majorBidi" w:hAnsiTheme="majorBidi" w:cstheme="majorBidi"/>
          <w:sz w:val="24"/>
          <w:szCs w:val="24"/>
        </w:rPr>
        <w:t>. On dit</w:t>
      </w:r>
      <w:r>
        <w:rPr>
          <w:rFonts w:asciiTheme="majorBidi" w:hAnsiTheme="majorBidi" w:cstheme="majorBidi"/>
          <w:sz w:val="24"/>
          <w:szCs w:val="24"/>
        </w:rPr>
        <w:t xml:space="preserve"> </w:t>
      </w:r>
      <w:r w:rsidRPr="00972E74">
        <w:rPr>
          <w:rFonts w:asciiTheme="majorBidi" w:hAnsiTheme="majorBidi" w:cstheme="majorBidi"/>
          <w:sz w:val="24"/>
          <w:szCs w:val="24"/>
        </w:rPr>
        <w:t xml:space="preserve">que l’électron </w:t>
      </w:r>
      <w:r w:rsidR="0053654E">
        <w:rPr>
          <w:rFonts w:asciiTheme="majorBidi" w:hAnsiTheme="majorBidi" w:cstheme="majorBidi"/>
          <w:sz w:val="24"/>
          <w:szCs w:val="24"/>
        </w:rPr>
        <w:t xml:space="preserve">              </w:t>
      </w:r>
      <w:r w:rsidRPr="00972E74">
        <w:rPr>
          <w:rFonts w:asciiTheme="majorBidi" w:hAnsiTheme="majorBidi" w:cstheme="majorBidi"/>
          <w:sz w:val="24"/>
          <w:szCs w:val="24"/>
        </w:rPr>
        <w:t>est freiné. L'énergie des photons X émis est :</w:t>
      </w:r>
    </w:p>
    <w:p w14:paraId="09AB536C" w14:textId="77777777" w:rsidR="00972E74" w:rsidRDefault="00972E74" w:rsidP="00972E74">
      <w:pPr>
        <w:autoSpaceDE w:val="0"/>
        <w:autoSpaceDN w:val="0"/>
        <w:adjustRightInd w:val="0"/>
        <w:spacing w:after="120" w:line="240" w:lineRule="auto"/>
        <w:jc w:val="both"/>
        <w:rPr>
          <w:rFonts w:asciiTheme="majorBidi" w:eastAsia="SymbolMT" w:hAnsiTheme="majorBidi" w:cstheme="majorBidi"/>
          <w:sz w:val="24"/>
          <w:szCs w:val="24"/>
        </w:rPr>
      </w:pPr>
      <w:r w:rsidRPr="00972E74">
        <w:rPr>
          <w:rFonts w:asciiTheme="majorBidi" w:hAnsiTheme="majorBidi" w:cstheme="majorBidi"/>
          <w:sz w:val="24"/>
          <w:szCs w:val="24"/>
        </w:rPr>
        <w:t>E = E</w:t>
      </w:r>
      <w:r w:rsidRPr="00972E74">
        <w:rPr>
          <w:rFonts w:asciiTheme="majorBidi" w:hAnsiTheme="majorBidi" w:cstheme="majorBidi"/>
          <w:sz w:val="24"/>
          <w:szCs w:val="24"/>
          <w:vertAlign w:val="subscript"/>
        </w:rPr>
        <w:t>0</w:t>
      </w:r>
      <w:r w:rsidRPr="00972E74">
        <w:rPr>
          <w:rFonts w:asciiTheme="majorBidi" w:hAnsiTheme="majorBidi" w:cstheme="majorBidi"/>
          <w:sz w:val="24"/>
          <w:szCs w:val="24"/>
        </w:rPr>
        <w:t xml:space="preserve"> – E</w:t>
      </w:r>
      <w:r w:rsidRPr="00972E74">
        <w:rPr>
          <w:rFonts w:asciiTheme="majorBidi" w:hAnsiTheme="majorBidi" w:cstheme="majorBidi"/>
          <w:sz w:val="24"/>
          <w:szCs w:val="24"/>
          <w:vertAlign w:val="subscript"/>
        </w:rPr>
        <w:t>c</w:t>
      </w:r>
      <w:r w:rsidRPr="00972E74">
        <w:rPr>
          <w:rFonts w:asciiTheme="majorBidi" w:hAnsiTheme="majorBidi" w:cstheme="majorBidi"/>
          <w:sz w:val="24"/>
          <w:szCs w:val="24"/>
        </w:rPr>
        <w:t xml:space="preserve"> = h</w:t>
      </w:r>
      <w:r w:rsidRPr="00972E74">
        <w:rPr>
          <w:rFonts w:asciiTheme="majorBidi" w:eastAsia="SymbolMT" w:hAnsiTheme="majorBidi" w:cstheme="majorBidi"/>
          <w:sz w:val="24"/>
          <w:szCs w:val="24"/>
        </w:rPr>
        <w:t>ν</w:t>
      </w:r>
    </w:p>
    <w:p w14:paraId="0CAC1A1F" w14:textId="77777777" w:rsidR="00972E74" w:rsidRPr="0053654E" w:rsidRDefault="00000000" w:rsidP="00D4148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fr-FR"/>
        </w:rPr>
        <w:lastRenderedPageBreak/>
        <w:pict w14:anchorId="48327FB6">
          <v:shape id="_x0000_s1045" type="#_x0000_t202" style="position:absolute;margin-left:351.65pt;margin-top:-15.75pt;width:182.7pt;height:98.25pt;z-index:251687936;mso-width-relative:margin;mso-height-relative:margin">
            <v:textbox>
              <w:txbxContent>
                <w:p w14:paraId="7858E0C8" w14:textId="77777777" w:rsidR="00FE75E1" w:rsidRDefault="00D41483" w:rsidP="00637B6D">
                  <w:r w:rsidRPr="00637B6D">
                    <w:rPr>
                      <w:noProof/>
                      <w:lang w:eastAsia="fr-FR"/>
                    </w:rPr>
                    <w:drawing>
                      <wp:inline distT="0" distB="0" distL="0" distR="0" wp14:anchorId="7E8B2937" wp14:editId="3BB92D99">
                        <wp:extent cx="1752600" cy="1181100"/>
                        <wp:effectExtent l="19050" t="0" r="0" b="0"/>
                        <wp:docPr id="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1752600" cy="1181100"/>
                                </a:xfrm>
                                <a:prstGeom prst="rect">
                                  <a:avLst/>
                                </a:prstGeom>
                                <a:noFill/>
                                <a:ln w="9525">
                                  <a:noFill/>
                                  <a:miter lim="800000"/>
                                  <a:headEnd/>
                                  <a:tailEnd/>
                                </a:ln>
                              </pic:spPr>
                            </pic:pic>
                          </a:graphicData>
                        </a:graphic>
                      </wp:inline>
                    </w:drawing>
                  </w:r>
                </w:p>
              </w:txbxContent>
            </v:textbox>
          </v:shape>
        </w:pict>
      </w:r>
      <w:r w:rsidR="00972E74" w:rsidRPr="0053654E">
        <w:rPr>
          <w:rFonts w:ascii="Times New Roman" w:hAnsi="Times New Roman" w:cs="Times New Roman"/>
          <w:sz w:val="24"/>
          <w:szCs w:val="24"/>
        </w:rPr>
        <w:t>Trois possibilités peuvent se présenter :</w:t>
      </w:r>
      <w:r w:rsidR="00972E74" w:rsidRPr="0053654E">
        <w:rPr>
          <w:rFonts w:ascii="Times New Roman" w:hAnsi="Times New Roman" w:cs="Times New Roman"/>
          <w:noProof/>
          <w:sz w:val="24"/>
          <w:szCs w:val="24"/>
          <w:lang w:eastAsia="fr-FR"/>
        </w:rPr>
        <w:t xml:space="preserve"> </w:t>
      </w:r>
    </w:p>
    <w:p w14:paraId="4172E078" w14:textId="77777777" w:rsidR="0053654E" w:rsidRPr="0053654E" w:rsidRDefault="00972E74" w:rsidP="0053654E">
      <w:pPr>
        <w:autoSpaceDE w:val="0"/>
        <w:autoSpaceDN w:val="0"/>
        <w:adjustRightInd w:val="0"/>
        <w:spacing w:after="0" w:line="240" w:lineRule="auto"/>
        <w:rPr>
          <w:rFonts w:ascii="Times New Roman" w:hAnsi="Times New Roman" w:cs="Times New Roman"/>
          <w:sz w:val="24"/>
          <w:szCs w:val="24"/>
        </w:rPr>
      </w:pPr>
      <w:r w:rsidRPr="0053654E">
        <w:rPr>
          <w:rFonts w:ascii="Times New Roman" w:hAnsi="Times New Roman" w:cs="Times New Roman"/>
          <w:sz w:val="24"/>
          <w:szCs w:val="24"/>
        </w:rPr>
        <w:t>- L’électron subit un freinage complet h</w:t>
      </w:r>
      <w:r w:rsidRPr="0053654E">
        <w:rPr>
          <w:rFonts w:ascii="SymbolMT" w:eastAsia="SymbolMT" w:hAnsi="Times New Roman" w:cs="SymbolMT" w:hint="eastAsia"/>
          <w:sz w:val="24"/>
          <w:szCs w:val="24"/>
        </w:rPr>
        <w:t>ν</w:t>
      </w:r>
      <w:r w:rsidRPr="0053654E">
        <w:rPr>
          <w:rFonts w:ascii="SymbolMT" w:eastAsia="SymbolMT" w:hAnsi="Times New Roman" w:cs="SymbolMT"/>
          <w:sz w:val="24"/>
          <w:szCs w:val="24"/>
        </w:rPr>
        <w:t xml:space="preserve"> </w:t>
      </w:r>
      <w:r w:rsidRPr="0053654E">
        <w:rPr>
          <w:rFonts w:ascii="Times New Roman" w:hAnsi="Times New Roman" w:cs="Times New Roman"/>
          <w:sz w:val="24"/>
          <w:szCs w:val="24"/>
        </w:rPr>
        <w:t>= E</w:t>
      </w:r>
      <w:r w:rsidRPr="0007561D">
        <w:rPr>
          <w:rFonts w:ascii="Times New Roman" w:hAnsi="Times New Roman" w:cs="Times New Roman"/>
          <w:sz w:val="24"/>
          <w:szCs w:val="24"/>
          <w:vertAlign w:val="subscript"/>
        </w:rPr>
        <w:t>0</w:t>
      </w:r>
      <w:r w:rsidRPr="0053654E">
        <w:rPr>
          <w:rFonts w:ascii="Times New Roman" w:hAnsi="Times New Roman" w:cs="Times New Roman"/>
          <w:sz w:val="24"/>
          <w:szCs w:val="24"/>
        </w:rPr>
        <w:t xml:space="preserve"> = e.U</w:t>
      </w:r>
    </w:p>
    <w:p w14:paraId="6F1A20D3" w14:textId="77777777" w:rsidR="00972E74" w:rsidRPr="0053654E" w:rsidRDefault="00972E74" w:rsidP="0053654E">
      <w:pPr>
        <w:autoSpaceDE w:val="0"/>
        <w:autoSpaceDN w:val="0"/>
        <w:adjustRightInd w:val="0"/>
        <w:spacing w:after="0" w:line="240" w:lineRule="auto"/>
        <w:rPr>
          <w:rFonts w:ascii="Times New Roman" w:hAnsi="Times New Roman" w:cs="Times New Roman"/>
          <w:sz w:val="24"/>
          <w:szCs w:val="24"/>
        </w:rPr>
      </w:pPr>
      <w:r w:rsidRPr="0053654E">
        <w:rPr>
          <w:rFonts w:ascii="Times New Roman" w:hAnsi="Times New Roman" w:cs="Times New Roman"/>
          <w:sz w:val="24"/>
          <w:szCs w:val="24"/>
        </w:rPr>
        <w:t>Ainsi l’énergie maximale des RX est égale numériquement à U</w:t>
      </w:r>
    </w:p>
    <w:p w14:paraId="586A388F" w14:textId="77777777" w:rsidR="00972E74" w:rsidRDefault="00972E74" w:rsidP="00972E74">
      <w:pPr>
        <w:autoSpaceDE w:val="0"/>
        <w:autoSpaceDN w:val="0"/>
        <w:adjustRightInd w:val="0"/>
        <w:spacing w:after="0" w:line="240" w:lineRule="auto"/>
        <w:rPr>
          <w:rFonts w:ascii="Times New Roman" w:hAnsi="Times New Roman" w:cs="Times New Roman"/>
          <w:sz w:val="14"/>
          <w:szCs w:val="14"/>
        </w:rPr>
      </w:pPr>
      <w:r w:rsidRPr="0053654E">
        <w:rPr>
          <w:rFonts w:ascii="Times New Roman" w:hAnsi="Times New Roman" w:cs="Times New Roman"/>
          <w:sz w:val="24"/>
          <w:szCs w:val="24"/>
        </w:rPr>
        <w:t xml:space="preserve">- l’électron incident perd une partie de son énergie. 0 </w:t>
      </w:r>
      <w:r w:rsidRPr="0053654E">
        <w:rPr>
          <w:rFonts w:ascii="SymbolMT" w:eastAsia="SymbolMT" w:hAnsi="Times New Roman" w:cs="SymbolMT"/>
          <w:sz w:val="24"/>
          <w:szCs w:val="24"/>
        </w:rPr>
        <w:t xml:space="preserve">&lt; </w:t>
      </w:r>
      <w:r w:rsidRPr="0053654E">
        <w:rPr>
          <w:rFonts w:ascii="Times New Roman" w:hAnsi="Times New Roman" w:cs="Times New Roman"/>
          <w:sz w:val="24"/>
          <w:szCs w:val="24"/>
        </w:rPr>
        <w:t>h</w:t>
      </w:r>
      <w:r w:rsidRPr="0053654E">
        <w:rPr>
          <w:rFonts w:ascii="SymbolMT" w:eastAsia="SymbolMT" w:hAnsi="Times New Roman" w:cs="SymbolMT" w:hint="eastAsia"/>
          <w:sz w:val="24"/>
          <w:szCs w:val="24"/>
        </w:rPr>
        <w:t>ν</w:t>
      </w:r>
      <w:r w:rsidRPr="0053654E">
        <w:rPr>
          <w:rFonts w:ascii="SymbolMT" w:eastAsia="SymbolMT" w:hAnsi="Times New Roman" w:cs="SymbolMT"/>
          <w:sz w:val="24"/>
          <w:szCs w:val="24"/>
        </w:rPr>
        <w:t xml:space="preserve"> &lt;</w:t>
      </w:r>
      <w:r>
        <w:rPr>
          <w:rFonts w:ascii="SymbolMT" w:eastAsia="SymbolMT" w:hAnsi="Times New Roman" w:cs="SymbolMT"/>
        </w:rPr>
        <w:t xml:space="preserve"> </w:t>
      </w:r>
      <w:r>
        <w:rPr>
          <w:rFonts w:ascii="Times New Roman" w:hAnsi="Times New Roman" w:cs="Times New Roman"/>
        </w:rPr>
        <w:t>E</w:t>
      </w:r>
      <w:r>
        <w:rPr>
          <w:rFonts w:ascii="Times New Roman" w:hAnsi="Times New Roman" w:cs="Times New Roman"/>
          <w:sz w:val="14"/>
          <w:szCs w:val="14"/>
        </w:rPr>
        <w:t>0</w:t>
      </w:r>
    </w:p>
    <w:p w14:paraId="7E08B42A" w14:textId="77777777" w:rsidR="00972E74" w:rsidRPr="0053654E" w:rsidRDefault="00972E74" w:rsidP="00972E74">
      <w:pPr>
        <w:autoSpaceDE w:val="0"/>
        <w:autoSpaceDN w:val="0"/>
        <w:adjustRightInd w:val="0"/>
        <w:spacing w:after="120" w:line="240" w:lineRule="auto"/>
        <w:jc w:val="both"/>
        <w:rPr>
          <w:rFonts w:asciiTheme="majorBidi" w:hAnsiTheme="majorBidi" w:cstheme="majorBidi"/>
          <w:sz w:val="24"/>
          <w:szCs w:val="24"/>
        </w:rPr>
      </w:pPr>
      <w:r w:rsidRPr="0053654E">
        <w:rPr>
          <w:rFonts w:ascii="Times New Roman" w:hAnsi="Times New Roman" w:cs="Times New Roman"/>
          <w:sz w:val="24"/>
          <w:szCs w:val="24"/>
        </w:rPr>
        <w:t>- L’électron passe sans aucune perte d'énergie : aucun photon X émis.</w:t>
      </w:r>
    </w:p>
    <w:p w14:paraId="2EF4B6E1" w14:textId="77777777" w:rsidR="00D41483" w:rsidRDefault="00D41483" w:rsidP="0053654E">
      <w:pPr>
        <w:autoSpaceDE w:val="0"/>
        <w:autoSpaceDN w:val="0"/>
        <w:adjustRightInd w:val="0"/>
        <w:spacing w:after="0" w:line="240" w:lineRule="auto"/>
        <w:jc w:val="both"/>
        <w:rPr>
          <w:rFonts w:asciiTheme="majorBidi" w:hAnsiTheme="majorBidi" w:cstheme="majorBidi"/>
          <w:sz w:val="24"/>
          <w:szCs w:val="24"/>
        </w:rPr>
      </w:pPr>
    </w:p>
    <w:p w14:paraId="7D18A6E2" w14:textId="77777777" w:rsidR="00972E74" w:rsidRDefault="0053654E" w:rsidP="0053654E">
      <w:pPr>
        <w:autoSpaceDE w:val="0"/>
        <w:autoSpaceDN w:val="0"/>
        <w:adjustRightInd w:val="0"/>
        <w:spacing w:after="0" w:line="240" w:lineRule="auto"/>
        <w:jc w:val="both"/>
        <w:rPr>
          <w:rFonts w:asciiTheme="majorBidi" w:hAnsiTheme="majorBidi" w:cstheme="majorBidi"/>
          <w:sz w:val="24"/>
          <w:szCs w:val="24"/>
        </w:rPr>
      </w:pPr>
      <w:r w:rsidRPr="0053654E">
        <w:rPr>
          <w:rFonts w:asciiTheme="majorBidi" w:hAnsiTheme="majorBidi" w:cstheme="majorBidi"/>
          <w:sz w:val="24"/>
          <w:szCs w:val="24"/>
        </w:rPr>
        <w:t>L’énergie totale, émise sous forme de photons peu énergétiques, est supérieure à l’énergie totale émise</w:t>
      </w:r>
      <w:r>
        <w:rPr>
          <w:rFonts w:asciiTheme="majorBidi" w:hAnsiTheme="majorBidi" w:cstheme="majorBidi"/>
          <w:sz w:val="24"/>
          <w:szCs w:val="24"/>
        </w:rPr>
        <w:t xml:space="preserve">                     </w:t>
      </w:r>
      <w:r w:rsidRPr="0053654E">
        <w:rPr>
          <w:rFonts w:asciiTheme="majorBidi" w:hAnsiTheme="majorBidi" w:cstheme="majorBidi"/>
          <w:sz w:val="24"/>
          <w:szCs w:val="24"/>
        </w:rPr>
        <w:t>sous forme de photons très énergétiques.</w:t>
      </w:r>
    </w:p>
    <w:p w14:paraId="35C72171" w14:textId="77777777" w:rsidR="00C97489" w:rsidRPr="0053654E" w:rsidRDefault="00C97489" w:rsidP="0053654E">
      <w:pPr>
        <w:autoSpaceDE w:val="0"/>
        <w:autoSpaceDN w:val="0"/>
        <w:adjustRightInd w:val="0"/>
        <w:spacing w:after="0" w:line="240" w:lineRule="auto"/>
        <w:jc w:val="both"/>
        <w:rPr>
          <w:rFonts w:asciiTheme="majorBidi" w:hAnsiTheme="majorBidi" w:cstheme="majorBidi"/>
          <w:sz w:val="24"/>
          <w:szCs w:val="24"/>
        </w:rPr>
      </w:pPr>
    </w:p>
    <w:p w14:paraId="335AB0E9" w14:textId="77777777" w:rsidR="00C97489" w:rsidRPr="00C97489" w:rsidRDefault="00C97489" w:rsidP="00C97489">
      <w:pPr>
        <w:autoSpaceDE w:val="0"/>
        <w:autoSpaceDN w:val="0"/>
        <w:adjustRightInd w:val="0"/>
        <w:spacing w:after="120" w:line="240" w:lineRule="auto"/>
        <w:jc w:val="both"/>
        <w:rPr>
          <w:rFonts w:asciiTheme="majorBidi" w:hAnsiTheme="majorBidi" w:cstheme="majorBidi"/>
          <w:b/>
          <w:bCs/>
          <w:sz w:val="24"/>
          <w:szCs w:val="24"/>
        </w:rPr>
      </w:pPr>
      <w:r w:rsidRPr="00C97489">
        <w:rPr>
          <w:rFonts w:asciiTheme="majorBidi" w:hAnsiTheme="majorBidi" w:cstheme="majorBidi"/>
          <w:b/>
          <w:bCs/>
          <w:sz w:val="24"/>
          <w:szCs w:val="24"/>
        </w:rPr>
        <w:t>III-2-</w:t>
      </w:r>
      <w:r>
        <w:rPr>
          <w:rFonts w:asciiTheme="majorBidi" w:hAnsiTheme="majorBidi" w:cstheme="majorBidi"/>
          <w:b/>
          <w:bCs/>
          <w:sz w:val="24"/>
          <w:szCs w:val="24"/>
        </w:rPr>
        <w:t>2</w:t>
      </w:r>
      <w:r w:rsidRPr="00C97489">
        <w:rPr>
          <w:rFonts w:asciiTheme="majorBidi" w:hAnsiTheme="majorBidi" w:cstheme="majorBidi"/>
          <w:b/>
          <w:bCs/>
          <w:sz w:val="24"/>
          <w:szCs w:val="24"/>
        </w:rPr>
        <w:t xml:space="preserve"> Spectre caractéristique</w:t>
      </w:r>
    </w:p>
    <w:p w14:paraId="3941B1B6" w14:textId="77777777" w:rsidR="00C97489" w:rsidRDefault="00C97489" w:rsidP="00FC307F">
      <w:pPr>
        <w:autoSpaceDE w:val="0"/>
        <w:autoSpaceDN w:val="0"/>
        <w:adjustRightInd w:val="0"/>
        <w:spacing w:after="120" w:line="240" w:lineRule="auto"/>
        <w:jc w:val="both"/>
        <w:rPr>
          <w:rFonts w:asciiTheme="majorBidi" w:hAnsiTheme="majorBidi" w:cstheme="majorBidi"/>
          <w:sz w:val="24"/>
          <w:szCs w:val="24"/>
        </w:rPr>
      </w:pPr>
      <w:r w:rsidRPr="00C97489">
        <w:rPr>
          <w:rFonts w:asciiTheme="majorBidi" w:hAnsiTheme="majorBidi" w:cstheme="majorBidi"/>
          <w:sz w:val="24"/>
          <w:szCs w:val="24"/>
        </w:rPr>
        <w:t>Les collisions des électrons incidents avec les électrons de l’anode aboutissent à des ionisations.</w:t>
      </w:r>
      <w:r>
        <w:rPr>
          <w:rFonts w:asciiTheme="majorBidi" w:hAnsiTheme="majorBidi" w:cstheme="majorBidi"/>
          <w:sz w:val="24"/>
          <w:szCs w:val="24"/>
        </w:rPr>
        <w:t xml:space="preserve"> </w:t>
      </w:r>
      <w:r w:rsidRPr="00C97489">
        <w:rPr>
          <w:rFonts w:asciiTheme="majorBidi" w:hAnsiTheme="majorBidi" w:cstheme="majorBidi"/>
          <w:sz w:val="24"/>
          <w:szCs w:val="24"/>
        </w:rPr>
        <w:t>L’atome qui a perdu un électron d’une couche profonde possède un excès d’énergie, le retour à l’état</w:t>
      </w:r>
      <w:r>
        <w:rPr>
          <w:rFonts w:asciiTheme="majorBidi" w:hAnsiTheme="majorBidi" w:cstheme="majorBidi"/>
          <w:sz w:val="24"/>
          <w:szCs w:val="24"/>
        </w:rPr>
        <w:t xml:space="preserve"> </w:t>
      </w:r>
      <w:r w:rsidRPr="00C97489">
        <w:rPr>
          <w:rFonts w:asciiTheme="majorBidi" w:hAnsiTheme="majorBidi" w:cstheme="majorBidi"/>
          <w:sz w:val="24"/>
          <w:szCs w:val="24"/>
        </w:rPr>
        <w:t>fondamental se fait alors par émission d’un ou plusieurs photons X dont l’énergie totale est égale à Wi,</w:t>
      </w:r>
      <w:r>
        <w:rPr>
          <w:rFonts w:asciiTheme="majorBidi" w:hAnsiTheme="majorBidi" w:cstheme="majorBidi"/>
          <w:sz w:val="24"/>
          <w:szCs w:val="24"/>
        </w:rPr>
        <w:t xml:space="preserve"> </w:t>
      </w:r>
      <w:r w:rsidRPr="00C97489">
        <w:rPr>
          <w:rFonts w:asciiTheme="majorBidi" w:hAnsiTheme="majorBidi" w:cstheme="majorBidi"/>
          <w:sz w:val="24"/>
          <w:szCs w:val="24"/>
        </w:rPr>
        <w:t>on obtient ainsi une famille de rais X. Pour l’atome de tungstène, les principales raies sont des raies L</w:t>
      </w:r>
      <w:r>
        <w:rPr>
          <w:rFonts w:asciiTheme="majorBidi" w:hAnsiTheme="majorBidi" w:cstheme="majorBidi"/>
          <w:sz w:val="24"/>
          <w:szCs w:val="24"/>
        </w:rPr>
        <w:t xml:space="preserve"> </w:t>
      </w:r>
      <w:r w:rsidRPr="00C97489">
        <w:rPr>
          <w:rFonts w:asciiTheme="majorBidi" w:hAnsiTheme="majorBidi" w:cstheme="majorBidi"/>
          <w:sz w:val="24"/>
          <w:szCs w:val="24"/>
        </w:rPr>
        <w:t>aux alentours de 12</w:t>
      </w:r>
      <w:r>
        <w:rPr>
          <w:rFonts w:asciiTheme="majorBidi" w:hAnsiTheme="majorBidi" w:cstheme="majorBidi"/>
          <w:sz w:val="24"/>
          <w:szCs w:val="24"/>
        </w:rPr>
        <w:t xml:space="preserve"> </w:t>
      </w:r>
      <w:r w:rsidRPr="00C97489">
        <w:rPr>
          <w:rFonts w:asciiTheme="majorBidi" w:hAnsiTheme="majorBidi" w:cstheme="majorBidi"/>
          <w:sz w:val="24"/>
          <w:szCs w:val="24"/>
        </w:rPr>
        <w:t>keV et des raies K aux alentours de 60 keV.</w:t>
      </w:r>
      <w:r>
        <w:rPr>
          <w:rFonts w:asciiTheme="majorBidi" w:hAnsiTheme="majorBidi" w:cstheme="majorBidi"/>
          <w:sz w:val="24"/>
          <w:szCs w:val="24"/>
        </w:rPr>
        <w:t xml:space="preserve"> </w:t>
      </w:r>
      <w:r w:rsidRPr="00C97489">
        <w:rPr>
          <w:rFonts w:asciiTheme="majorBidi" w:hAnsiTheme="majorBidi" w:cstheme="majorBidi"/>
          <w:sz w:val="24"/>
          <w:szCs w:val="24"/>
        </w:rPr>
        <w:t>Le spectre de raies a très peu d’intérêt en imagerie.</w:t>
      </w:r>
    </w:p>
    <w:p w14:paraId="284B6F81" w14:textId="77777777" w:rsidR="00091560" w:rsidRDefault="003F0DE7" w:rsidP="004D345F">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w:t>
      </w:r>
      <w:r w:rsidR="004D0A6D" w:rsidRPr="004D0A6D">
        <w:rPr>
          <w:rFonts w:asciiTheme="majorBidi" w:hAnsiTheme="majorBidi" w:cstheme="majorBidi"/>
          <w:b/>
          <w:bCs/>
          <w:sz w:val="24"/>
          <w:szCs w:val="24"/>
        </w:rPr>
        <w:t xml:space="preserve">V- </w:t>
      </w:r>
      <w:r w:rsidR="00091560" w:rsidRPr="004D0A6D">
        <w:rPr>
          <w:rFonts w:asciiTheme="majorBidi" w:hAnsiTheme="majorBidi" w:cstheme="majorBidi"/>
          <w:b/>
          <w:bCs/>
          <w:sz w:val="24"/>
          <w:szCs w:val="24"/>
        </w:rPr>
        <w:t>Interactions des rayonnements avec la matière</w:t>
      </w:r>
    </w:p>
    <w:p w14:paraId="71018047" w14:textId="77777777" w:rsidR="00091560" w:rsidRPr="00BB7A46" w:rsidRDefault="00091560" w:rsidP="00FE75E1">
      <w:pPr>
        <w:autoSpaceDE w:val="0"/>
        <w:autoSpaceDN w:val="0"/>
        <w:adjustRightInd w:val="0"/>
        <w:spacing w:after="120" w:line="240" w:lineRule="auto"/>
        <w:jc w:val="both"/>
        <w:rPr>
          <w:rFonts w:ascii="Times New Roman" w:hAnsi="Times New Roman" w:cs="Times New Roman"/>
          <w:sz w:val="24"/>
          <w:szCs w:val="24"/>
        </w:rPr>
      </w:pPr>
      <w:r w:rsidRPr="00BB7A46">
        <w:rPr>
          <w:rFonts w:ascii="Times New Roman" w:hAnsi="Times New Roman" w:cs="Times New Roman"/>
          <w:sz w:val="24"/>
          <w:szCs w:val="24"/>
        </w:rPr>
        <w:t>Les rayonnements ionisants ont en commun la propriété de faire apparaître des ionisations et des</w:t>
      </w:r>
      <w:r w:rsidR="004D0A6D" w:rsidRPr="00BB7A46">
        <w:rPr>
          <w:rFonts w:ascii="Times New Roman" w:hAnsi="Times New Roman" w:cs="Times New Roman"/>
          <w:sz w:val="24"/>
          <w:szCs w:val="24"/>
        </w:rPr>
        <w:t xml:space="preserve"> </w:t>
      </w:r>
      <w:r w:rsidR="00BB7A46">
        <w:rPr>
          <w:rFonts w:ascii="Times New Roman" w:hAnsi="Times New Roman" w:cs="Times New Roman"/>
          <w:sz w:val="24"/>
          <w:szCs w:val="24"/>
        </w:rPr>
        <w:t xml:space="preserve">excitations dans </w:t>
      </w:r>
      <w:r w:rsidRPr="00BB7A46">
        <w:rPr>
          <w:rFonts w:ascii="Times New Roman" w:hAnsi="Times New Roman" w:cs="Times New Roman"/>
          <w:sz w:val="24"/>
          <w:szCs w:val="24"/>
        </w:rPr>
        <w:t>les milieux matériels où ils pénètrent. On distingue les rayonnements directement</w:t>
      </w:r>
      <w:r w:rsidR="004D0A6D" w:rsidRPr="00BB7A46">
        <w:rPr>
          <w:rFonts w:ascii="Times New Roman" w:hAnsi="Times New Roman" w:cs="Times New Roman"/>
          <w:sz w:val="24"/>
          <w:szCs w:val="24"/>
        </w:rPr>
        <w:t xml:space="preserve"> </w:t>
      </w:r>
      <w:r w:rsidRPr="00BB7A46">
        <w:rPr>
          <w:rFonts w:ascii="Times New Roman" w:hAnsi="Times New Roman" w:cs="Times New Roman"/>
          <w:sz w:val="24"/>
          <w:szCs w:val="24"/>
        </w:rPr>
        <w:t>ionisants qui sont formés par</w:t>
      </w:r>
      <w:r w:rsidR="00BB7A46">
        <w:rPr>
          <w:rFonts w:ascii="Times New Roman" w:hAnsi="Times New Roman" w:cs="Times New Roman"/>
          <w:sz w:val="24"/>
          <w:szCs w:val="24"/>
        </w:rPr>
        <w:t xml:space="preserve"> l</w:t>
      </w:r>
      <w:r w:rsidRPr="00BB7A46">
        <w:rPr>
          <w:rFonts w:ascii="Times New Roman" w:hAnsi="Times New Roman" w:cs="Times New Roman"/>
          <w:sz w:val="24"/>
          <w:szCs w:val="24"/>
        </w:rPr>
        <w:t>es particules chargées (</w:t>
      </w:r>
      <w:r w:rsidRPr="00BB7A46">
        <w:rPr>
          <w:rFonts w:ascii="SymbolMT" w:eastAsia="SymbolMT" w:hAnsi="Times New Roman" w:cs="SymbolMT" w:hint="eastAsia"/>
          <w:sz w:val="24"/>
          <w:szCs w:val="24"/>
        </w:rPr>
        <w:t>α</w:t>
      </w:r>
      <w:r w:rsidRPr="00BB7A46">
        <w:rPr>
          <w:rFonts w:ascii="Times New Roman" w:hAnsi="Times New Roman" w:cs="Times New Roman"/>
          <w:sz w:val="24"/>
          <w:szCs w:val="24"/>
        </w:rPr>
        <w:t xml:space="preserve">, </w:t>
      </w:r>
      <w:r w:rsidRPr="00BB7A46">
        <w:rPr>
          <w:rFonts w:ascii="SymbolMT" w:eastAsia="SymbolMT" w:hAnsi="Times New Roman" w:cs="SymbolMT" w:hint="eastAsia"/>
          <w:sz w:val="24"/>
          <w:szCs w:val="24"/>
        </w:rPr>
        <w:t>β</w:t>
      </w:r>
      <w:r w:rsidRPr="00BB7A46">
        <w:rPr>
          <w:rFonts w:ascii="Times New Roman" w:hAnsi="Times New Roman" w:cs="Times New Roman"/>
          <w:sz w:val="24"/>
          <w:szCs w:val="24"/>
        </w:rPr>
        <w:t>, …) et les rayonnement</w:t>
      </w:r>
      <w:r w:rsidR="004D0A6D" w:rsidRPr="00BB7A46">
        <w:rPr>
          <w:rFonts w:ascii="Times New Roman" w:hAnsi="Times New Roman" w:cs="Times New Roman"/>
          <w:sz w:val="24"/>
          <w:szCs w:val="24"/>
        </w:rPr>
        <w:t>s</w:t>
      </w:r>
      <w:r w:rsidRPr="00BB7A46">
        <w:rPr>
          <w:rFonts w:ascii="Times New Roman" w:hAnsi="Times New Roman" w:cs="Times New Roman"/>
          <w:sz w:val="24"/>
          <w:szCs w:val="24"/>
        </w:rPr>
        <w:t xml:space="preserve"> indirectement</w:t>
      </w:r>
      <w:r w:rsidR="004D0A6D" w:rsidRPr="00BB7A46">
        <w:rPr>
          <w:rFonts w:ascii="Times New Roman" w:hAnsi="Times New Roman" w:cs="Times New Roman"/>
          <w:sz w:val="24"/>
          <w:szCs w:val="24"/>
        </w:rPr>
        <w:t xml:space="preserve"> </w:t>
      </w:r>
      <w:r w:rsidRPr="00BB7A46">
        <w:rPr>
          <w:rFonts w:ascii="Times New Roman" w:hAnsi="Times New Roman" w:cs="Times New Roman"/>
          <w:sz w:val="24"/>
          <w:szCs w:val="24"/>
        </w:rPr>
        <w:t xml:space="preserve">ionisant </w:t>
      </w:r>
      <w:r w:rsidR="00BB7A46">
        <w:rPr>
          <w:rFonts w:ascii="Times New Roman" w:hAnsi="Times New Roman" w:cs="Times New Roman"/>
          <w:sz w:val="24"/>
          <w:szCs w:val="24"/>
        </w:rPr>
        <w:t xml:space="preserve">                                 </w:t>
      </w:r>
      <w:r w:rsidRPr="00BB7A46">
        <w:rPr>
          <w:rFonts w:ascii="Times New Roman" w:hAnsi="Times New Roman" w:cs="Times New Roman"/>
          <w:sz w:val="24"/>
          <w:szCs w:val="24"/>
        </w:rPr>
        <w:t xml:space="preserve">(RX, rayonnements </w:t>
      </w:r>
      <w:r w:rsidRPr="00BB7A46">
        <w:rPr>
          <w:rFonts w:ascii="SymbolMT" w:eastAsia="SymbolMT" w:hAnsi="Times New Roman" w:cs="SymbolMT" w:hint="eastAsia"/>
          <w:sz w:val="24"/>
          <w:szCs w:val="24"/>
        </w:rPr>
        <w:t>γ</w:t>
      </w:r>
      <w:r w:rsidRPr="00BB7A46">
        <w:rPr>
          <w:rFonts w:ascii="Times New Roman" w:hAnsi="Times New Roman" w:cs="Times New Roman"/>
          <w:sz w:val="24"/>
          <w:szCs w:val="24"/>
        </w:rPr>
        <w:t>, neutrons)</w:t>
      </w:r>
      <w:r w:rsidR="00BB7A46">
        <w:rPr>
          <w:rFonts w:ascii="Times New Roman" w:hAnsi="Times New Roman" w:cs="Times New Roman"/>
          <w:sz w:val="24"/>
          <w:szCs w:val="24"/>
        </w:rPr>
        <w:t xml:space="preserve">. </w:t>
      </w:r>
      <w:r w:rsidRPr="00BB7A46">
        <w:rPr>
          <w:rFonts w:ascii="Times New Roman" w:hAnsi="Times New Roman" w:cs="Times New Roman"/>
          <w:sz w:val="24"/>
          <w:szCs w:val="24"/>
        </w:rPr>
        <w:t>Les ionisations sont à l’origine des effets utilisés pour la détection des rayonnements, comme à</w:t>
      </w:r>
      <w:r w:rsidR="004D0A6D" w:rsidRPr="00BB7A46">
        <w:rPr>
          <w:rFonts w:ascii="Times New Roman" w:hAnsi="Times New Roman" w:cs="Times New Roman"/>
          <w:sz w:val="24"/>
          <w:szCs w:val="24"/>
        </w:rPr>
        <w:t xml:space="preserve"> </w:t>
      </w:r>
      <w:r w:rsidRPr="00BB7A46">
        <w:rPr>
          <w:rFonts w:ascii="Times New Roman" w:hAnsi="Times New Roman" w:cs="Times New Roman"/>
          <w:sz w:val="24"/>
          <w:szCs w:val="24"/>
        </w:rPr>
        <w:t>l’origine des effets biologiques constatés sur les milieux biologiques. Dans le domaine qui nous</w:t>
      </w:r>
      <w:r w:rsidR="004D0A6D" w:rsidRPr="00BB7A46">
        <w:rPr>
          <w:rFonts w:ascii="Times New Roman" w:hAnsi="Times New Roman" w:cs="Times New Roman"/>
          <w:sz w:val="24"/>
          <w:szCs w:val="24"/>
        </w:rPr>
        <w:t xml:space="preserve"> </w:t>
      </w:r>
      <w:r w:rsidRPr="00BB7A46">
        <w:rPr>
          <w:rFonts w:ascii="Times New Roman" w:hAnsi="Times New Roman" w:cs="Times New Roman"/>
          <w:sz w:val="24"/>
          <w:szCs w:val="24"/>
        </w:rPr>
        <w:t>intéresse, les électrons ont</w:t>
      </w:r>
      <w:r w:rsidR="00BB7A46">
        <w:rPr>
          <w:rFonts w:ascii="Times New Roman" w:hAnsi="Times New Roman" w:cs="Times New Roman"/>
          <w:sz w:val="24"/>
          <w:szCs w:val="24"/>
        </w:rPr>
        <w:t xml:space="preserve"> </w:t>
      </w:r>
      <w:r w:rsidRPr="00BB7A46">
        <w:rPr>
          <w:rFonts w:ascii="Times New Roman" w:hAnsi="Times New Roman" w:cs="Times New Roman"/>
          <w:sz w:val="24"/>
          <w:szCs w:val="24"/>
        </w:rPr>
        <w:t>une importance majeure.</w:t>
      </w:r>
    </w:p>
    <w:p w14:paraId="61A30A85" w14:textId="77777777" w:rsidR="00091560" w:rsidRDefault="003F0DE7" w:rsidP="004D0A6D">
      <w:pPr>
        <w:autoSpaceDE w:val="0"/>
        <w:autoSpaceDN w:val="0"/>
        <w:adjustRightInd w:val="0"/>
        <w:spacing w:after="120" w:line="240" w:lineRule="auto"/>
        <w:jc w:val="both"/>
        <w:rPr>
          <w:rFonts w:ascii="Times New Roman" w:hAnsi="Times New Roman" w:cs="Times New Roman"/>
        </w:rPr>
      </w:pPr>
      <w:r>
        <w:rPr>
          <w:rFonts w:asciiTheme="majorBidi" w:hAnsiTheme="majorBidi" w:cstheme="majorBidi"/>
          <w:b/>
          <w:bCs/>
          <w:sz w:val="24"/>
          <w:szCs w:val="24"/>
        </w:rPr>
        <w:t>I</w:t>
      </w:r>
      <w:r w:rsidR="004D0A6D">
        <w:rPr>
          <w:rFonts w:asciiTheme="majorBidi" w:hAnsiTheme="majorBidi" w:cstheme="majorBidi"/>
          <w:b/>
          <w:bCs/>
          <w:sz w:val="24"/>
          <w:szCs w:val="24"/>
        </w:rPr>
        <w:t>V</w:t>
      </w:r>
      <w:r w:rsidR="004D0A6D" w:rsidRPr="004D0A6D">
        <w:rPr>
          <w:rFonts w:asciiTheme="majorBidi" w:hAnsiTheme="majorBidi" w:cstheme="majorBidi"/>
          <w:b/>
          <w:bCs/>
          <w:sz w:val="24"/>
          <w:szCs w:val="24"/>
        </w:rPr>
        <w:t>-1 Intera</w:t>
      </w:r>
      <w:r w:rsidR="004D0A6D">
        <w:rPr>
          <w:rFonts w:asciiTheme="majorBidi" w:hAnsiTheme="majorBidi" w:cstheme="majorBidi"/>
          <w:b/>
          <w:bCs/>
          <w:sz w:val="24"/>
          <w:szCs w:val="24"/>
        </w:rPr>
        <w:t>ctions des photons avec la matiè</w:t>
      </w:r>
      <w:r w:rsidR="004D0A6D" w:rsidRPr="004D0A6D">
        <w:rPr>
          <w:rFonts w:asciiTheme="majorBidi" w:hAnsiTheme="majorBidi" w:cstheme="majorBidi"/>
          <w:b/>
          <w:bCs/>
          <w:sz w:val="24"/>
          <w:szCs w:val="24"/>
        </w:rPr>
        <w:t>re</w:t>
      </w:r>
    </w:p>
    <w:p w14:paraId="46D76B5B" w14:textId="77777777" w:rsidR="00091560" w:rsidRPr="00BB7A46" w:rsidRDefault="004D040B" w:rsidP="004D040B">
      <w:pPr>
        <w:autoSpaceDE w:val="0"/>
        <w:autoSpaceDN w:val="0"/>
        <w:adjustRightInd w:val="0"/>
        <w:spacing w:after="0" w:line="240" w:lineRule="auto"/>
        <w:jc w:val="both"/>
        <w:rPr>
          <w:rFonts w:ascii="Times New Roman" w:hAnsi="Times New Roman" w:cs="Times New Roman"/>
          <w:sz w:val="24"/>
          <w:szCs w:val="24"/>
        </w:rPr>
      </w:pPr>
      <w:r w:rsidRPr="00BB7A46">
        <w:rPr>
          <w:rFonts w:ascii="Times New Roman" w:hAnsi="Times New Roman" w:cs="Times New Roman"/>
          <w:sz w:val="24"/>
          <w:szCs w:val="24"/>
        </w:rPr>
        <w:t>Lorsqu’un</w:t>
      </w:r>
      <w:r w:rsidR="00091560" w:rsidRPr="00BB7A46">
        <w:rPr>
          <w:rFonts w:ascii="Times New Roman" w:hAnsi="Times New Roman" w:cs="Times New Roman"/>
          <w:sz w:val="24"/>
          <w:szCs w:val="24"/>
        </w:rPr>
        <w:t xml:space="preserve"> faisceau mono</w:t>
      </w:r>
      <w:r w:rsidR="00511E97" w:rsidRPr="00BB7A46">
        <w:rPr>
          <w:rFonts w:ascii="Times New Roman" w:hAnsi="Times New Roman" w:cs="Times New Roman"/>
          <w:sz w:val="24"/>
          <w:szCs w:val="24"/>
        </w:rPr>
        <w:t>-</w:t>
      </w:r>
      <w:r w:rsidR="00091560" w:rsidRPr="00BB7A46">
        <w:rPr>
          <w:rFonts w:ascii="Times New Roman" w:hAnsi="Times New Roman" w:cs="Times New Roman"/>
          <w:sz w:val="24"/>
          <w:szCs w:val="24"/>
        </w:rPr>
        <w:t>énergétique de photons traverse un matériau, il interagit, d’une manière</w:t>
      </w:r>
      <w:r w:rsidRPr="00BB7A46">
        <w:rPr>
          <w:rFonts w:ascii="Times New Roman" w:hAnsi="Times New Roman" w:cs="Times New Roman"/>
          <w:sz w:val="24"/>
          <w:szCs w:val="24"/>
        </w:rPr>
        <w:t xml:space="preserve"> </w:t>
      </w:r>
      <w:r w:rsidR="00091560" w:rsidRPr="00BB7A46">
        <w:rPr>
          <w:rFonts w:ascii="Times New Roman" w:hAnsi="Times New Roman" w:cs="Times New Roman"/>
          <w:sz w:val="24"/>
          <w:szCs w:val="24"/>
        </w:rPr>
        <w:t>aléatoire, avec les atomes de ce matériau et en ressort atténué. Cette atténuation est due à la fois à une</w:t>
      </w:r>
      <w:r w:rsidRPr="00BB7A46">
        <w:rPr>
          <w:rFonts w:ascii="Times New Roman" w:hAnsi="Times New Roman" w:cs="Times New Roman"/>
          <w:sz w:val="24"/>
          <w:szCs w:val="24"/>
        </w:rPr>
        <w:t xml:space="preserve"> </w:t>
      </w:r>
      <w:r w:rsidR="00091560" w:rsidRPr="00BB7A46">
        <w:rPr>
          <w:rFonts w:ascii="Times New Roman" w:hAnsi="Times New Roman" w:cs="Times New Roman"/>
          <w:sz w:val="24"/>
          <w:szCs w:val="24"/>
        </w:rPr>
        <w:t>diffusion, c’est à dire à un changement de direction des photons incidents, et à une absorption, c’est à</w:t>
      </w:r>
      <w:r w:rsidRPr="00BB7A46">
        <w:rPr>
          <w:rFonts w:ascii="Times New Roman" w:hAnsi="Times New Roman" w:cs="Times New Roman"/>
          <w:sz w:val="24"/>
          <w:szCs w:val="24"/>
        </w:rPr>
        <w:t xml:space="preserve"> </w:t>
      </w:r>
      <w:r w:rsidR="00091560" w:rsidRPr="00BB7A46">
        <w:rPr>
          <w:rFonts w:ascii="Times New Roman" w:hAnsi="Times New Roman" w:cs="Times New Roman"/>
          <w:sz w:val="24"/>
          <w:szCs w:val="24"/>
        </w:rPr>
        <w:t>dire un transfert de l’énergie des photons incidents au matériau traversé.</w:t>
      </w:r>
    </w:p>
    <w:p w14:paraId="513E5022" w14:textId="77777777" w:rsidR="004D040B" w:rsidRPr="00BB7A46" w:rsidRDefault="004D040B" w:rsidP="004D040B">
      <w:pPr>
        <w:autoSpaceDE w:val="0"/>
        <w:autoSpaceDN w:val="0"/>
        <w:adjustRightInd w:val="0"/>
        <w:spacing w:after="0" w:line="240" w:lineRule="auto"/>
        <w:jc w:val="both"/>
        <w:rPr>
          <w:rFonts w:ascii="Times New Roman" w:hAnsi="Times New Roman" w:cs="Times New Roman"/>
          <w:sz w:val="24"/>
          <w:szCs w:val="24"/>
        </w:rPr>
      </w:pPr>
    </w:p>
    <w:p w14:paraId="5E950C87" w14:textId="77777777" w:rsidR="00091560" w:rsidRPr="00E1186E" w:rsidRDefault="003F0DE7" w:rsidP="000304D2">
      <w:pPr>
        <w:autoSpaceDE w:val="0"/>
        <w:autoSpaceDN w:val="0"/>
        <w:adjustRightInd w:val="0"/>
        <w:spacing w:after="120" w:line="240" w:lineRule="auto"/>
        <w:rPr>
          <w:rFonts w:ascii="Times New Roman" w:hAnsi="Times New Roman" w:cs="Times New Roman"/>
          <w:b/>
          <w:bCs/>
          <w:sz w:val="24"/>
          <w:szCs w:val="24"/>
        </w:rPr>
      </w:pPr>
      <w:r>
        <w:rPr>
          <w:rFonts w:asciiTheme="majorBidi" w:hAnsiTheme="majorBidi" w:cstheme="majorBidi"/>
          <w:b/>
          <w:bCs/>
          <w:sz w:val="24"/>
          <w:szCs w:val="24"/>
        </w:rPr>
        <w:t>I</w:t>
      </w:r>
      <w:r w:rsidR="004D040B" w:rsidRPr="00E1186E">
        <w:rPr>
          <w:rFonts w:asciiTheme="majorBidi" w:hAnsiTheme="majorBidi" w:cstheme="majorBidi"/>
          <w:b/>
          <w:bCs/>
          <w:sz w:val="24"/>
          <w:szCs w:val="24"/>
        </w:rPr>
        <w:t xml:space="preserve">V-1-1 </w:t>
      </w:r>
      <w:r w:rsidR="00091560" w:rsidRPr="00E1186E">
        <w:rPr>
          <w:rFonts w:ascii="Arial" w:hAnsi="Arial" w:cs="Arial"/>
          <w:b/>
          <w:bCs/>
          <w:sz w:val="24"/>
          <w:szCs w:val="24"/>
        </w:rPr>
        <w:t xml:space="preserve"> </w:t>
      </w:r>
      <w:r w:rsidR="000304D2" w:rsidRPr="00E1186E">
        <w:rPr>
          <w:rFonts w:ascii="Times New Roman" w:hAnsi="Times New Roman" w:cs="Times New Roman"/>
          <w:b/>
          <w:bCs/>
          <w:sz w:val="24"/>
          <w:szCs w:val="24"/>
        </w:rPr>
        <w:t>Loi d'atténuation exponentielle</w:t>
      </w:r>
      <w:r w:rsidR="004D040B" w:rsidRPr="00E1186E">
        <w:rPr>
          <w:rFonts w:ascii="Times New Roman" w:hAnsi="Times New Roman" w:cs="Times New Roman"/>
          <w:b/>
          <w:bCs/>
          <w:sz w:val="24"/>
          <w:szCs w:val="24"/>
        </w:rPr>
        <w:t> :</w:t>
      </w:r>
    </w:p>
    <w:p w14:paraId="170E91A1" w14:textId="77777777" w:rsidR="00091560" w:rsidRPr="00E1186E" w:rsidRDefault="00091560" w:rsidP="004D040B">
      <w:pPr>
        <w:autoSpaceDE w:val="0"/>
        <w:autoSpaceDN w:val="0"/>
        <w:adjustRightInd w:val="0"/>
        <w:spacing w:after="0" w:line="240" w:lineRule="auto"/>
        <w:jc w:val="both"/>
        <w:rPr>
          <w:rFonts w:ascii="Times New Roman" w:hAnsi="Times New Roman" w:cs="Times New Roman"/>
          <w:sz w:val="24"/>
          <w:szCs w:val="24"/>
        </w:rPr>
      </w:pPr>
      <w:r w:rsidRPr="00E1186E">
        <w:rPr>
          <w:rFonts w:ascii="Times New Roman" w:hAnsi="Times New Roman" w:cs="Times New Roman"/>
          <w:sz w:val="24"/>
          <w:szCs w:val="24"/>
        </w:rPr>
        <w:t>Soit N</w:t>
      </w:r>
      <w:r w:rsidRPr="00E1186E">
        <w:rPr>
          <w:rFonts w:ascii="Times New Roman" w:hAnsi="Times New Roman" w:cs="Times New Roman"/>
          <w:sz w:val="24"/>
          <w:szCs w:val="24"/>
          <w:vertAlign w:val="subscript"/>
        </w:rPr>
        <w:t>0</w:t>
      </w:r>
      <w:r w:rsidRPr="00E1186E">
        <w:rPr>
          <w:rFonts w:ascii="Times New Roman" w:hAnsi="Times New Roman" w:cs="Times New Roman"/>
          <w:sz w:val="24"/>
          <w:szCs w:val="24"/>
        </w:rPr>
        <w:t xml:space="preserve"> le nombre total de photons arrivant sur l’écran par unité de surface. Soit N(x) le nombre de</w:t>
      </w:r>
      <w:r w:rsidR="004D040B" w:rsidRPr="00E1186E">
        <w:rPr>
          <w:rFonts w:ascii="Times New Roman" w:hAnsi="Times New Roman" w:cs="Times New Roman"/>
          <w:sz w:val="24"/>
          <w:szCs w:val="24"/>
        </w:rPr>
        <w:t xml:space="preserve"> </w:t>
      </w:r>
      <w:r w:rsidRPr="00E1186E">
        <w:rPr>
          <w:rFonts w:ascii="Times New Roman" w:hAnsi="Times New Roman" w:cs="Times New Roman"/>
          <w:sz w:val="24"/>
          <w:szCs w:val="24"/>
        </w:rPr>
        <w:t>photons ayant traversé une épaisseur x de l’écran sans être atténués, c’est à dire ni réabsorbés ni</w:t>
      </w:r>
      <w:r w:rsidR="004D040B" w:rsidRPr="00E1186E">
        <w:rPr>
          <w:rFonts w:ascii="Times New Roman" w:hAnsi="Times New Roman" w:cs="Times New Roman"/>
          <w:sz w:val="24"/>
          <w:szCs w:val="24"/>
        </w:rPr>
        <w:t xml:space="preserve"> </w:t>
      </w:r>
      <w:r w:rsidRPr="00E1186E">
        <w:rPr>
          <w:rFonts w:ascii="Times New Roman" w:hAnsi="Times New Roman" w:cs="Times New Roman"/>
          <w:sz w:val="24"/>
          <w:szCs w:val="24"/>
        </w:rPr>
        <w:t>diffusés, on les appelle les photons transmis.</w:t>
      </w:r>
    </w:p>
    <w:p w14:paraId="24F58743" w14:textId="77777777" w:rsidR="00091560" w:rsidRPr="00E1186E" w:rsidRDefault="00091560" w:rsidP="004D040B">
      <w:pPr>
        <w:autoSpaceDE w:val="0"/>
        <w:autoSpaceDN w:val="0"/>
        <w:adjustRightInd w:val="0"/>
        <w:spacing w:after="0" w:line="240" w:lineRule="auto"/>
        <w:jc w:val="both"/>
        <w:rPr>
          <w:rFonts w:ascii="Times New Roman" w:hAnsi="Times New Roman" w:cs="Times New Roman"/>
          <w:sz w:val="24"/>
          <w:szCs w:val="24"/>
        </w:rPr>
      </w:pPr>
    </w:p>
    <w:p w14:paraId="7A52CA89" w14:textId="77777777" w:rsidR="00091560" w:rsidRDefault="00D204E6" w:rsidP="004D040B">
      <w:pPr>
        <w:autoSpaceDE w:val="0"/>
        <w:autoSpaceDN w:val="0"/>
        <w:adjustRightInd w:val="0"/>
        <w:spacing w:after="0" w:line="240" w:lineRule="auto"/>
        <w:jc w:val="cente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545A3BC3" wp14:editId="24B38F18">
            <wp:extent cx="3187884" cy="1638300"/>
            <wp:effectExtent l="19050" t="0" r="0" b="0"/>
            <wp:docPr id="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3187884" cy="1638300"/>
                    </a:xfrm>
                    <a:prstGeom prst="rect">
                      <a:avLst/>
                    </a:prstGeom>
                    <a:noFill/>
                    <a:ln w="9525">
                      <a:noFill/>
                      <a:miter lim="800000"/>
                      <a:headEnd/>
                      <a:tailEnd/>
                    </a:ln>
                  </pic:spPr>
                </pic:pic>
              </a:graphicData>
            </a:graphic>
          </wp:inline>
        </w:drawing>
      </w:r>
    </w:p>
    <w:p w14:paraId="5530E89F" w14:textId="77777777" w:rsidR="001768E1" w:rsidRPr="004D040B" w:rsidRDefault="001768E1" w:rsidP="00B71742">
      <w:pPr>
        <w:autoSpaceDE w:val="0"/>
        <w:autoSpaceDN w:val="0"/>
        <w:adjustRightInd w:val="0"/>
        <w:spacing w:after="0" w:line="240" w:lineRule="auto"/>
        <w:jc w:val="center"/>
        <w:rPr>
          <w:rFonts w:asciiTheme="majorBidi" w:hAnsiTheme="majorBidi" w:cstheme="majorBidi"/>
          <w:sz w:val="24"/>
          <w:szCs w:val="24"/>
        </w:rPr>
      </w:pPr>
      <w:r w:rsidRPr="004D040B">
        <w:rPr>
          <w:rFonts w:asciiTheme="majorBidi" w:hAnsiTheme="majorBidi" w:cstheme="majorBidi"/>
          <w:b/>
          <w:bCs/>
          <w:sz w:val="24"/>
          <w:szCs w:val="24"/>
        </w:rPr>
        <w:t xml:space="preserve">Fig. </w:t>
      </w:r>
      <w:r w:rsidR="00B71742">
        <w:rPr>
          <w:rFonts w:asciiTheme="majorBidi" w:hAnsiTheme="majorBidi" w:cstheme="majorBidi"/>
          <w:b/>
          <w:bCs/>
          <w:sz w:val="24"/>
          <w:szCs w:val="24"/>
        </w:rPr>
        <w:t>5</w:t>
      </w:r>
      <w:r w:rsidRPr="004D040B">
        <w:rPr>
          <w:rFonts w:asciiTheme="majorBidi" w:hAnsiTheme="majorBidi" w:cstheme="majorBidi"/>
          <w:b/>
          <w:bCs/>
          <w:sz w:val="24"/>
          <w:szCs w:val="24"/>
        </w:rPr>
        <w:t xml:space="preserve"> </w:t>
      </w:r>
      <w:r w:rsidRPr="004D040B">
        <w:rPr>
          <w:rFonts w:asciiTheme="majorBidi" w:hAnsiTheme="majorBidi" w:cstheme="majorBidi"/>
          <w:sz w:val="24"/>
          <w:szCs w:val="24"/>
        </w:rPr>
        <w:t>: Atténuation des photons par un écran d’épaisseur x</w:t>
      </w:r>
    </w:p>
    <w:p w14:paraId="50590988" w14:textId="77777777" w:rsidR="001768E1" w:rsidRDefault="001768E1" w:rsidP="001768E1">
      <w:pPr>
        <w:autoSpaceDE w:val="0"/>
        <w:autoSpaceDN w:val="0"/>
        <w:adjustRightInd w:val="0"/>
        <w:spacing w:after="0" w:line="240" w:lineRule="auto"/>
        <w:rPr>
          <w:rFonts w:ascii="Times New Roman" w:hAnsi="Times New Roman" w:cs="Times New Roman"/>
        </w:rPr>
      </w:pPr>
    </w:p>
    <w:p w14:paraId="02CF8438" w14:textId="77777777" w:rsidR="001768E1" w:rsidRPr="00BB7A46" w:rsidRDefault="001768E1" w:rsidP="001768E1">
      <w:pPr>
        <w:autoSpaceDE w:val="0"/>
        <w:autoSpaceDN w:val="0"/>
        <w:adjustRightInd w:val="0"/>
        <w:spacing w:after="0" w:line="240" w:lineRule="auto"/>
        <w:rPr>
          <w:rFonts w:ascii="Times New Roman" w:hAnsi="Times New Roman" w:cs="Times New Roman"/>
          <w:sz w:val="24"/>
          <w:szCs w:val="24"/>
        </w:rPr>
      </w:pPr>
      <w:r w:rsidRPr="00BB7A46">
        <w:rPr>
          <w:rFonts w:ascii="Times New Roman" w:hAnsi="Times New Roman" w:cs="Times New Roman"/>
          <w:sz w:val="24"/>
          <w:szCs w:val="24"/>
        </w:rPr>
        <w:t>Le nombre de photons, dN, atténué par une épaisseur infime dx est tel que :</w:t>
      </w:r>
    </w:p>
    <w:p w14:paraId="6E101BB4" w14:textId="77777777" w:rsidR="001768E1" w:rsidRPr="00BB7A46" w:rsidRDefault="001768E1" w:rsidP="00591C13">
      <w:pPr>
        <w:autoSpaceDE w:val="0"/>
        <w:autoSpaceDN w:val="0"/>
        <w:adjustRightInd w:val="0"/>
        <w:spacing w:after="0" w:line="240" w:lineRule="auto"/>
        <w:rPr>
          <w:rFonts w:ascii="Times New Roman" w:hAnsi="Times New Roman" w:cs="Times New Roman"/>
          <w:sz w:val="24"/>
          <w:szCs w:val="24"/>
        </w:rPr>
      </w:pPr>
      <w:r w:rsidRPr="00BB7A46">
        <w:rPr>
          <w:rFonts w:ascii="Times New Roman" w:hAnsi="Times New Roman" w:cs="Times New Roman"/>
          <w:sz w:val="24"/>
          <w:szCs w:val="24"/>
        </w:rPr>
        <w:t xml:space="preserve">dN = - </w:t>
      </w:r>
      <w:r w:rsidR="00591C13" w:rsidRPr="00BB7A46">
        <w:rPr>
          <w:rFonts w:ascii="Times New Roman" w:eastAsia="SymbolMT" w:hAnsi="Times New Roman" w:cs="Times New Roman"/>
          <w:sz w:val="24"/>
          <w:szCs w:val="24"/>
        </w:rPr>
        <w:t>μ</w:t>
      </w:r>
      <w:r w:rsidRPr="00BB7A46">
        <w:rPr>
          <w:rFonts w:ascii="SymbolMT" w:eastAsia="SymbolMT" w:hAnsi="Times New Roman" w:cs="SymbolMT"/>
          <w:sz w:val="24"/>
          <w:szCs w:val="24"/>
        </w:rPr>
        <w:t xml:space="preserve"> </w:t>
      </w:r>
      <w:r w:rsidRPr="00BB7A46">
        <w:rPr>
          <w:rFonts w:ascii="Times New Roman" w:hAnsi="Times New Roman" w:cs="Times New Roman"/>
          <w:sz w:val="24"/>
          <w:szCs w:val="24"/>
        </w:rPr>
        <w:t>N dx</w:t>
      </w:r>
    </w:p>
    <w:p w14:paraId="7B03AD8B" w14:textId="77777777" w:rsidR="001768E1" w:rsidRPr="00BB7A46" w:rsidRDefault="001768E1" w:rsidP="00591C13">
      <w:pPr>
        <w:autoSpaceDE w:val="0"/>
        <w:autoSpaceDN w:val="0"/>
        <w:adjustRightInd w:val="0"/>
        <w:spacing w:after="120" w:line="240" w:lineRule="auto"/>
        <w:jc w:val="both"/>
        <w:rPr>
          <w:rFonts w:asciiTheme="majorBidi" w:hAnsiTheme="majorBidi" w:cstheme="majorBidi"/>
          <w:sz w:val="24"/>
          <w:szCs w:val="24"/>
          <w:vertAlign w:val="subscript"/>
        </w:rPr>
      </w:pPr>
      <w:r w:rsidRPr="00BB7A46">
        <w:rPr>
          <w:rFonts w:ascii="SymbolMT" w:eastAsia="SymbolMT" w:hAnsi="Times New Roman" w:cs="SymbolMT" w:hint="eastAsia"/>
          <w:sz w:val="24"/>
          <w:szCs w:val="24"/>
        </w:rPr>
        <w:t>⇒</w:t>
      </w:r>
      <w:r w:rsidRPr="00BB7A46">
        <w:rPr>
          <w:rFonts w:ascii="SymbolMT" w:eastAsia="SymbolMT" w:hAnsi="Times New Roman" w:cs="SymbolMT"/>
          <w:sz w:val="24"/>
          <w:szCs w:val="24"/>
        </w:rPr>
        <w:t xml:space="preserve"> </w:t>
      </w:r>
      <w:r w:rsidRPr="00BB7A46">
        <w:rPr>
          <w:rFonts w:ascii="Times New Roman" w:hAnsi="Times New Roman" w:cs="Times New Roman"/>
          <w:sz w:val="24"/>
          <w:szCs w:val="24"/>
        </w:rPr>
        <w:t xml:space="preserve">N </w:t>
      </w:r>
      <w:r w:rsidRPr="00BB7A46">
        <w:rPr>
          <w:rFonts w:asciiTheme="majorBidi" w:hAnsiTheme="majorBidi" w:cstheme="majorBidi"/>
          <w:sz w:val="24"/>
          <w:szCs w:val="24"/>
        </w:rPr>
        <w:t>= N</w:t>
      </w:r>
      <w:r w:rsidRPr="00BB7A46">
        <w:rPr>
          <w:rFonts w:asciiTheme="majorBidi" w:hAnsiTheme="majorBidi" w:cstheme="majorBidi"/>
          <w:sz w:val="24"/>
          <w:szCs w:val="24"/>
          <w:vertAlign w:val="subscript"/>
        </w:rPr>
        <w:t>0</w:t>
      </w:r>
      <w:r w:rsidRPr="00BB7A46">
        <w:rPr>
          <w:rFonts w:asciiTheme="majorBidi" w:hAnsiTheme="majorBidi" w:cstheme="majorBidi"/>
          <w:sz w:val="24"/>
          <w:szCs w:val="24"/>
        </w:rPr>
        <w:t xml:space="preserve"> e</w:t>
      </w:r>
      <w:r w:rsidRPr="00BB7A46">
        <w:rPr>
          <w:rFonts w:asciiTheme="majorBidi" w:hAnsiTheme="majorBidi" w:cstheme="majorBidi"/>
          <w:sz w:val="24"/>
          <w:szCs w:val="24"/>
          <w:vertAlign w:val="superscript"/>
        </w:rPr>
        <w:t>-</w:t>
      </w:r>
      <w:r w:rsidR="00591C13" w:rsidRPr="00BB7A46">
        <w:rPr>
          <w:rFonts w:asciiTheme="majorBidi" w:eastAsia="SymbolMT" w:hAnsiTheme="majorBidi" w:cstheme="majorBidi"/>
          <w:sz w:val="24"/>
          <w:szCs w:val="24"/>
          <w:vertAlign w:val="superscript"/>
        </w:rPr>
        <w:t>μ</w:t>
      </w:r>
      <w:r w:rsidRPr="00BB7A46">
        <w:rPr>
          <w:rFonts w:asciiTheme="majorBidi" w:hAnsiTheme="majorBidi" w:cstheme="majorBidi"/>
          <w:sz w:val="24"/>
          <w:szCs w:val="24"/>
          <w:vertAlign w:val="superscript"/>
        </w:rPr>
        <w:t>x</w:t>
      </w:r>
      <w:r w:rsidRPr="00BB7A46">
        <w:rPr>
          <w:rFonts w:asciiTheme="majorBidi" w:hAnsiTheme="majorBidi" w:cstheme="majorBidi"/>
          <w:sz w:val="24"/>
          <w:szCs w:val="24"/>
        </w:rPr>
        <w:t xml:space="preserve"> </w:t>
      </w:r>
      <w:r w:rsidRPr="00BB7A46">
        <w:rPr>
          <w:rFonts w:asciiTheme="majorBidi" w:eastAsia="SymbolMT" w:hAnsiTheme="majorBidi" w:cstheme="majorBidi"/>
          <w:sz w:val="24"/>
          <w:szCs w:val="24"/>
        </w:rPr>
        <w:t xml:space="preserve">⇔ </w:t>
      </w:r>
      <w:r w:rsidRPr="00BB7A46">
        <w:rPr>
          <w:rFonts w:asciiTheme="majorBidi" w:hAnsiTheme="majorBidi" w:cstheme="majorBidi"/>
          <w:sz w:val="24"/>
          <w:szCs w:val="24"/>
        </w:rPr>
        <w:t>Log N = -</w:t>
      </w:r>
      <w:r w:rsidR="00591C13" w:rsidRPr="00BB7A46">
        <w:rPr>
          <w:rFonts w:asciiTheme="majorBidi" w:eastAsia="SymbolMT" w:hAnsiTheme="majorBidi" w:cstheme="majorBidi"/>
          <w:sz w:val="24"/>
          <w:szCs w:val="24"/>
        </w:rPr>
        <w:t>μ</w:t>
      </w:r>
      <w:r w:rsidRPr="00BB7A46">
        <w:rPr>
          <w:rFonts w:asciiTheme="majorBidi" w:hAnsiTheme="majorBidi" w:cstheme="majorBidi"/>
          <w:sz w:val="24"/>
          <w:szCs w:val="24"/>
        </w:rPr>
        <w:t>x + Log N</w:t>
      </w:r>
      <w:r w:rsidRPr="00BB7A46">
        <w:rPr>
          <w:rFonts w:asciiTheme="majorBidi" w:hAnsiTheme="majorBidi" w:cstheme="majorBidi"/>
          <w:sz w:val="24"/>
          <w:szCs w:val="24"/>
          <w:vertAlign w:val="subscript"/>
        </w:rPr>
        <w:t>0</w:t>
      </w:r>
    </w:p>
    <w:p w14:paraId="5725A6A7" w14:textId="77777777" w:rsidR="00E1186E" w:rsidRPr="00BB7A46" w:rsidRDefault="00E1186E" w:rsidP="00E1186E">
      <w:pPr>
        <w:autoSpaceDE w:val="0"/>
        <w:autoSpaceDN w:val="0"/>
        <w:adjustRightInd w:val="0"/>
        <w:spacing w:after="120" w:line="240" w:lineRule="auto"/>
        <w:jc w:val="both"/>
        <w:rPr>
          <w:rFonts w:asciiTheme="majorBidi" w:hAnsiTheme="majorBidi" w:cstheme="majorBidi"/>
          <w:sz w:val="24"/>
          <w:szCs w:val="24"/>
        </w:rPr>
      </w:pPr>
      <w:r w:rsidRPr="00E1186E">
        <w:rPr>
          <w:rFonts w:asciiTheme="majorBidi" w:hAnsiTheme="majorBidi" w:cstheme="majorBidi"/>
          <w:b/>
          <w:bCs/>
          <w:i/>
          <w:iCs/>
          <w:sz w:val="24"/>
          <w:szCs w:val="24"/>
        </w:rPr>
        <w:lastRenderedPageBreak/>
        <w:t xml:space="preserve">μ </w:t>
      </w:r>
      <w:r w:rsidRPr="00E1186E">
        <w:rPr>
          <w:rFonts w:asciiTheme="majorBidi" w:hAnsiTheme="majorBidi" w:cstheme="majorBidi"/>
          <w:b/>
          <w:bCs/>
          <w:sz w:val="24"/>
          <w:szCs w:val="24"/>
        </w:rPr>
        <w:t>est le coefficient d'atténuation linéique</w:t>
      </w:r>
      <w:r w:rsidRPr="00E1186E">
        <w:rPr>
          <w:rFonts w:asciiTheme="majorBidi" w:hAnsiTheme="majorBidi" w:cstheme="majorBidi"/>
          <w:color w:val="000000"/>
          <w:sz w:val="24"/>
          <w:szCs w:val="24"/>
        </w:rPr>
        <w:t>, ou : probabilité d’interaction par unité de</w:t>
      </w:r>
      <w:r>
        <w:rPr>
          <w:rFonts w:asciiTheme="majorBidi" w:hAnsiTheme="majorBidi" w:cstheme="majorBidi"/>
          <w:color w:val="000000"/>
          <w:sz w:val="24"/>
          <w:szCs w:val="24"/>
        </w:rPr>
        <w:t xml:space="preserve"> longueur,</w:t>
      </w:r>
      <w:r w:rsidRPr="00E1186E">
        <w:rPr>
          <w:rFonts w:asciiTheme="majorBidi" w:eastAsia="CambriaMath" w:hAnsiTheme="majorBidi" w:cstheme="majorBidi"/>
          <w:color w:val="000000"/>
          <w:sz w:val="24"/>
          <w:szCs w:val="24"/>
        </w:rPr>
        <w:t xml:space="preserve"> </w:t>
      </w:r>
      <w:r w:rsidRPr="00E1186E">
        <w:rPr>
          <w:rFonts w:asciiTheme="majorBidi" w:hAnsiTheme="majorBidi" w:cstheme="majorBidi"/>
          <w:color w:val="000000"/>
          <w:sz w:val="24"/>
          <w:szCs w:val="24"/>
        </w:rPr>
        <w:t xml:space="preserve">son unité </w:t>
      </w:r>
      <w:r>
        <w:rPr>
          <w:rFonts w:asciiTheme="majorBidi" w:hAnsiTheme="majorBidi" w:cstheme="majorBidi"/>
          <w:color w:val="000000"/>
          <w:sz w:val="24"/>
          <w:szCs w:val="24"/>
        </w:rPr>
        <w:t xml:space="preserve">    </w:t>
      </w:r>
      <w:r w:rsidRPr="00BB7A46">
        <w:rPr>
          <w:rFonts w:asciiTheme="majorBidi" w:hAnsiTheme="majorBidi" w:cstheme="majorBidi"/>
          <w:color w:val="000000"/>
          <w:sz w:val="24"/>
          <w:szCs w:val="24"/>
        </w:rPr>
        <w:t xml:space="preserve">est le </w:t>
      </w:r>
      <w:r w:rsidRPr="00BB7A46">
        <w:rPr>
          <w:rFonts w:asciiTheme="majorBidi" w:hAnsiTheme="majorBidi" w:cstheme="majorBidi"/>
          <w:sz w:val="24"/>
          <w:szCs w:val="24"/>
        </w:rPr>
        <w:t>cm</w:t>
      </w:r>
      <w:r w:rsidRPr="00BB7A46">
        <w:rPr>
          <w:rFonts w:asciiTheme="majorBidi" w:hAnsiTheme="majorBidi" w:cstheme="majorBidi"/>
          <w:sz w:val="24"/>
          <w:szCs w:val="24"/>
          <w:vertAlign w:val="superscript"/>
        </w:rPr>
        <w:t>-1</w:t>
      </w:r>
      <w:r w:rsidRPr="00BB7A46">
        <w:rPr>
          <w:rFonts w:asciiTheme="majorBidi" w:hAnsiTheme="majorBidi" w:cstheme="majorBidi"/>
          <w:sz w:val="24"/>
          <w:szCs w:val="24"/>
        </w:rPr>
        <w:t>(</w:t>
      </w:r>
      <w:r w:rsidR="0006785A" w:rsidRPr="00BB7A46">
        <w:rPr>
          <w:rFonts w:asciiTheme="majorBidi" w:hAnsiTheme="majorBidi" w:cstheme="majorBidi"/>
          <w:sz w:val="24"/>
          <w:szCs w:val="24"/>
        </w:rPr>
        <w:t>μ dépend de la nature du matériau et de l’énergie du photon</w:t>
      </w:r>
      <w:r w:rsidRPr="00BB7A46">
        <w:rPr>
          <w:rFonts w:asciiTheme="majorBidi" w:hAnsiTheme="majorBidi" w:cstheme="majorBidi"/>
          <w:sz w:val="24"/>
          <w:szCs w:val="24"/>
        </w:rPr>
        <w:t>)</w:t>
      </w:r>
      <w:r w:rsidR="0006785A" w:rsidRPr="00BB7A46">
        <w:rPr>
          <w:rFonts w:asciiTheme="majorBidi" w:hAnsiTheme="majorBidi" w:cstheme="majorBidi"/>
          <w:sz w:val="24"/>
          <w:szCs w:val="24"/>
        </w:rPr>
        <w:t>. On utilise souvent coefficient massique</w:t>
      </w:r>
      <w:r w:rsidR="004D040B" w:rsidRPr="00BB7A46">
        <w:rPr>
          <w:rFonts w:asciiTheme="majorBidi" w:hAnsiTheme="majorBidi" w:cstheme="majorBidi"/>
          <w:sz w:val="24"/>
          <w:szCs w:val="24"/>
        </w:rPr>
        <w:t xml:space="preserve"> </w:t>
      </w:r>
      <w:r w:rsidR="0006785A" w:rsidRPr="00BB7A46">
        <w:rPr>
          <w:rFonts w:asciiTheme="majorBidi" w:hAnsiTheme="majorBidi" w:cstheme="majorBidi"/>
          <w:sz w:val="24"/>
          <w:szCs w:val="24"/>
        </w:rPr>
        <w:t>d’atténuation  μ/</w:t>
      </w:r>
      <w:r w:rsidR="0006785A" w:rsidRPr="00BB7A46">
        <w:rPr>
          <w:rFonts w:asciiTheme="majorBidi" w:eastAsia="SymbolMT" w:hAnsiTheme="majorBidi" w:cstheme="majorBidi"/>
          <w:sz w:val="24"/>
          <w:szCs w:val="24"/>
        </w:rPr>
        <w:t xml:space="preserve">ρ </w:t>
      </w:r>
      <w:r w:rsidR="0006785A" w:rsidRPr="00BB7A46">
        <w:rPr>
          <w:rFonts w:asciiTheme="majorBidi" w:hAnsiTheme="majorBidi" w:cstheme="majorBidi"/>
          <w:sz w:val="24"/>
          <w:szCs w:val="24"/>
        </w:rPr>
        <w:t>(cm².g</w:t>
      </w:r>
      <w:r w:rsidR="0006785A" w:rsidRPr="00BB7A46">
        <w:rPr>
          <w:rFonts w:asciiTheme="majorBidi" w:hAnsiTheme="majorBidi" w:cstheme="majorBidi"/>
          <w:sz w:val="24"/>
          <w:szCs w:val="24"/>
          <w:vertAlign w:val="superscript"/>
        </w:rPr>
        <w:t>-1</w:t>
      </w:r>
      <w:r w:rsidR="0006785A" w:rsidRPr="00BB7A46">
        <w:rPr>
          <w:rFonts w:asciiTheme="majorBidi" w:hAnsiTheme="majorBidi" w:cstheme="majorBidi"/>
          <w:sz w:val="24"/>
          <w:szCs w:val="24"/>
        </w:rPr>
        <w:t xml:space="preserve"> ou en m².kg</w:t>
      </w:r>
      <w:r w:rsidR="0006785A" w:rsidRPr="00BB7A46">
        <w:rPr>
          <w:rFonts w:asciiTheme="majorBidi" w:hAnsiTheme="majorBidi" w:cstheme="majorBidi"/>
          <w:sz w:val="24"/>
          <w:szCs w:val="24"/>
          <w:vertAlign w:val="superscript"/>
        </w:rPr>
        <w:t>-1</w:t>
      </w:r>
      <w:r w:rsidR="0006785A" w:rsidRPr="00BB7A46">
        <w:rPr>
          <w:rFonts w:asciiTheme="majorBidi" w:hAnsiTheme="majorBidi" w:cstheme="majorBidi"/>
          <w:sz w:val="24"/>
          <w:szCs w:val="24"/>
        </w:rPr>
        <w:t>) qui est indépendant de l’état physique du matériau.</w:t>
      </w:r>
    </w:p>
    <w:p w14:paraId="5A7749EE" w14:textId="77777777" w:rsidR="00E1186E" w:rsidRPr="00BB7A46" w:rsidRDefault="0006785A" w:rsidP="00E1186E">
      <w:pPr>
        <w:autoSpaceDE w:val="0"/>
        <w:autoSpaceDN w:val="0"/>
        <w:adjustRightInd w:val="0"/>
        <w:spacing w:after="120" w:line="240" w:lineRule="auto"/>
        <w:jc w:val="both"/>
        <w:rPr>
          <w:rFonts w:asciiTheme="majorBidi" w:hAnsiTheme="majorBidi" w:cstheme="majorBidi"/>
          <w:sz w:val="24"/>
          <w:szCs w:val="24"/>
        </w:rPr>
      </w:pPr>
      <w:r w:rsidRPr="00BB7A46">
        <w:rPr>
          <w:rFonts w:asciiTheme="majorBidi" w:hAnsiTheme="majorBidi" w:cstheme="majorBidi"/>
          <w:sz w:val="24"/>
          <w:szCs w:val="24"/>
        </w:rPr>
        <w:t>Ainsi on peut, par interposition d’écran, atténuer un faisceau de photons mais jamais l’arrêter complètement</w:t>
      </w:r>
      <w:r w:rsidR="004D040B" w:rsidRPr="00BB7A46">
        <w:rPr>
          <w:rFonts w:asciiTheme="majorBidi" w:hAnsiTheme="majorBidi" w:cstheme="majorBidi"/>
          <w:sz w:val="24"/>
          <w:szCs w:val="24"/>
        </w:rPr>
        <w:t>.</w:t>
      </w:r>
    </w:p>
    <w:p w14:paraId="2D5C1391" w14:textId="77777777" w:rsidR="0006785A" w:rsidRPr="004D040B" w:rsidRDefault="00591C13" w:rsidP="00C4323A">
      <w:pPr>
        <w:autoSpaceDE w:val="0"/>
        <w:autoSpaceDN w:val="0"/>
        <w:adjustRightInd w:val="0"/>
        <w:spacing w:after="120" w:line="240" w:lineRule="auto"/>
        <w:rPr>
          <w:rFonts w:asciiTheme="majorBidi" w:hAnsiTheme="majorBidi" w:cstheme="majorBidi"/>
          <w:sz w:val="24"/>
          <w:szCs w:val="24"/>
        </w:rPr>
      </w:pPr>
      <w:r w:rsidRPr="00BB7A46">
        <w:rPr>
          <w:rFonts w:asciiTheme="majorBidi" w:hAnsiTheme="majorBidi" w:cstheme="majorBidi"/>
          <w:color w:val="000000"/>
          <w:sz w:val="24"/>
          <w:szCs w:val="24"/>
        </w:rPr>
        <w:t xml:space="preserve">Puisque les photons considérés sont monochromatiques, une relation analogue relie l'énergie incidente </w:t>
      </w:r>
      <w:r w:rsidRPr="00BB7A46">
        <w:rPr>
          <w:rFonts w:asciiTheme="majorBidi" w:eastAsia="CambriaMath" w:hAnsiTheme="majorBidi" w:cstheme="majorBidi"/>
          <w:color w:val="000000"/>
          <w:sz w:val="24"/>
          <w:szCs w:val="24"/>
        </w:rPr>
        <w:t xml:space="preserve"> (I</w:t>
      </w:r>
      <w:r w:rsidRPr="00BB7A46">
        <w:rPr>
          <w:rFonts w:asciiTheme="majorBidi" w:eastAsia="CambriaMath" w:hAnsiTheme="majorBidi" w:cstheme="majorBidi"/>
          <w:color w:val="000000"/>
          <w:sz w:val="24"/>
          <w:szCs w:val="24"/>
          <w:vertAlign w:val="subscript"/>
        </w:rPr>
        <w:t>0</w:t>
      </w:r>
      <w:r w:rsidRPr="00BB7A46">
        <w:rPr>
          <w:rFonts w:asciiTheme="majorBidi" w:hAnsiTheme="majorBidi" w:cstheme="majorBidi"/>
          <w:color w:val="000000"/>
          <w:sz w:val="24"/>
          <w:szCs w:val="24"/>
        </w:rPr>
        <w:t xml:space="preserve">) du faisceau et son énergie après avoir traversé une épaisseur </w:t>
      </w:r>
      <w:r w:rsidRPr="00BB7A46">
        <w:rPr>
          <w:rFonts w:asciiTheme="majorBidi" w:eastAsia="CambriaMath" w:hAnsiTheme="majorBidi" w:cstheme="majorBidi"/>
          <w:color w:val="000000"/>
          <w:sz w:val="24"/>
          <w:szCs w:val="24"/>
        </w:rPr>
        <w:t xml:space="preserve">x </w:t>
      </w:r>
      <w:r w:rsidRPr="00BB7A46">
        <w:rPr>
          <w:rFonts w:asciiTheme="majorBidi" w:hAnsiTheme="majorBidi" w:cstheme="majorBidi"/>
          <w:sz w:val="24"/>
          <w:szCs w:val="24"/>
        </w:rPr>
        <w:t xml:space="preserve">: </w:t>
      </w:r>
      <m:oMath>
        <m:sSub>
          <m:sSubPr>
            <m:ctrlPr>
              <w:rPr>
                <w:rFonts w:ascii="Cambria Math" w:hAnsi="Cambria Math" w:cstheme="majorBidi"/>
                <w:b/>
                <w:bCs/>
                <w:iCs/>
                <w:sz w:val="24"/>
                <w:szCs w:val="24"/>
              </w:rPr>
            </m:ctrlPr>
          </m:sSubPr>
          <m:e>
            <m:r>
              <m:rPr>
                <m:sty m:val="b"/>
              </m:rPr>
              <w:rPr>
                <w:rFonts w:ascii="Cambria Math" w:hAnsi="Cambria Math" w:cstheme="majorBidi"/>
                <w:sz w:val="24"/>
                <w:szCs w:val="24"/>
              </w:rPr>
              <m:t>I</m:t>
            </m:r>
          </m:e>
          <m:sub>
            <m:r>
              <m:rPr>
                <m:sty m:val="b"/>
              </m:rPr>
              <w:rPr>
                <w:rFonts w:ascii="Cambria Math" w:hAnsi="Cambria Math" w:cstheme="majorBidi"/>
                <w:sz w:val="24"/>
                <w:szCs w:val="24"/>
              </w:rPr>
              <m:t>x</m:t>
            </m:r>
          </m:sub>
        </m:sSub>
        <m:r>
          <m:rPr>
            <m:sty m:val="b"/>
          </m:rPr>
          <w:rPr>
            <w:rFonts w:ascii="Cambria Math" w:hAnsi="Cambria Math" w:cstheme="majorBidi"/>
            <w:sz w:val="24"/>
            <w:szCs w:val="24"/>
          </w:rPr>
          <m:t>=</m:t>
        </m:r>
        <m:sSub>
          <m:sSubPr>
            <m:ctrlPr>
              <w:rPr>
                <w:rFonts w:ascii="Cambria Math" w:hAnsi="Cambria Math" w:cstheme="majorBidi"/>
                <w:b/>
                <w:bCs/>
                <w:iCs/>
                <w:sz w:val="24"/>
                <w:szCs w:val="24"/>
              </w:rPr>
            </m:ctrlPr>
          </m:sSubPr>
          <m:e>
            <m:r>
              <m:rPr>
                <m:sty m:val="b"/>
              </m:rPr>
              <w:rPr>
                <w:rFonts w:ascii="Cambria Math" w:hAnsi="Cambria Math" w:cstheme="majorBidi"/>
                <w:sz w:val="24"/>
                <w:szCs w:val="24"/>
              </w:rPr>
              <m:t>I</m:t>
            </m:r>
          </m:e>
          <m:sub>
            <m:r>
              <m:rPr>
                <m:sty m:val="b"/>
              </m:rPr>
              <w:rPr>
                <w:rFonts w:ascii="Cambria Math" w:hAnsi="Cambria Math" w:cstheme="majorBidi"/>
                <w:sz w:val="24"/>
                <w:szCs w:val="24"/>
              </w:rPr>
              <m:t>0</m:t>
            </m:r>
          </m:sub>
        </m:sSub>
        <m:r>
          <m:rPr>
            <m:sty m:val="b"/>
          </m:rPr>
          <w:rPr>
            <w:rFonts w:ascii="Cambria Math" w:hAnsi="Cambria Math" w:cstheme="majorBidi"/>
            <w:sz w:val="24"/>
            <w:szCs w:val="24"/>
          </w:rPr>
          <m:t>.</m:t>
        </m:r>
        <m:sSup>
          <m:sSupPr>
            <m:ctrlPr>
              <w:rPr>
                <w:rFonts w:ascii="Cambria Math" w:hAnsi="Cambria Math" w:cstheme="majorBidi"/>
                <w:b/>
                <w:bCs/>
                <w:iCs/>
                <w:sz w:val="24"/>
                <w:szCs w:val="24"/>
              </w:rPr>
            </m:ctrlPr>
          </m:sSupPr>
          <m:e>
            <m:r>
              <m:rPr>
                <m:sty m:val="b"/>
              </m:rPr>
              <w:rPr>
                <w:rFonts w:ascii="Cambria Math" w:hAnsi="Cambria Math" w:cstheme="majorBidi"/>
                <w:sz w:val="24"/>
                <w:szCs w:val="24"/>
              </w:rPr>
              <m:t>e</m:t>
            </m:r>
          </m:e>
          <m:sup>
            <m:r>
              <m:rPr>
                <m:sty m:val="b"/>
              </m:rPr>
              <w:rPr>
                <w:rFonts w:ascii="Cambria Math" w:hAnsi="Cambria Math" w:cstheme="majorBidi"/>
                <w:sz w:val="24"/>
                <w:szCs w:val="24"/>
              </w:rPr>
              <m:t>-μx</m:t>
            </m:r>
          </m:sup>
        </m:sSup>
      </m:oMath>
      <w:r w:rsidRPr="00BB7A46">
        <w:rPr>
          <w:rFonts w:asciiTheme="majorBidi" w:hAnsiTheme="majorBidi" w:cstheme="majorBidi"/>
          <w:sz w:val="24"/>
          <w:szCs w:val="24"/>
        </w:rPr>
        <w:t xml:space="preserve"> </w:t>
      </w:r>
    </w:p>
    <w:p w14:paraId="40676EED" w14:textId="77777777" w:rsidR="0019153B" w:rsidRDefault="00591C13" w:rsidP="004D040B">
      <w:pPr>
        <w:autoSpaceDE w:val="0"/>
        <w:autoSpaceDN w:val="0"/>
        <w:adjustRightInd w:val="0"/>
        <w:spacing w:after="120" w:line="240" w:lineRule="auto"/>
        <w:rPr>
          <w:rFonts w:asciiTheme="majorBidi" w:hAnsiTheme="majorBidi" w:cstheme="majorBidi"/>
          <w:sz w:val="24"/>
          <w:szCs w:val="24"/>
        </w:rPr>
      </w:pPr>
      <w:r w:rsidRPr="0088395C">
        <w:rPr>
          <w:rFonts w:asciiTheme="majorBidi" w:hAnsiTheme="majorBidi" w:cstheme="majorBidi"/>
          <w:sz w:val="24"/>
          <w:szCs w:val="24"/>
        </w:rPr>
        <w:t>Si le faisceau traverse plusieurs milieux de co</w:t>
      </w:r>
      <w:r w:rsidR="0088395C" w:rsidRPr="0088395C">
        <w:rPr>
          <w:rFonts w:asciiTheme="majorBidi" w:hAnsiTheme="majorBidi" w:cstheme="majorBidi"/>
          <w:sz w:val="24"/>
          <w:szCs w:val="24"/>
        </w:rPr>
        <w:t xml:space="preserve">efficients d’atténuation différents : </w:t>
      </w:r>
      <w:r w:rsidR="0088395C">
        <w:rPr>
          <w:rFonts w:asciiTheme="majorBidi" w:hAnsiTheme="majorBidi" w:cstheme="majorBidi"/>
          <w:sz w:val="24"/>
          <w:szCs w:val="24"/>
        </w:rPr>
        <w:t>μ</w:t>
      </w:r>
      <w:r w:rsidR="0088395C" w:rsidRPr="0088395C">
        <w:rPr>
          <w:rFonts w:asciiTheme="majorBidi" w:hAnsiTheme="majorBidi" w:cstheme="majorBidi"/>
          <w:sz w:val="24"/>
          <w:szCs w:val="24"/>
          <w:vertAlign w:val="subscript"/>
        </w:rPr>
        <w:t>1</w:t>
      </w:r>
      <w:r w:rsidR="0088395C">
        <w:rPr>
          <w:rFonts w:asciiTheme="majorBidi" w:hAnsiTheme="majorBidi" w:cstheme="majorBidi"/>
          <w:sz w:val="24"/>
          <w:szCs w:val="24"/>
        </w:rPr>
        <w:t>, μ</w:t>
      </w:r>
      <w:r w:rsidR="0088395C" w:rsidRPr="0088395C">
        <w:rPr>
          <w:rFonts w:asciiTheme="majorBidi" w:hAnsiTheme="majorBidi" w:cstheme="majorBidi"/>
          <w:sz w:val="24"/>
          <w:szCs w:val="24"/>
          <w:vertAlign w:val="subscript"/>
        </w:rPr>
        <w:t>2</w:t>
      </w:r>
      <w:r w:rsidR="0088395C">
        <w:rPr>
          <w:rFonts w:asciiTheme="majorBidi" w:hAnsiTheme="majorBidi" w:cstheme="majorBidi"/>
          <w:sz w:val="24"/>
          <w:szCs w:val="24"/>
        </w:rPr>
        <w:t>, μ</w:t>
      </w:r>
      <w:r w:rsidR="0088395C" w:rsidRPr="0088395C">
        <w:rPr>
          <w:rFonts w:asciiTheme="majorBidi" w:hAnsiTheme="majorBidi" w:cstheme="majorBidi"/>
          <w:sz w:val="24"/>
          <w:szCs w:val="24"/>
          <w:vertAlign w:val="subscript"/>
        </w:rPr>
        <w:t>3</w:t>
      </w:r>
      <w:r w:rsidR="0088395C">
        <w:rPr>
          <w:rFonts w:asciiTheme="majorBidi" w:hAnsiTheme="majorBidi" w:cstheme="majorBidi"/>
          <w:sz w:val="24"/>
          <w:szCs w:val="24"/>
        </w:rPr>
        <w:t>………</w:t>
      </w:r>
      <w:r w:rsidR="0088395C" w:rsidRPr="0088395C">
        <w:rPr>
          <w:rFonts w:asciiTheme="majorBidi" w:hAnsiTheme="majorBidi" w:cstheme="majorBidi"/>
          <w:sz w:val="24"/>
          <w:szCs w:val="24"/>
        </w:rPr>
        <w:t xml:space="preserve"> </w:t>
      </w:r>
      <w:r w:rsidR="0088395C">
        <w:rPr>
          <w:rFonts w:asciiTheme="majorBidi" w:hAnsiTheme="majorBidi" w:cstheme="majorBidi"/>
          <w:sz w:val="24"/>
          <w:szCs w:val="24"/>
        </w:rPr>
        <w:t>μ</w:t>
      </w:r>
      <w:r w:rsidR="0088395C" w:rsidRPr="0088395C">
        <w:rPr>
          <w:rFonts w:asciiTheme="majorBidi" w:hAnsiTheme="majorBidi" w:cstheme="majorBidi"/>
          <w:sz w:val="24"/>
          <w:szCs w:val="24"/>
          <w:vertAlign w:val="subscript"/>
        </w:rPr>
        <w:t>i</w:t>
      </w:r>
      <w:r w:rsidR="0088395C">
        <w:rPr>
          <w:rFonts w:asciiTheme="majorBidi" w:hAnsiTheme="majorBidi" w:cstheme="majorBidi"/>
          <w:sz w:val="24"/>
          <w:szCs w:val="24"/>
        </w:rPr>
        <w:t>, sur des épaisseurs x</w:t>
      </w:r>
      <w:r w:rsidR="0088395C" w:rsidRPr="0088395C">
        <w:rPr>
          <w:rFonts w:asciiTheme="majorBidi" w:hAnsiTheme="majorBidi" w:cstheme="majorBidi"/>
          <w:sz w:val="24"/>
          <w:szCs w:val="24"/>
          <w:vertAlign w:val="subscript"/>
        </w:rPr>
        <w:t>1</w:t>
      </w:r>
      <w:r w:rsidR="0088395C">
        <w:rPr>
          <w:rFonts w:asciiTheme="majorBidi" w:hAnsiTheme="majorBidi" w:cstheme="majorBidi"/>
          <w:sz w:val="24"/>
          <w:szCs w:val="24"/>
        </w:rPr>
        <w:t>, x</w:t>
      </w:r>
      <w:r w:rsidR="0088395C" w:rsidRPr="0088395C">
        <w:rPr>
          <w:rFonts w:asciiTheme="majorBidi" w:hAnsiTheme="majorBidi" w:cstheme="majorBidi"/>
          <w:sz w:val="24"/>
          <w:szCs w:val="24"/>
          <w:vertAlign w:val="subscript"/>
        </w:rPr>
        <w:t>2</w:t>
      </w:r>
      <w:r w:rsidR="0088395C">
        <w:rPr>
          <w:rFonts w:asciiTheme="majorBidi" w:hAnsiTheme="majorBidi" w:cstheme="majorBidi"/>
          <w:sz w:val="24"/>
          <w:szCs w:val="24"/>
        </w:rPr>
        <w:t>, x</w:t>
      </w:r>
      <w:r w:rsidR="0088395C" w:rsidRPr="0088395C">
        <w:rPr>
          <w:rFonts w:asciiTheme="majorBidi" w:hAnsiTheme="majorBidi" w:cstheme="majorBidi"/>
          <w:sz w:val="24"/>
          <w:szCs w:val="24"/>
          <w:vertAlign w:val="subscript"/>
        </w:rPr>
        <w:t>3</w:t>
      </w:r>
      <w:r w:rsidR="0088395C">
        <w:rPr>
          <w:rFonts w:asciiTheme="majorBidi" w:hAnsiTheme="majorBidi" w:cstheme="majorBidi"/>
          <w:sz w:val="24"/>
          <w:szCs w:val="24"/>
        </w:rPr>
        <w:t>,……, x</w:t>
      </w:r>
      <w:r w:rsidR="0088395C" w:rsidRPr="0088395C">
        <w:rPr>
          <w:rFonts w:asciiTheme="majorBidi" w:hAnsiTheme="majorBidi" w:cstheme="majorBidi"/>
          <w:sz w:val="24"/>
          <w:szCs w:val="24"/>
          <w:vertAlign w:val="subscript"/>
        </w:rPr>
        <w:t>i</w:t>
      </w:r>
      <w:r w:rsidR="0088395C">
        <w:rPr>
          <w:rFonts w:asciiTheme="majorBidi" w:hAnsiTheme="majorBidi" w:cstheme="majorBidi"/>
          <w:sz w:val="24"/>
          <w:szCs w:val="24"/>
        </w:rPr>
        <w:t xml:space="preserve">, le nombre de rayons émergeants sera : </w:t>
      </w:r>
    </w:p>
    <w:p w14:paraId="5B175E5A" w14:textId="77777777" w:rsidR="0088395C" w:rsidRPr="0088395C" w:rsidRDefault="0088395C" w:rsidP="0088395C">
      <w:pPr>
        <w:autoSpaceDE w:val="0"/>
        <w:autoSpaceDN w:val="0"/>
        <w:adjustRightInd w:val="0"/>
        <w:spacing w:after="120" w:line="240" w:lineRule="auto"/>
        <w:jc w:val="cente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17854ABC" wp14:editId="6F90DEEB">
            <wp:extent cx="3155538" cy="247650"/>
            <wp:effectExtent l="19050" t="0" r="6762" b="0"/>
            <wp:docPr id="1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3155950" cy="247650"/>
                    </a:xfrm>
                    <a:prstGeom prst="rect">
                      <a:avLst/>
                    </a:prstGeom>
                    <a:noFill/>
                    <a:ln w="9525">
                      <a:noFill/>
                      <a:miter lim="800000"/>
                      <a:headEnd/>
                      <a:tailEnd/>
                    </a:ln>
                  </pic:spPr>
                </pic:pic>
              </a:graphicData>
            </a:graphic>
          </wp:inline>
        </w:drawing>
      </w:r>
    </w:p>
    <w:p w14:paraId="2A8B7DE2" w14:textId="77777777" w:rsidR="0006785A" w:rsidRPr="00B54CB2" w:rsidRDefault="003F0DE7" w:rsidP="004D040B">
      <w:pPr>
        <w:autoSpaceDE w:val="0"/>
        <w:autoSpaceDN w:val="0"/>
        <w:adjustRightInd w:val="0"/>
        <w:spacing w:after="120" w:line="240" w:lineRule="auto"/>
        <w:rPr>
          <w:rFonts w:ascii="Times New Roman" w:hAnsi="Times New Roman" w:cs="Times New Roman"/>
          <w:sz w:val="24"/>
          <w:szCs w:val="24"/>
        </w:rPr>
      </w:pPr>
      <w:r>
        <w:rPr>
          <w:rFonts w:asciiTheme="majorBidi" w:hAnsiTheme="majorBidi" w:cstheme="majorBidi"/>
          <w:b/>
          <w:bCs/>
          <w:sz w:val="24"/>
          <w:szCs w:val="24"/>
        </w:rPr>
        <w:t>I</w:t>
      </w:r>
      <w:r w:rsidR="004D040B">
        <w:rPr>
          <w:rFonts w:asciiTheme="majorBidi" w:hAnsiTheme="majorBidi" w:cstheme="majorBidi"/>
          <w:b/>
          <w:bCs/>
          <w:sz w:val="24"/>
          <w:szCs w:val="24"/>
        </w:rPr>
        <w:t>V</w:t>
      </w:r>
      <w:r w:rsidR="004D040B" w:rsidRPr="004D0A6D">
        <w:rPr>
          <w:rFonts w:asciiTheme="majorBidi" w:hAnsiTheme="majorBidi" w:cstheme="majorBidi"/>
          <w:b/>
          <w:bCs/>
          <w:sz w:val="24"/>
          <w:szCs w:val="24"/>
        </w:rPr>
        <w:t>-1</w:t>
      </w:r>
      <w:r w:rsidR="004D040B">
        <w:rPr>
          <w:rFonts w:asciiTheme="majorBidi" w:hAnsiTheme="majorBidi" w:cstheme="majorBidi"/>
          <w:b/>
          <w:bCs/>
          <w:sz w:val="24"/>
          <w:szCs w:val="24"/>
        </w:rPr>
        <w:t>-2</w:t>
      </w:r>
      <w:r w:rsidR="004D040B" w:rsidRPr="004D0A6D">
        <w:rPr>
          <w:rFonts w:asciiTheme="majorBidi" w:hAnsiTheme="majorBidi" w:cstheme="majorBidi"/>
          <w:b/>
          <w:bCs/>
          <w:sz w:val="24"/>
          <w:szCs w:val="24"/>
        </w:rPr>
        <w:t xml:space="preserve"> </w:t>
      </w:r>
      <w:r w:rsidR="004D040B">
        <w:rPr>
          <w:rFonts w:ascii="Arial" w:hAnsi="Arial" w:cs="Arial"/>
          <w:b/>
          <w:bCs/>
          <w:sz w:val="24"/>
          <w:szCs w:val="24"/>
        </w:rPr>
        <w:t xml:space="preserve"> </w:t>
      </w:r>
      <w:r w:rsidR="00B651BE">
        <w:rPr>
          <w:rFonts w:ascii="Times New Roman" w:hAnsi="Times New Roman" w:cs="Times New Roman"/>
          <w:b/>
          <w:bCs/>
          <w:sz w:val="24"/>
          <w:szCs w:val="24"/>
        </w:rPr>
        <w:t xml:space="preserve">CDA </w:t>
      </w:r>
      <w:r w:rsidR="0006785A">
        <w:rPr>
          <w:rFonts w:ascii="Times New Roman" w:hAnsi="Times New Roman" w:cs="Times New Roman"/>
          <w:b/>
          <w:bCs/>
          <w:sz w:val="24"/>
          <w:szCs w:val="24"/>
        </w:rPr>
        <w:t xml:space="preserve"> </w:t>
      </w:r>
    </w:p>
    <w:p w14:paraId="4469231D" w14:textId="77777777" w:rsidR="0006785A" w:rsidRPr="001A0AA1" w:rsidRDefault="0006785A" w:rsidP="004D040B">
      <w:pPr>
        <w:autoSpaceDE w:val="0"/>
        <w:autoSpaceDN w:val="0"/>
        <w:adjustRightInd w:val="0"/>
        <w:spacing w:after="0" w:line="240" w:lineRule="auto"/>
        <w:jc w:val="both"/>
        <w:rPr>
          <w:rFonts w:asciiTheme="majorBidi" w:hAnsiTheme="majorBidi" w:cstheme="majorBidi"/>
          <w:sz w:val="24"/>
          <w:szCs w:val="24"/>
        </w:rPr>
      </w:pPr>
      <w:r w:rsidRPr="001A0AA1">
        <w:rPr>
          <w:rFonts w:asciiTheme="majorBidi" w:hAnsiTheme="majorBidi" w:cstheme="majorBidi"/>
          <w:sz w:val="24"/>
          <w:szCs w:val="24"/>
        </w:rPr>
        <w:t xml:space="preserve">On appelle Couche de Demi Atténuation, </w:t>
      </w:r>
      <w:r w:rsidRPr="001A0AA1">
        <w:rPr>
          <w:rFonts w:asciiTheme="majorBidi" w:hAnsiTheme="majorBidi" w:cstheme="majorBidi"/>
          <w:b/>
          <w:bCs/>
          <w:sz w:val="24"/>
          <w:szCs w:val="24"/>
        </w:rPr>
        <w:t>CDA</w:t>
      </w:r>
      <w:r w:rsidRPr="001A0AA1">
        <w:rPr>
          <w:rFonts w:asciiTheme="majorBidi" w:hAnsiTheme="majorBidi" w:cstheme="majorBidi"/>
          <w:sz w:val="24"/>
          <w:szCs w:val="24"/>
        </w:rPr>
        <w:t>, l’épaisseur qui diminue de moitié l’intensité initiale I</w:t>
      </w:r>
      <w:r w:rsidRPr="001A0AA1">
        <w:rPr>
          <w:rFonts w:asciiTheme="majorBidi" w:hAnsiTheme="majorBidi" w:cstheme="majorBidi"/>
          <w:sz w:val="24"/>
          <w:szCs w:val="24"/>
          <w:vertAlign w:val="subscript"/>
        </w:rPr>
        <w:t>0</w:t>
      </w:r>
    </w:p>
    <w:p w14:paraId="1074EB7A" w14:textId="77777777" w:rsidR="001A0AA1" w:rsidRDefault="001A0AA1" w:rsidP="004D040B">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23C4C84C" wp14:editId="4F44C6E1">
            <wp:extent cx="3274016" cy="381000"/>
            <wp:effectExtent l="19050" t="0" r="2584" b="0"/>
            <wp:docPr id="7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srcRect/>
                    <a:stretch>
                      <a:fillRect/>
                    </a:stretch>
                  </pic:blipFill>
                  <pic:spPr bwMode="auto">
                    <a:xfrm>
                      <a:off x="0" y="0"/>
                      <a:ext cx="3274016" cy="381000"/>
                    </a:xfrm>
                    <a:prstGeom prst="rect">
                      <a:avLst/>
                    </a:prstGeom>
                    <a:noFill/>
                    <a:ln w="9525">
                      <a:noFill/>
                      <a:miter lim="800000"/>
                      <a:headEnd/>
                      <a:tailEnd/>
                    </a:ln>
                  </pic:spPr>
                </pic:pic>
              </a:graphicData>
            </a:graphic>
          </wp:inline>
        </w:drawing>
      </w:r>
    </w:p>
    <w:p w14:paraId="707A55EC" w14:textId="77777777" w:rsidR="0006785A" w:rsidRPr="001A0AA1" w:rsidRDefault="0006785A" w:rsidP="001A0AA1">
      <w:pPr>
        <w:autoSpaceDE w:val="0"/>
        <w:autoSpaceDN w:val="0"/>
        <w:adjustRightInd w:val="0"/>
        <w:spacing w:after="120" w:line="240" w:lineRule="auto"/>
        <w:jc w:val="both"/>
        <w:rPr>
          <w:rFonts w:asciiTheme="majorBidi" w:hAnsiTheme="majorBidi" w:cstheme="majorBidi"/>
          <w:sz w:val="24"/>
          <w:szCs w:val="24"/>
        </w:rPr>
      </w:pPr>
      <w:r w:rsidRPr="001A0AA1">
        <w:rPr>
          <w:rFonts w:asciiTheme="majorBidi" w:hAnsiTheme="majorBidi" w:cstheme="majorBidi"/>
          <w:sz w:val="24"/>
          <w:szCs w:val="24"/>
        </w:rPr>
        <w:t>Ainsi, si on interpose un écran d’épaisseur 10 CDA, on aura une atténuation de 99,9% des photons.</w:t>
      </w:r>
    </w:p>
    <w:p w14:paraId="203F3E31" w14:textId="77777777" w:rsidR="0006785A" w:rsidRDefault="003F0DE7" w:rsidP="00F76E6E">
      <w:pPr>
        <w:autoSpaceDE w:val="0"/>
        <w:autoSpaceDN w:val="0"/>
        <w:adjustRightInd w:val="0"/>
        <w:spacing w:after="120" w:line="240" w:lineRule="auto"/>
        <w:rPr>
          <w:rFonts w:ascii="Times New Roman" w:hAnsi="Times New Roman" w:cs="Times New Roman"/>
          <w:b/>
          <w:bCs/>
          <w:sz w:val="24"/>
          <w:szCs w:val="24"/>
        </w:rPr>
      </w:pPr>
      <w:r>
        <w:rPr>
          <w:rFonts w:asciiTheme="majorBidi" w:hAnsiTheme="majorBidi" w:cstheme="majorBidi"/>
          <w:b/>
          <w:bCs/>
          <w:sz w:val="24"/>
          <w:szCs w:val="24"/>
        </w:rPr>
        <w:t>I</w:t>
      </w:r>
      <w:r w:rsidR="001A0AA1">
        <w:rPr>
          <w:rFonts w:asciiTheme="majorBidi" w:hAnsiTheme="majorBidi" w:cstheme="majorBidi"/>
          <w:b/>
          <w:bCs/>
          <w:sz w:val="24"/>
          <w:szCs w:val="24"/>
        </w:rPr>
        <w:t>V</w:t>
      </w:r>
      <w:r w:rsidR="001A0AA1" w:rsidRPr="004D0A6D">
        <w:rPr>
          <w:rFonts w:asciiTheme="majorBidi" w:hAnsiTheme="majorBidi" w:cstheme="majorBidi"/>
          <w:b/>
          <w:bCs/>
          <w:sz w:val="24"/>
          <w:szCs w:val="24"/>
        </w:rPr>
        <w:t>-1</w:t>
      </w:r>
      <w:r w:rsidR="001A0AA1">
        <w:rPr>
          <w:rFonts w:asciiTheme="majorBidi" w:hAnsiTheme="majorBidi" w:cstheme="majorBidi"/>
          <w:b/>
          <w:bCs/>
          <w:sz w:val="24"/>
          <w:szCs w:val="24"/>
        </w:rPr>
        <w:t>-</w:t>
      </w:r>
      <w:r w:rsidR="00F76E6E">
        <w:rPr>
          <w:rFonts w:asciiTheme="majorBidi" w:hAnsiTheme="majorBidi" w:cstheme="majorBidi"/>
          <w:b/>
          <w:bCs/>
          <w:sz w:val="24"/>
          <w:szCs w:val="24"/>
        </w:rPr>
        <w:t>3</w:t>
      </w:r>
      <w:r w:rsidR="001A0AA1" w:rsidRPr="004D0A6D">
        <w:rPr>
          <w:rFonts w:asciiTheme="majorBidi" w:hAnsiTheme="majorBidi" w:cstheme="majorBidi"/>
          <w:b/>
          <w:bCs/>
          <w:sz w:val="24"/>
          <w:szCs w:val="24"/>
        </w:rPr>
        <w:t xml:space="preserve"> </w:t>
      </w:r>
      <w:r w:rsidR="001A0AA1">
        <w:rPr>
          <w:rFonts w:ascii="Arial" w:hAnsi="Arial" w:cs="Arial"/>
          <w:b/>
          <w:bCs/>
          <w:sz w:val="24"/>
          <w:szCs w:val="24"/>
        </w:rPr>
        <w:t xml:space="preserve"> </w:t>
      </w:r>
      <w:r w:rsidR="0006785A">
        <w:rPr>
          <w:rFonts w:ascii="Arial" w:hAnsi="Arial" w:cs="Arial"/>
          <w:b/>
          <w:bCs/>
          <w:sz w:val="24"/>
          <w:szCs w:val="24"/>
        </w:rPr>
        <w:t xml:space="preserve"> </w:t>
      </w:r>
      <w:r w:rsidR="0006785A">
        <w:rPr>
          <w:rFonts w:ascii="Times New Roman" w:hAnsi="Times New Roman" w:cs="Times New Roman"/>
          <w:b/>
          <w:bCs/>
          <w:sz w:val="24"/>
          <w:szCs w:val="24"/>
        </w:rPr>
        <w:t>Les interactions élémentaires</w:t>
      </w:r>
    </w:p>
    <w:p w14:paraId="3541903A" w14:textId="77777777" w:rsidR="0006785A" w:rsidRPr="001845E4" w:rsidRDefault="0006785A" w:rsidP="001845E4">
      <w:pPr>
        <w:autoSpaceDE w:val="0"/>
        <w:autoSpaceDN w:val="0"/>
        <w:adjustRightInd w:val="0"/>
        <w:spacing w:after="0" w:line="240" w:lineRule="auto"/>
        <w:jc w:val="both"/>
        <w:rPr>
          <w:rFonts w:ascii="Times New Roman" w:hAnsi="Times New Roman" w:cs="Times New Roman"/>
          <w:sz w:val="24"/>
          <w:szCs w:val="24"/>
        </w:rPr>
      </w:pPr>
      <w:r w:rsidRPr="001845E4">
        <w:rPr>
          <w:rFonts w:ascii="Times New Roman" w:hAnsi="Times New Roman" w:cs="Times New Roman"/>
          <w:sz w:val="24"/>
          <w:szCs w:val="24"/>
        </w:rPr>
        <w:t xml:space="preserve">L’atténuation du faisceau de photons X et </w:t>
      </w:r>
      <w:r w:rsidRPr="00D506D6">
        <w:rPr>
          <w:rFonts w:asciiTheme="majorBidi" w:eastAsia="SymbolMT" w:hAnsiTheme="majorBidi" w:cstheme="majorBidi"/>
          <w:sz w:val="24"/>
          <w:szCs w:val="24"/>
        </w:rPr>
        <w:t>γ</w:t>
      </w:r>
      <w:r w:rsidRPr="001845E4">
        <w:rPr>
          <w:rFonts w:ascii="SymbolMT" w:eastAsia="SymbolMT" w:hAnsi="Arial" w:cs="SymbolMT"/>
          <w:sz w:val="24"/>
          <w:szCs w:val="24"/>
        </w:rPr>
        <w:t xml:space="preserve"> </w:t>
      </w:r>
      <w:r w:rsidRPr="001845E4">
        <w:rPr>
          <w:rFonts w:ascii="Times New Roman" w:hAnsi="Times New Roman" w:cs="Times New Roman"/>
          <w:sz w:val="24"/>
          <w:szCs w:val="24"/>
        </w:rPr>
        <w:t>se fait selon plusieurs mécanismes. Seuls trois types</w:t>
      </w:r>
      <w:r w:rsidR="001A0AA1" w:rsidRPr="001845E4">
        <w:rPr>
          <w:rFonts w:ascii="Times New Roman" w:hAnsi="Times New Roman" w:cs="Times New Roman"/>
          <w:sz w:val="24"/>
          <w:szCs w:val="24"/>
        </w:rPr>
        <w:t xml:space="preserve"> </w:t>
      </w:r>
      <w:r w:rsidRPr="001845E4">
        <w:rPr>
          <w:rFonts w:ascii="Times New Roman" w:hAnsi="Times New Roman" w:cs="Times New Roman"/>
          <w:sz w:val="24"/>
          <w:szCs w:val="24"/>
        </w:rPr>
        <w:t>d’interaction sont d’intérêt dans l’application médicale. Se sont : l’effet photoélectrique, l’effet photoélectrique, l’effet Compton et la création de paires.</w:t>
      </w:r>
    </w:p>
    <w:p w14:paraId="2F46E447" w14:textId="77777777" w:rsidR="0006785A" w:rsidRDefault="0006785A" w:rsidP="0006785A">
      <w:pPr>
        <w:autoSpaceDE w:val="0"/>
        <w:autoSpaceDN w:val="0"/>
        <w:adjustRightInd w:val="0"/>
        <w:spacing w:after="0" w:line="240" w:lineRule="auto"/>
        <w:jc w:val="both"/>
        <w:rPr>
          <w:rFonts w:ascii="Times New Roman" w:hAnsi="Times New Roman" w:cs="Times New Roman"/>
        </w:rPr>
      </w:pPr>
    </w:p>
    <w:p w14:paraId="4DB03E26" w14:textId="77777777" w:rsidR="0006785A" w:rsidRDefault="003F0DE7" w:rsidP="003A4CD3">
      <w:pPr>
        <w:autoSpaceDE w:val="0"/>
        <w:autoSpaceDN w:val="0"/>
        <w:adjustRightInd w:val="0"/>
        <w:spacing w:after="120" w:line="240" w:lineRule="auto"/>
        <w:rPr>
          <w:rFonts w:ascii="Times New Roman" w:hAnsi="Times New Roman" w:cs="Times New Roman"/>
          <w:b/>
          <w:bCs/>
        </w:rPr>
      </w:pPr>
      <w:r>
        <w:rPr>
          <w:rFonts w:asciiTheme="majorBidi" w:hAnsiTheme="majorBidi" w:cstheme="majorBidi"/>
          <w:b/>
          <w:bCs/>
          <w:sz w:val="24"/>
          <w:szCs w:val="24"/>
        </w:rPr>
        <w:t>I</w:t>
      </w:r>
      <w:r w:rsidR="001A0AA1">
        <w:rPr>
          <w:rFonts w:asciiTheme="majorBidi" w:hAnsiTheme="majorBidi" w:cstheme="majorBidi"/>
          <w:b/>
          <w:bCs/>
          <w:sz w:val="24"/>
          <w:szCs w:val="24"/>
        </w:rPr>
        <w:t>V</w:t>
      </w:r>
      <w:r w:rsidR="001A0AA1" w:rsidRPr="004D0A6D">
        <w:rPr>
          <w:rFonts w:asciiTheme="majorBidi" w:hAnsiTheme="majorBidi" w:cstheme="majorBidi"/>
          <w:b/>
          <w:bCs/>
          <w:sz w:val="24"/>
          <w:szCs w:val="24"/>
        </w:rPr>
        <w:t>-1</w:t>
      </w:r>
      <w:r w:rsidR="001A0AA1">
        <w:rPr>
          <w:rFonts w:asciiTheme="majorBidi" w:hAnsiTheme="majorBidi" w:cstheme="majorBidi"/>
          <w:b/>
          <w:bCs/>
          <w:sz w:val="24"/>
          <w:szCs w:val="24"/>
        </w:rPr>
        <w:t>-</w:t>
      </w:r>
      <w:r w:rsidR="003A4CD3">
        <w:rPr>
          <w:rFonts w:asciiTheme="majorBidi" w:hAnsiTheme="majorBidi" w:cstheme="majorBidi"/>
          <w:b/>
          <w:bCs/>
          <w:sz w:val="24"/>
          <w:szCs w:val="24"/>
        </w:rPr>
        <w:t>3</w:t>
      </w:r>
      <w:r w:rsidR="00BC67F8">
        <w:rPr>
          <w:rFonts w:asciiTheme="majorBidi" w:hAnsiTheme="majorBidi" w:cstheme="majorBidi"/>
          <w:b/>
          <w:bCs/>
          <w:sz w:val="24"/>
          <w:szCs w:val="24"/>
        </w:rPr>
        <w:t>-1</w:t>
      </w:r>
      <w:r w:rsidR="001A0AA1" w:rsidRPr="004D0A6D">
        <w:rPr>
          <w:rFonts w:asciiTheme="majorBidi" w:hAnsiTheme="majorBidi" w:cstheme="majorBidi"/>
          <w:b/>
          <w:bCs/>
          <w:sz w:val="24"/>
          <w:szCs w:val="24"/>
        </w:rPr>
        <w:t xml:space="preserve"> </w:t>
      </w:r>
      <w:r w:rsidR="0006785A">
        <w:rPr>
          <w:rFonts w:ascii="Times New Roman" w:hAnsi="Times New Roman" w:cs="Times New Roman"/>
        </w:rPr>
        <w:t xml:space="preserve"> </w:t>
      </w:r>
      <w:r w:rsidR="0006785A" w:rsidRPr="001A0AA1">
        <w:rPr>
          <w:rFonts w:ascii="Times New Roman" w:hAnsi="Times New Roman" w:cs="Times New Roman"/>
          <w:b/>
          <w:bCs/>
          <w:sz w:val="24"/>
          <w:szCs w:val="24"/>
        </w:rPr>
        <w:t>Effet Photoélectrique</w:t>
      </w:r>
    </w:p>
    <w:p w14:paraId="7D4D2725" w14:textId="77777777" w:rsidR="0006785A" w:rsidRPr="001845E4" w:rsidRDefault="0006785A" w:rsidP="001845E4">
      <w:pPr>
        <w:autoSpaceDE w:val="0"/>
        <w:autoSpaceDN w:val="0"/>
        <w:adjustRightInd w:val="0"/>
        <w:spacing w:after="120" w:line="240" w:lineRule="auto"/>
        <w:jc w:val="both"/>
        <w:rPr>
          <w:rFonts w:ascii="Times New Roman" w:hAnsi="Times New Roman" w:cs="Times New Roman"/>
          <w:sz w:val="24"/>
          <w:szCs w:val="24"/>
        </w:rPr>
      </w:pPr>
      <w:r w:rsidRPr="001845E4">
        <w:rPr>
          <w:rFonts w:ascii="Times New Roman" w:hAnsi="Times New Roman" w:cs="Times New Roman"/>
          <w:sz w:val="24"/>
          <w:szCs w:val="24"/>
        </w:rPr>
        <w:t xml:space="preserve">L’effet photoélectrique résulte du transfert de la </w:t>
      </w:r>
      <w:r w:rsidRPr="001845E4">
        <w:rPr>
          <w:rFonts w:ascii="Times New Roman" w:hAnsi="Times New Roman" w:cs="Times New Roman"/>
          <w:b/>
          <w:bCs/>
          <w:sz w:val="24"/>
          <w:szCs w:val="24"/>
        </w:rPr>
        <w:t xml:space="preserve">totalité </w:t>
      </w:r>
      <w:r w:rsidRPr="001845E4">
        <w:rPr>
          <w:rFonts w:ascii="Times New Roman" w:hAnsi="Times New Roman" w:cs="Times New Roman"/>
          <w:sz w:val="24"/>
          <w:szCs w:val="24"/>
        </w:rPr>
        <w:t>de l’énergie du photon incident sur un</w:t>
      </w:r>
      <w:r w:rsidR="001A0AA1" w:rsidRPr="001845E4">
        <w:rPr>
          <w:rFonts w:ascii="Times New Roman" w:hAnsi="Times New Roman" w:cs="Times New Roman"/>
          <w:sz w:val="24"/>
          <w:szCs w:val="24"/>
        </w:rPr>
        <w:t xml:space="preserve"> </w:t>
      </w:r>
      <w:r w:rsidRPr="001845E4">
        <w:rPr>
          <w:rFonts w:ascii="Times New Roman" w:hAnsi="Times New Roman" w:cs="Times New Roman"/>
          <w:sz w:val="24"/>
          <w:szCs w:val="24"/>
        </w:rPr>
        <w:t>électron</w:t>
      </w:r>
      <w:r w:rsidR="001845E4">
        <w:rPr>
          <w:rFonts w:ascii="Times New Roman" w:hAnsi="Times New Roman" w:cs="Times New Roman"/>
          <w:sz w:val="24"/>
          <w:szCs w:val="24"/>
        </w:rPr>
        <w:t xml:space="preserve">                </w:t>
      </w:r>
      <w:r w:rsidRPr="001845E4">
        <w:rPr>
          <w:rFonts w:ascii="Times New Roman" w:hAnsi="Times New Roman" w:cs="Times New Roman"/>
          <w:sz w:val="24"/>
          <w:szCs w:val="24"/>
        </w:rPr>
        <w:t xml:space="preserve"> </w:t>
      </w:r>
      <w:r w:rsidRPr="001845E4">
        <w:rPr>
          <w:rFonts w:ascii="Times New Roman" w:hAnsi="Times New Roman" w:cs="Times New Roman"/>
          <w:b/>
          <w:bCs/>
          <w:sz w:val="24"/>
          <w:szCs w:val="24"/>
        </w:rPr>
        <w:t xml:space="preserve">lié </w:t>
      </w:r>
      <w:r w:rsidRPr="001845E4">
        <w:rPr>
          <w:rFonts w:ascii="Times New Roman" w:hAnsi="Times New Roman" w:cs="Times New Roman"/>
          <w:sz w:val="24"/>
          <w:szCs w:val="24"/>
        </w:rPr>
        <w:t>du cortège électronique de la cible. C’est un effet d’absorption totale. Cet effet ne se</w:t>
      </w:r>
      <w:r w:rsidR="001A0AA1" w:rsidRPr="001845E4">
        <w:rPr>
          <w:rFonts w:ascii="Times New Roman" w:hAnsi="Times New Roman" w:cs="Times New Roman"/>
          <w:sz w:val="24"/>
          <w:szCs w:val="24"/>
        </w:rPr>
        <w:t xml:space="preserve"> </w:t>
      </w:r>
      <w:r w:rsidRPr="001845E4">
        <w:rPr>
          <w:rFonts w:ascii="Times New Roman" w:hAnsi="Times New Roman" w:cs="Times New Roman"/>
          <w:sz w:val="24"/>
          <w:szCs w:val="24"/>
        </w:rPr>
        <w:t xml:space="preserve">produit que </w:t>
      </w:r>
      <w:r w:rsidR="008352E4">
        <w:rPr>
          <w:rFonts w:ascii="Times New Roman" w:hAnsi="Times New Roman" w:cs="Times New Roman"/>
          <w:sz w:val="24"/>
          <w:szCs w:val="24"/>
        </w:rPr>
        <w:t xml:space="preserve">                       </w:t>
      </w:r>
      <w:r w:rsidRPr="001845E4">
        <w:rPr>
          <w:rFonts w:ascii="Times New Roman" w:hAnsi="Times New Roman" w:cs="Times New Roman"/>
          <w:sz w:val="24"/>
          <w:szCs w:val="24"/>
        </w:rPr>
        <w:t>si l’énergie E du photon</w:t>
      </w:r>
      <w:r w:rsidR="001845E4">
        <w:rPr>
          <w:rFonts w:ascii="Times New Roman" w:hAnsi="Times New Roman" w:cs="Times New Roman"/>
          <w:sz w:val="24"/>
          <w:szCs w:val="24"/>
        </w:rPr>
        <w:t xml:space="preserve"> </w:t>
      </w:r>
      <w:r w:rsidRPr="001845E4">
        <w:rPr>
          <w:rFonts w:ascii="Times New Roman" w:hAnsi="Times New Roman" w:cs="Times New Roman"/>
          <w:sz w:val="24"/>
          <w:szCs w:val="24"/>
        </w:rPr>
        <w:t>est supérieure à l’énergie W</w:t>
      </w:r>
      <w:r w:rsidRPr="001845E4">
        <w:rPr>
          <w:rFonts w:ascii="Times New Roman" w:hAnsi="Times New Roman" w:cs="Times New Roman"/>
          <w:sz w:val="24"/>
          <w:szCs w:val="24"/>
          <w:vertAlign w:val="subscript"/>
        </w:rPr>
        <w:t>l</w:t>
      </w:r>
      <w:r w:rsidRPr="001845E4">
        <w:rPr>
          <w:rFonts w:ascii="Times New Roman" w:hAnsi="Times New Roman" w:cs="Times New Roman"/>
          <w:sz w:val="24"/>
          <w:szCs w:val="24"/>
        </w:rPr>
        <w:t xml:space="preserve"> de liaison de l’électron. L’électron</w:t>
      </w:r>
      <w:r w:rsidR="001A0AA1" w:rsidRPr="001845E4">
        <w:rPr>
          <w:rFonts w:ascii="Times New Roman" w:hAnsi="Times New Roman" w:cs="Times New Roman"/>
          <w:sz w:val="24"/>
          <w:szCs w:val="24"/>
        </w:rPr>
        <w:t xml:space="preserve"> </w:t>
      </w:r>
      <w:r w:rsidRPr="001845E4">
        <w:rPr>
          <w:rFonts w:ascii="Times New Roman" w:hAnsi="Times New Roman" w:cs="Times New Roman"/>
          <w:sz w:val="24"/>
          <w:szCs w:val="24"/>
        </w:rPr>
        <w:t>est alors éjecté</w:t>
      </w:r>
      <w:r w:rsidR="008352E4">
        <w:rPr>
          <w:rFonts w:ascii="Times New Roman" w:hAnsi="Times New Roman" w:cs="Times New Roman"/>
          <w:sz w:val="24"/>
          <w:szCs w:val="24"/>
        </w:rPr>
        <w:t xml:space="preserve">                   </w:t>
      </w:r>
      <w:r w:rsidRPr="001845E4">
        <w:rPr>
          <w:rFonts w:ascii="Times New Roman" w:hAnsi="Times New Roman" w:cs="Times New Roman"/>
          <w:sz w:val="24"/>
          <w:szCs w:val="24"/>
        </w:rPr>
        <w:t xml:space="preserve"> du cortège électronique avec une énergie cinétique Ec telle que :</w:t>
      </w:r>
    </w:p>
    <w:p w14:paraId="13E3B380" w14:textId="77777777" w:rsidR="0006785A" w:rsidRPr="001845E4" w:rsidRDefault="0006785A" w:rsidP="001A0AA1">
      <w:pPr>
        <w:autoSpaceDE w:val="0"/>
        <w:autoSpaceDN w:val="0"/>
        <w:adjustRightInd w:val="0"/>
        <w:spacing w:after="120" w:line="240" w:lineRule="auto"/>
        <w:rPr>
          <w:rFonts w:ascii="Times New Roman" w:hAnsi="Times New Roman" w:cs="Times New Roman"/>
          <w:sz w:val="24"/>
          <w:szCs w:val="24"/>
        </w:rPr>
      </w:pPr>
      <w:r w:rsidRPr="001845E4">
        <w:rPr>
          <w:rFonts w:ascii="Times New Roman" w:hAnsi="Times New Roman" w:cs="Times New Roman"/>
          <w:sz w:val="24"/>
          <w:szCs w:val="24"/>
        </w:rPr>
        <w:t>Ec = E – W</w:t>
      </w:r>
      <w:r w:rsidRPr="001845E4">
        <w:rPr>
          <w:rFonts w:ascii="Times New Roman" w:hAnsi="Times New Roman" w:cs="Times New Roman"/>
          <w:sz w:val="24"/>
          <w:szCs w:val="24"/>
          <w:vertAlign w:val="subscript"/>
        </w:rPr>
        <w:t>l</w:t>
      </w:r>
      <w:r w:rsidRPr="001845E4">
        <w:rPr>
          <w:rFonts w:ascii="Times New Roman" w:hAnsi="Times New Roman" w:cs="Times New Roman"/>
          <w:sz w:val="24"/>
          <w:szCs w:val="24"/>
        </w:rPr>
        <w:t>.</w:t>
      </w:r>
    </w:p>
    <w:p w14:paraId="2169EF1F" w14:textId="77777777" w:rsidR="0006785A" w:rsidRPr="001845E4" w:rsidRDefault="0006785A" w:rsidP="001A0AA1">
      <w:pPr>
        <w:autoSpaceDE w:val="0"/>
        <w:autoSpaceDN w:val="0"/>
        <w:adjustRightInd w:val="0"/>
        <w:spacing w:after="0" w:line="240" w:lineRule="auto"/>
        <w:jc w:val="both"/>
        <w:rPr>
          <w:rFonts w:ascii="Times New Roman" w:hAnsi="Times New Roman" w:cs="Times New Roman"/>
          <w:sz w:val="24"/>
          <w:szCs w:val="24"/>
        </w:rPr>
      </w:pPr>
      <w:r w:rsidRPr="001845E4">
        <w:rPr>
          <w:rFonts w:ascii="Times New Roman" w:hAnsi="Times New Roman" w:cs="Times New Roman"/>
          <w:sz w:val="24"/>
          <w:szCs w:val="24"/>
        </w:rPr>
        <w:t>L’électron expulsé épuise son énergie en ionisation et excitation. L’énergie Ec est donc totalement</w:t>
      </w:r>
      <w:r w:rsidR="001A0AA1" w:rsidRPr="001845E4">
        <w:rPr>
          <w:rFonts w:ascii="Times New Roman" w:hAnsi="Times New Roman" w:cs="Times New Roman"/>
          <w:sz w:val="24"/>
          <w:szCs w:val="24"/>
        </w:rPr>
        <w:t xml:space="preserve"> </w:t>
      </w:r>
      <w:r w:rsidRPr="001845E4">
        <w:rPr>
          <w:rFonts w:ascii="Times New Roman" w:hAnsi="Times New Roman" w:cs="Times New Roman"/>
          <w:sz w:val="24"/>
          <w:szCs w:val="24"/>
        </w:rPr>
        <w:t xml:space="preserve">absorbée dans la cible. Il laisse une place vacante et il y a par conséquence un </w:t>
      </w:r>
      <w:r w:rsidRPr="001845E4">
        <w:rPr>
          <w:rFonts w:ascii="Times New Roman" w:hAnsi="Times New Roman" w:cs="Times New Roman"/>
          <w:b/>
          <w:bCs/>
          <w:sz w:val="24"/>
          <w:szCs w:val="24"/>
        </w:rPr>
        <w:t>réarrangement</w:t>
      </w:r>
      <w:r w:rsidR="001A0AA1" w:rsidRPr="001845E4">
        <w:rPr>
          <w:rFonts w:ascii="Times New Roman" w:hAnsi="Times New Roman" w:cs="Times New Roman"/>
          <w:b/>
          <w:bCs/>
          <w:sz w:val="24"/>
          <w:szCs w:val="24"/>
        </w:rPr>
        <w:t xml:space="preserve"> </w:t>
      </w:r>
      <w:r w:rsidRPr="001845E4">
        <w:rPr>
          <w:rFonts w:ascii="Times New Roman" w:hAnsi="Times New Roman" w:cs="Times New Roman"/>
          <w:b/>
          <w:bCs/>
          <w:sz w:val="24"/>
          <w:szCs w:val="24"/>
        </w:rPr>
        <w:t>électronique</w:t>
      </w:r>
      <w:r w:rsidRPr="001845E4">
        <w:rPr>
          <w:rFonts w:ascii="Times New Roman" w:hAnsi="Times New Roman" w:cs="Times New Roman"/>
          <w:sz w:val="24"/>
          <w:szCs w:val="24"/>
        </w:rPr>
        <w:t>. Cette place vacante va être comblée par un électron d’une couche plus externe. Ce</w:t>
      </w:r>
      <w:r w:rsidR="001A0AA1" w:rsidRPr="001845E4">
        <w:rPr>
          <w:rFonts w:ascii="Times New Roman" w:hAnsi="Times New Roman" w:cs="Times New Roman"/>
          <w:sz w:val="24"/>
          <w:szCs w:val="24"/>
        </w:rPr>
        <w:t xml:space="preserve"> </w:t>
      </w:r>
      <w:r w:rsidRPr="001845E4">
        <w:rPr>
          <w:rFonts w:ascii="Times New Roman" w:hAnsi="Times New Roman" w:cs="Times New Roman"/>
          <w:sz w:val="24"/>
          <w:szCs w:val="24"/>
        </w:rPr>
        <w:t>remplacement s’accompagne d’une libération d’énergie qui peut être :</w:t>
      </w:r>
    </w:p>
    <w:p w14:paraId="780745E2" w14:textId="77777777" w:rsidR="0006785A" w:rsidRPr="001845E4" w:rsidRDefault="0006785A" w:rsidP="001A0AA1">
      <w:pPr>
        <w:autoSpaceDE w:val="0"/>
        <w:autoSpaceDN w:val="0"/>
        <w:adjustRightInd w:val="0"/>
        <w:spacing w:after="0" w:line="240" w:lineRule="auto"/>
        <w:jc w:val="both"/>
        <w:rPr>
          <w:rFonts w:ascii="Times New Roman" w:hAnsi="Times New Roman" w:cs="Times New Roman"/>
          <w:sz w:val="24"/>
          <w:szCs w:val="24"/>
        </w:rPr>
      </w:pPr>
      <w:r w:rsidRPr="001845E4">
        <w:rPr>
          <w:rFonts w:ascii="Times New Roman" w:hAnsi="Times New Roman" w:cs="Times New Roman"/>
          <w:sz w:val="24"/>
          <w:szCs w:val="24"/>
        </w:rPr>
        <w:t>- Soit diffusée sous forme de photons X caractéristiques ou photons de fluorescence.</w:t>
      </w:r>
    </w:p>
    <w:p w14:paraId="4A10F632" w14:textId="77777777" w:rsidR="0006785A" w:rsidRPr="001845E4" w:rsidRDefault="0006785A" w:rsidP="001A0AA1">
      <w:pPr>
        <w:autoSpaceDE w:val="0"/>
        <w:autoSpaceDN w:val="0"/>
        <w:adjustRightInd w:val="0"/>
        <w:spacing w:after="0" w:line="240" w:lineRule="auto"/>
        <w:jc w:val="both"/>
        <w:rPr>
          <w:rFonts w:ascii="Times New Roman" w:hAnsi="Times New Roman" w:cs="Times New Roman"/>
          <w:sz w:val="24"/>
          <w:szCs w:val="24"/>
        </w:rPr>
      </w:pPr>
      <w:r w:rsidRPr="001845E4">
        <w:rPr>
          <w:rFonts w:ascii="Times New Roman" w:hAnsi="Times New Roman" w:cs="Times New Roman"/>
          <w:sz w:val="24"/>
          <w:szCs w:val="24"/>
        </w:rPr>
        <w:t>Phénomène prédominant pour les matériaux à Z élevé, comme le plomb.</w:t>
      </w:r>
    </w:p>
    <w:p w14:paraId="07C1C930" w14:textId="77777777" w:rsidR="0006785A" w:rsidRDefault="0006785A" w:rsidP="0006785A">
      <w:pPr>
        <w:autoSpaceDE w:val="0"/>
        <w:autoSpaceDN w:val="0"/>
        <w:adjustRightInd w:val="0"/>
        <w:spacing w:after="0" w:line="240" w:lineRule="auto"/>
        <w:rPr>
          <w:rFonts w:ascii="Times New Roman" w:hAnsi="Times New Roman" w:cs="Times New Roman"/>
          <w:sz w:val="24"/>
          <w:szCs w:val="24"/>
        </w:rPr>
      </w:pPr>
      <w:r w:rsidRPr="001845E4">
        <w:rPr>
          <w:rFonts w:ascii="Times New Roman" w:hAnsi="Times New Roman" w:cs="Times New Roman"/>
          <w:sz w:val="24"/>
          <w:szCs w:val="24"/>
        </w:rPr>
        <w:t>- Soit diffusée sous forme d’électrons Auger qui vont alors tour être absorbés secondairement.</w:t>
      </w:r>
    </w:p>
    <w:p w14:paraId="304FF4EE" w14:textId="77777777" w:rsidR="00BC67F8" w:rsidRDefault="00BC67F8" w:rsidP="0006785A">
      <w:pPr>
        <w:autoSpaceDE w:val="0"/>
        <w:autoSpaceDN w:val="0"/>
        <w:adjustRightInd w:val="0"/>
        <w:spacing w:after="0" w:line="240" w:lineRule="auto"/>
        <w:rPr>
          <w:rFonts w:ascii="Times New Roman" w:hAnsi="Times New Roman" w:cs="Times New Roman"/>
          <w:sz w:val="24"/>
          <w:szCs w:val="24"/>
        </w:rPr>
      </w:pPr>
    </w:p>
    <w:p w14:paraId="067414AC" w14:textId="77777777" w:rsidR="006E4487" w:rsidRDefault="00672D63" w:rsidP="00BC67F8">
      <w:pPr>
        <w:autoSpaceDE w:val="0"/>
        <w:autoSpaceDN w:val="0"/>
        <w:adjustRightInd w:val="0"/>
        <w:spacing w:after="0" w:line="240" w:lineRule="auto"/>
        <w:jc w:val="center"/>
        <w:rPr>
          <w:rFonts w:ascii="Times New Roman" w:hAnsi="Times New Roman" w:cs="Times New Roman"/>
          <w:sz w:val="24"/>
          <w:szCs w:val="24"/>
        </w:rPr>
      </w:pPr>
      <w:r>
        <w:rPr>
          <w:noProof/>
          <w:lang w:eastAsia="fr-FR"/>
        </w:rPr>
        <w:drawing>
          <wp:inline distT="0" distB="0" distL="0" distR="0" wp14:anchorId="1C8E7337" wp14:editId="1FE6D7C7">
            <wp:extent cx="3355975" cy="2266148"/>
            <wp:effectExtent l="19050" t="0" r="0" b="0"/>
            <wp:docPr id="78" name="img5_24134" descr="http://player.slideplayer.fr/3/1156869/data/images/im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_24134" descr="http://player.slideplayer.fr/3/1156869/data/images/img3.jpg"/>
                    <pic:cNvPicPr>
                      <a:picLocks noChangeAspect="1" noChangeArrowheads="1"/>
                    </pic:cNvPicPr>
                  </pic:nvPicPr>
                  <pic:blipFill>
                    <a:blip r:embed="rId17"/>
                    <a:srcRect/>
                    <a:stretch>
                      <a:fillRect/>
                    </a:stretch>
                  </pic:blipFill>
                  <pic:spPr bwMode="auto">
                    <a:xfrm>
                      <a:off x="0" y="0"/>
                      <a:ext cx="3355975" cy="2266148"/>
                    </a:xfrm>
                    <a:prstGeom prst="rect">
                      <a:avLst/>
                    </a:prstGeom>
                    <a:noFill/>
                    <a:ln w="9525">
                      <a:noFill/>
                      <a:miter lim="800000"/>
                      <a:headEnd/>
                      <a:tailEnd/>
                    </a:ln>
                  </pic:spPr>
                </pic:pic>
              </a:graphicData>
            </a:graphic>
          </wp:inline>
        </w:drawing>
      </w:r>
    </w:p>
    <w:p w14:paraId="2E49C587" w14:textId="77777777" w:rsidR="006E4487" w:rsidRDefault="006E4487" w:rsidP="0006785A">
      <w:pPr>
        <w:autoSpaceDE w:val="0"/>
        <w:autoSpaceDN w:val="0"/>
        <w:adjustRightInd w:val="0"/>
        <w:spacing w:after="0" w:line="240" w:lineRule="auto"/>
        <w:rPr>
          <w:rFonts w:ascii="Times New Roman" w:hAnsi="Times New Roman" w:cs="Times New Roman"/>
          <w:sz w:val="24"/>
          <w:szCs w:val="24"/>
        </w:rPr>
      </w:pPr>
    </w:p>
    <w:p w14:paraId="5F2BAAFA" w14:textId="77777777" w:rsidR="006E4487" w:rsidRPr="001A0AA1" w:rsidRDefault="006E4487" w:rsidP="00B71742">
      <w:pPr>
        <w:autoSpaceDE w:val="0"/>
        <w:autoSpaceDN w:val="0"/>
        <w:adjustRightInd w:val="0"/>
        <w:spacing w:after="0" w:line="240" w:lineRule="auto"/>
        <w:jc w:val="center"/>
        <w:rPr>
          <w:rFonts w:ascii="Times New Roman" w:hAnsi="Times New Roman" w:cs="Times New Roman"/>
          <w:sz w:val="24"/>
          <w:szCs w:val="24"/>
        </w:rPr>
      </w:pPr>
      <w:r w:rsidRPr="001A0AA1">
        <w:rPr>
          <w:rFonts w:ascii="Times New Roman" w:hAnsi="Times New Roman" w:cs="Times New Roman"/>
          <w:b/>
          <w:bCs/>
          <w:sz w:val="24"/>
          <w:szCs w:val="24"/>
        </w:rPr>
        <w:t xml:space="preserve">Fig. </w:t>
      </w:r>
      <w:r w:rsidR="00B71742">
        <w:rPr>
          <w:rFonts w:ascii="Times New Roman" w:hAnsi="Times New Roman" w:cs="Times New Roman"/>
          <w:b/>
          <w:bCs/>
          <w:sz w:val="24"/>
          <w:szCs w:val="24"/>
        </w:rPr>
        <w:t>6</w:t>
      </w:r>
      <w:r w:rsidR="000D6CD4">
        <w:rPr>
          <w:rFonts w:ascii="Times New Roman" w:hAnsi="Times New Roman" w:cs="Times New Roman"/>
          <w:b/>
          <w:bCs/>
          <w:sz w:val="24"/>
          <w:szCs w:val="24"/>
        </w:rPr>
        <w:t> :</w:t>
      </w:r>
      <w:r w:rsidRPr="001A0AA1">
        <w:rPr>
          <w:rFonts w:ascii="Times New Roman" w:hAnsi="Times New Roman" w:cs="Times New Roman"/>
          <w:b/>
          <w:bCs/>
          <w:sz w:val="24"/>
          <w:szCs w:val="24"/>
        </w:rPr>
        <w:t xml:space="preserve"> </w:t>
      </w:r>
      <w:r w:rsidRPr="001A0AA1">
        <w:rPr>
          <w:rFonts w:ascii="Times New Roman" w:hAnsi="Times New Roman" w:cs="Times New Roman"/>
          <w:sz w:val="24"/>
          <w:szCs w:val="24"/>
        </w:rPr>
        <w:t>Effet photoélectrique</w:t>
      </w:r>
      <w:r w:rsidR="00672D63">
        <w:rPr>
          <w:rFonts w:ascii="Times New Roman" w:hAnsi="Times New Roman" w:cs="Times New Roman"/>
          <w:sz w:val="24"/>
          <w:szCs w:val="24"/>
        </w:rPr>
        <w:t xml:space="preserve"> et </w:t>
      </w:r>
      <w:r w:rsidRPr="001A0AA1">
        <w:rPr>
          <w:rFonts w:ascii="Times New Roman" w:hAnsi="Times New Roman" w:cs="Times New Roman"/>
          <w:sz w:val="24"/>
          <w:szCs w:val="24"/>
        </w:rPr>
        <w:t>réarrangement électronique</w:t>
      </w:r>
    </w:p>
    <w:p w14:paraId="294B17FB" w14:textId="77777777" w:rsidR="001845E4" w:rsidRPr="0037521F" w:rsidRDefault="006E4487" w:rsidP="00E50F8F">
      <w:pPr>
        <w:pStyle w:val="ListParagraph"/>
        <w:numPr>
          <w:ilvl w:val="0"/>
          <w:numId w:val="17"/>
        </w:numPr>
        <w:autoSpaceDE w:val="0"/>
        <w:autoSpaceDN w:val="0"/>
        <w:adjustRightInd w:val="0"/>
        <w:spacing w:after="120" w:line="240" w:lineRule="auto"/>
        <w:rPr>
          <w:rFonts w:asciiTheme="majorBidi" w:eastAsia="SymbolMT" w:hAnsiTheme="majorBidi" w:cstheme="majorBidi"/>
          <w:b/>
          <w:bCs/>
          <w:sz w:val="24"/>
          <w:szCs w:val="24"/>
        </w:rPr>
      </w:pPr>
      <w:r w:rsidRPr="0037521F">
        <w:rPr>
          <w:rFonts w:asciiTheme="majorBidi" w:hAnsiTheme="majorBidi" w:cstheme="majorBidi"/>
          <w:b/>
          <w:bCs/>
          <w:sz w:val="24"/>
          <w:szCs w:val="24"/>
        </w:rPr>
        <w:lastRenderedPageBreak/>
        <w:t>Coefficient d’atténuation</w:t>
      </w:r>
      <w:r w:rsidR="00D75305">
        <w:rPr>
          <w:rFonts w:asciiTheme="majorBidi" w:hAnsiTheme="majorBidi" w:cstheme="majorBidi"/>
          <w:b/>
          <w:bCs/>
          <w:sz w:val="24"/>
          <w:szCs w:val="24"/>
        </w:rPr>
        <w:t> :</w:t>
      </w:r>
      <w:r w:rsidRPr="0037521F">
        <w:rPr>
          <w:rFonts w:asciiTheme="majorBidi" w:hAnsiTheme="majorBidi" w:cstheme="majorBidi"/>
          <w:b/>
          <w:bCs/>
          <w:i/>
          <w:iCs/>
          <w:sz w:val="24"/>
          <w:szCs w:val="24"/>
        </w:rPr>
        <w:t xml:space="preserve"> </w:t>
      </w:r>
      <w:r w:rsidRPr="0037521F">
        <w:rPr>
          <w:rFonts w:asciiTheme="majorBidi" w:eastAsia="SymbolMT" w:hAnsiTheme="majorBidi" w:cstheme="majorBidi"/>
          <w:b/>
          <w:bCs/>
          <w:sz w:val="24"/>
          <w:szCs w:val="24"/>
        </w:rPr>
        <w:t>τ</w:t>
      </w:r>
    </w:p>
    <w:p w14:paraId="40E3C5E2" w14:textId="77777777" w:rsidR="0037521F" w:rsidRDefault="006E4487" w:rsidP="00900FAB">
      <w:pPr>
        <w:autoSpaceDE w:val="0"/>
        <w:autoSpaceDN w:val="0"/>
        <w:adjustRightInd w:val="0"/>
        <w:spacing w:after="0" w:line="240" w:lineRule="auto"/>
        <w:jc w:val="both"/>
        <w:rPr>
          <w:rFonts w:ascii="SymbolMT" w:eastAsia="SymbolMT" w:hAnsi="Times New Roman" w:cs="SymbolMT"/>
        </w:rPr>
      </w:pPr>
      <w:r w:rsidRPr="001845E4">
        <w:rPr>
          <w:rFonts w:asciiTheme="majorBidi" w:hAnsiTheme="majorBidi" w:cstheme="majorBidi"/>
          <w:sz w:val="24"/>
          <w:szCs w:val="24"/>
        </w:rPr>
        <w:t xml:space="preserve">On définit le coefficient d’atténuation linéaire </w:t>
      </w:r>
      <w:r w:rsidRPr="001845E4">
        <w:rPr>
          <w:rFonts w:asciiTheme="majorBidi" w:eastAsia="SymbolMT" w:hAnsiTheme="majorBidi" w:cstheme="majorBidi"/>
          <w:sz w:val="24"/>
          <w:szCs w:val="24"/>
        </w:rPr>
        <w:t xml:space="preserve">τ </w:t>
      </w:r>
      <w:r w:rsidRPr="001845E4">
        <w:rPr>
          <w:rFonts w:asciiTheme="majorBidi" w:hAnsiTheme="majorBidi" w:cstheme="majorBidi"/>
          <w:sz w:val="24"/>
          <w:szCs w:val="24"/>
        </w:rPr>
        <w:t>lié à l’effet photoélectrique. On montre que, pour un</w:t>
      </w:r>
      <w:r w:rsidR="001845E4">
        <w:rPr>
          <w:rFonts w:asciiTheme="majorBidi" w:hAnsiTheme="majorBidi" w:cstheme="majorBidi"/>
          <w:sz w:val="24"/>
          <w:szCs w:val="24"/>
        </w:rPr>
        <w:t xml:space="preserve"> </w:t>
      </w:r>
      <w:r w:rsidRPr="001845E4">
        <w:rPr>
          <w:rFonts w:asciiTheme="majorBidi" w:hAnsiTheme="majorBidi" w:cstheme="majorBidi"/>
          <w:sz w:val="24"/>
          <w:szCs w:val="24"/>
        </w:rPr>
        <w:t xml:space="preserve">écran de masse volumique </w:t>
      </w:r>
      <w:r w:rsidRPr="001845E4">
        <w:rPr>
          <w:rFonts w:asciiTheme="majorBidi" w:eastAsia="SymbolMT" w:hAnsiTheme="majorBidi" w:cstheme="majorBidi"/>
          <w:sz w:val="24"/>
          <w:szCs w:val="24"/>
        </w:rPr>
        <w:t xml:space="preserve">ρ </w:t>
      </w:r>
      <w:r w:rsidRPr="001845E4">
        <w:rPr>
          <w:rFonts w:asciiTheme="majorBidi" w:hAnsiTheme="majorBidi" w:cstheme="majorBidi"/>
          <w:sz w:val="24"/>
          <w:szCs w:val="24"/>
        </w:rPr>
        <w:t xml:space="preserve">et de numéro atomique Z, le coefficient d’atténuation massique </w:t>
      </w:r>
      <w:r w:rsidRPr="001845E4">
        <w:rPr>
          <w:rFonts w:asciiTheme="majorBidi" w:eastAsia="SymbolMT" w:hAnsiTheme="majorBidi" w:cstheme="majorBidi"/>
          <w:sz w:val="24"/>
          <w:szCs w:val="24"/>
        </w:rPr>
        <w:t>τ</w:t>
      </w:r>
      <w:r w:rsidRPr="001845E4">
        <w:rPr>
          <w:rFonts w:asciiTheme="majorBidi" w:hAnsiTheme="majorBidi" w:cstheme="majorBidi"/>
          <w:sz w:val="24"/>
          <w:szCs w:val="24"/>
        </w:rPr>
        <w:t>/</w:t>
      </w:r>
      <w:r w:rsidRPr="001845E4">
        <w:rPr>
          <w:rFonts w:asciiTheme="majorBidi" w:eastAsia="SymbolMT" w:hAnsiTheme="majorBidi" w:cstheme="majorBidi"/>
          <w:sz w:val="24"/>
          <w:szCs w:val="24"/>
        </w:rPr>
        <w:t xml:space="preserve">ρ </w:t>
      </w:r>
      <w:r w:rsidRPr="001845E4">
        <w:rPr>
          <w:rFonts w:asciiTheme="majorBidi" w:hAnsiTheme="majorBidi" w:cstheme="majorBidi"/>
          <w:sz w:val="24"/>
          <w:szCs w:val="24"/>
        </w:rPr>
        <w:t>de</w:t>
      </w:r>
      <w:r w:rsidR="001845E4">
        <w:rPr>
          <w:rFonts w:asciiTheme="majorBidi" w:hAnsiTheme="majorBidi" w:cstheme="majorBidi"/>
          <w:sz w:val="24"/>
          <w:szCs w:val="24"/>
        </w:rPr>
        <w:t xml:space="preserve"> </w:t>
      </w:r>
      <w:r w:rsidRPr="001845E4">
        <w:rPr>
          <w:rFonts w:asciiTheme="majorBidi" w:hAnsiTheme="majorBidi" w:cstheme="majorBidi"/>
          <w:sz w:val="24"/>
          <w:szCs w:val="24"/>
        </w:rPr>
        <w:t>photons d’énergie E vérifie la relation approchée de Bragg et Pierre :</w:t>
      </w:r>
    </w:p>
    <w:p w14:paraId="7D2B56CD" w14:textId="77777777" w:rsidR="0037521F" w:rsidRPr="00356605" w:rsidRDefault="00000000" w:rsidP="00900FAB">
      <w:pPr>
        <w:autoSpaceDE w:val="0"/>
        <w:autoSpaceDN w:val="0"/>
        <w:adjustRightInd w:val="0"/>
        <w:spacing w:after="0" w:line="240" w:lineRule="auto"/>
        <w:rPr>
          <w:rFonts w:asciiTheme="majorBidi" w:eastAsia="SymbolMT" w:hAnsiTheme="majorBidi" w:cstheme="majorBidi"/>
          <w:iCs/>
          <w:sz w:val="24"/>
          <w:szCs w:val="24"/>
        </w:rPr>
      </w:pPr>
      <m:oMath>
        <m:f>
          <m:fPr>
            <m:ctrlPr>
              <w:rPr>
                <w:rFonts w:ascii="Cambria Math" w:eastAsia="SymbolMT" w:hAnsiTheme="majorBidi" w:cstheme="majorBidi"/>
                <w:iCs/>
                <w:sz w:val="24"/>
                <w:szCs w:val="24"/>
              </w:rPr>
            </m:ctrlPr>
          </m:fPr>
          <m:num>
            <m:r>
              <m:rPr>
                <m:sty m:val="p"/>
              </m:rPr>
              <w:rPr>
                <w:rFonts w:ascii="Cambria Math" w:eastAsia="SymbolMT" w:hAnsiTheme="majorBidi" w:cstheme="majorBidi"/>
                <w:sz w:val="24"/>
                <w:szCs w:val="24"/>
              </w:rPr>
              <m:t>τ</m:t>
            </m:r>
          </m:num>
          <m:den>
            <m:r>
              <m:rPr>
                <m:sty m:val="p"/>
              </m:rPr>
              <w:rPr>
                <w:rFonts w:ascii="Cambria Math" w:eastAsia="SymbolMT" w:hAnsiTheme="majorBidi" w:cstheme="majorBidi"/>
                <w:sz w:val="24"/>
                <w:szCs w:val="24"/>
              </w:rPr>
              <m:t>ρ</m:t>
            </m:r>
          </m:den>
        </m:f>
        <m:r>
          <m:rPr>
            <m:sty m:val="p"/>
          </m:rPr>
          <w:rPr>
            <w:rFonts w:ascii="Cambria Math" w:eastAsia="SymbolMT" w:hAnsi="Cambria Math" w:cstheme="majorBidi"/>
            <w:sz w:val="24"/>
            <w:szCs w:val="24"/>
          </w:rPr>
          <m:t>∝</m:t>
        </m:r>
        <m:r>
          <m:rPr>
            <m:sty m:val="p"/>
          </m:rPr>
          <w:rPr>
            <w:rFonts w:ascii="Cambria Math" w:eastAsia="SymbolMT" w:hAnsiTheme="majorBidi" w:cstheme="majorBidi"/>
            <w:sz w:val="24"/>
            <w:szCs w:val="24"/>
          </w:rPr>
          <m:t>k.</m:t>
        </m:r>
        <m:f>
          <m:fPr>
            <m:ctrlPr>
              <w:rPr>
                <w:rFonts w:ascii="Cambria Math" w:eastAsia="SymbolMT" w:hAnsiTheme="majorBidi" w:cstheme="majorBidi"/>
                <w:iCs/>
                <w:sz w:val="24"/>
                <w:szCs w:val="24"/>
              </w:rPr>
            </m:ctrlPr>
          </m:fPr>
          <m:num>
            <m:sSup>
              <m:sSupPr>
                <m:ctrlPr>
                  <w:rPr>
                    <w:rFonts w:ascii="Cambria Math" w:eastAsia="SymbolMT" w:hAnsiTheme="majorBidi" w:cstheme="majorBidi"/>
                    <w:iCs/>
                    <w:sz w:val="24"/>
                    <w:szCs w:val="24"/>
                  </w:rPr>
                </m:ctrlPr>
              </m:sSupPr>
              <m:e>
                <m:r>
                  <m:rPr>
                    <m:sty m:val="p"/>
                  </m:rPr>
                  <w:rPr>
                    <w:rFonts w:ascii="Cambria Math" w:eastAsia="SymbolMT" w:hAnsiTheme="majorBidi" w:cstheme="majorBidi"/>
                    <w:sz w:val="24"/>
                    <w:szCs w:val="24"/>
                  </w:rPr>
                  <m:t>Z</m:t>
                </m:r>
              </m:e>
              <m:sup>
                <m:r>
                  <m:rPr>
                    <m:sty m:val="p"/>
                  </m:rPr>
                  <w:rPr>
                    <w:rFonts w:ascii="Cambria Math" w:eastAsia="SymbolMT" w:hAnsiTheme="majorBidi" w:cstheme="majorBidi"/>
                    <w:sz w:val="24"/>
                    <w:szCs w:val="24"/>
                  </w:rPr>
                  <m:t>3</m:t>
                </m:r>
              </m:sup>
            </m:sSup>
          </m:num>
          <m:den>
            <m:sSup>
              <m:sSupPr>
                <m:ctrlPr>
                  <w:rPr>
                    <w:rFonts w:ascii="Cambria Math" w:eastAsia="SymbolMT" w:hAnsiTheme="majorBidi" w:cstheme="majorBidi"/>
                    <w:iCs/>
                    <w:sz w:val="24"/>
                    <w:szCs w:val="24"/>
                  </w:rPr>
                </m:ctrlPr>
              </m:sSupPr>
              <m:e>
                <m:r>
                  <m:rPr>
                    <m:sty m:val="p"/>
                  </m:rPr>
                  <w:rPr>
                    <w:rFonts w:ascii="Cambria Math" w:eastAsia="SymbolMT" w:hAnsiTheme="majorBidi" w:cstheme="majorBidi"/>
                    <w:sz w:val="24"/>
                    <w:szCs w:val="24"/>
                  </w:rPr>
                  <m:t>E</m:t>
                </m:r>
              </m:e>
              <m:sup>
                <m:r>
                  <m:rPr>
                    <m:sty m:val="p"/>
                  </m:rPr>
                  <w:rPr>
                    <w:rFonts w:ascii="Cambria Math" w:eastAsia="SymbolMT" w:hAnsiTheme="majorBidi" w:cstheme="majorBidi"/>
                    <w:sz w:val="24"/>
                    <w:szCs w:val="24"/>
                  </w:rPr>
                  <m:t>3</m:t>
                </m:r>
              </m:sup>
            </m:sSup>
          </m:den>
        </m:f>
        <m:r>
          <m:rPr>
            <m:sty m:val="p"/>
          </m:rPr>
          <w:rPr>
            <w:rFonts w:ascii="Cambria Math" w:eastAsia="SymbolMT" w:hAnsiTheme="majorBidi" w:cstheme="majorBidi"/>
            <w:sz w:val="24"/>
            <w:szCs w:val="24"/>
          </w:rPr>
          <m:t xml:space="preserve"> </m:t>
        </m:r>
      </m:oMath>
      <w:r w:rsidR="00356605" w:rsidRPr="00BB7A46">
        <w:rPr>
          <w:rFonts w:asciiTheme="majorBidi" w:eastAsia="SymbolMT" w:hAnsiTheme="majorBidi" w:cstheme="majorBidi"/>
          <w:iCs/>
          <w:sz w:val="24"/>
          <w:szCs w:val="24"/>
        </w:rPr>
        <w:t xml:space="preserve"> </w:t>
      </w:r>
      <w:r w:rsidR="00356605" w:rsidRPr="00BB7A46">
        <w:rPr>
          <w:rFonts w:ascii="Times New Roman" w:hAnsi="Times New Roman" w:cs="Times New Roman"/>
          <w:sz w:val="24"/>
          <w:szCs w:val="24"/>
        </w:rPr>
        <w:t>(k est une constante qui ne dépend pas du matériau)</w:t>
      </w:r>
    </w:p>
    <w:p w14:paraId="02ADDF4D" w14:textId="77777777" w:rsidR="006E4487" w:rsidRPr="00956D18" w:rsidRDefault="00BC67F8" w:rsidP="00356605">
      <w:pPr>
        <w:autoSpaceDE w:val="0"/>
        <w:autoSpaceDN w:val="0"/>
        <w:adjustRightInd w:val="0"/>
        <w:spacing w:after="0" w:line="240" w:lineRule="auto"/>
        <w:rPr>
          <w:rFonts w:asciiTheme="majorBidi" w:hAnsiTheme="majorBidi" w:cstheme="majorBidi"/>
          <w:sz w:val="24"/>
          <w:szCs w:val="24"/>
        </w:rPr>
      </w:pPr>
      <w:r>
        <w:rPr>
          <w:rFonts w:ascii="Times New Roman" w:hAnsi="Times New Roman" w:cs="Times New Roman"/>
        </w:rPr>
        <w:t xml:space="preserve"> </w:t>
      </w:r>
      <w:r w:rsidR="006E4487" w:rsidRPr="00956D18">
        <w:rPr>
          <w:rFonts w:asciiTheme="majorBidi" w:hAnsiTheme="majorBidi" w:cstheme="majorBidi"/>
          <w:sz w:val="24"/>
          <w:szCs w:val="24"/>
        </w:rPr>
        <w:t>L’effet photoélectrique est important surtout pour les éléments lourds et les photons peu énergétiques.</w:t>
      </w:r>
    </w:p>
    <w:p w14:paraId="635C44F1" w14:textId="77777777" w:rsidR="00BC67F8" w:rsidRPr="00BC67F8" w:rsidRDefault="00BC67F8" w:rsidP="006E4487">
      <w:pPr>
        <w:autoSpaceDE w:val="0"/>
        <w:autoSpaceDN w:val="0"/>
        <w:adjustRightInd w:val="0"/>
        <w:spacing w:after="0" w:line="240" w:lineRule="auto"/>
        <w:rPr>
          <w:rFonts w:asciiTheme="majorBidi" w:hAnsiTheme="majorBidi" w:cstheme="majorBidi"/>
          <w:b/>
          <w:bCs/>
          <w:sz w:val="24"/>
          <w:szCs w:val="24"/>
        </w:rPr>
      </w:pPr>
    </w:p>
    <w:p w14:paraId="65CDC5B1" w14:textId="77777777" w:rsidR="006E4487" w:rsidRPr="00081468" w:rsidRDefault="003F0DE7" w:rsidP="00CD3177">
      <w:pPr>
        <w:autoSpaceDE w:val="0"/>
        <w:autoSpaceDN w:val="0"/>
        <w:adjustRightInd w:val="0"/>
        <w:spacing w:after="120" w:line="240" w:lineRule="auto"/>
        <w:rPr>
          <w:rFonts w:ascii="Times New Roman" w:hAnsi="Times New Roman" w:cs="Times New Roman"/>
          <w:b/>
          <w:bCs/>
          <w:sz w:val="24"/>
          <w:szCs w:val="24"/>
        </w:rPr>
      </w:pPr>
      <w:r>
        <w:rPr>
          <w:rFonts w:asciiTheme="majorBidi" w:hAnsiTheme="majorBidi" w:cstheme="majorBidi"/>
          <w:b/>
          <w:bCs/>
          <w:sz w:val="24"/>
          <w:szCs w:val="24"/>
        </w:rPr>
        <w:t>I</w:t>
      </w:r>
      <w:r w:rsidR="00BC67F8" w:rsidRPr="00081468">
        <w:rPr>
          <w:rFonts w:asciiTheme="majorBidi" w:hAnsiTheme="majorBidi" w:cstheme="majorBidi"/>
          <w:b/>
          <w:bCs/>
          <w:sz w:val="24"/>
          <w:szCs w:val="24"/>
        </w:rPr>
        <w:t>V-1-</w:t>
      </w:r>
      <w:r w:rsidR="00CD3177">
        <w:rPr>
          <w:rFonts w:asciiTheme="majorBidi" w:hAnsiTheme="majorBidi" w:cstheme="majorBidi"/>
          <w:b/>
          <w:bCs/>
          <w:sz w:val="24"/>
          <w:szCs w:val="24"/>
        </w:rPr>
        <w:t>3</w:t>
      </w:r>
      <w:r w:rsidR="00BC67F8" w:rsidRPr="00081468">
        <w:rPr>
          <w:rFonts w:asciiTheme="majorBidi" w:hAnsiTheme="majorBidi" w:cstheme="majorBidi"/>
          <w:b/>
          <w:bCs/>
          <w:sz w:val="24"/>
          <w:szCs w:val="24"/>
        </w:rPr>
        <w:t xml:space="preserve">-2 </w:t>
      </w:r>
      <w:r w:rsidR="00081468">
        <w:rPr>
          <w:rFonts w:ascii="Times New Roman" w:hAnsi="Times New Roman" w:cs="Times New Roman"/>
          <w:sz w:val="24"/>
          <w:szCs w:val="24"/>
        </w:rPr>
        <w:t xml:space="preserve"> </w:t>
      </w:r>
      <w:r w:rsidR="00286319" w:rsidRPr="00081468">
        <w:rPr>
          <w:rFonts w:ascii="Times New Roman" w:hAnsi="Times New Roman" w:cs="Times New Roman"/>
          <w:b/>
          <w:bCs/>
          <w:sz w:val="24"/>
          <w:szCs w:val="24"/>
        </w:rPr>
        <w:t>Effet Compton</w:t>
      </w:r>
    </w:p>
    <w:p w14:paraId="2225F69D" w14:textId="77777777" w:rsidR="006E4487" w:rsidRPr="00BB7A46" w:rsidRDefault="006E4487" w:rsidP="00BB7A46">
      <w:pPr>
        <w:autoSpaceDE w:val="0"/>
        <w:autoSpaceDN w:val="0"/>
        <w:adjustRightInd w:val="0"/>
        <w:spacing w:after="0" w:line="240" w:lineRule="auto"/>
        <w:jc w:val="both"/>
        <w:rPr>
          <w:rFonts w:ascii="Times New Roman" w:hAnsi="Times New Roman" w:cs="Times New Roman"/>
          <w:sz w:val="24"/>
          <w:szCs w:val="24"/>
        </w:rPr>
      </w:pPr>
      <w:r w:rsidRPr="00BB7A46">
        <w:rPr>
          <w:rFonts w:ascii="Times New Roman" w:hAnsi="Times New Roman" w:cs="Times New Roman"/>
          <w:sz w:val="24"/>
          <w:szCs w:val="24"/>
        </w:rPr>
        <w:t>Le photon incident interagit avec un électron libre ou faiblement lié d’un atome, lui cède une partie de</w:t>
      </w:r>
      <w:r w:rsidR="00081468" w:rsidRPr="00BB7A46">
        <w:rPr>
          <w:rFonts w:ascii="Times New Roman" w:hAnsi="Times New Roman" w:cs="Times New Roman"/>
          <w:sz w:val="24"/>
          <w:szCs w:val="24"/>
        </w:rPr>
        <w:t xml:space="preserve"> </w:t>
      </w:r>
      <w:r w:rsidRPr="00BB7A46">
        <w:rPr>
          <w:rFonts w:ascii="Times New Roman" w:hAnsi="Times New Roman" w:cs="Times New Roman"/>
          <w:sz w:val="24"/>
          <w:szCs w:val="24"/>
        </w:rPr>
        <w:t>son énergie</w:t>
      </w:r>
      <w:r w:rsidR="00BB7A46">
        <w:rPr>
          <w:rFonts w:ascii="Times New Roman" w:hAnsi="Times New Roman" w:cs="Times New Roman"/>
          <w:sz w:val="24"/>
          <w:szCs w:val="24"/>
        </w:rPr>
        <w:t xml:space="preserve"> </w:t>
      </w:r>
      <w:r w:rsidRPr="00BB7A46">
        <w:rPr>
          <w:rFonts w:ascii="Times New Roman" w:hAnsi="Times New Roman" w:cs="Times New Roman"/>
          <w:sz w:val="24"/>
          <w:szCs w:val="24"/>
        </w:rPr>
        <w:t xml:space="preserve">et diffuse suivant une direction </w:t>
      </w:r>
      <w:r w:rsidRPr="00BB7A46">
        <w:rPr>
          <w:rFonts w:asciiTheme="majorBidi" w:eastAsia="SymbolMT" w:hAnsiTheme="majorBidi" w:cstheme="majorBidi"/>
          <w:sz w:val="24"/>
          <w:szCs w:val="24"/>
        </w:rPr>
        <w:t>θ</w:t>
      </w:r>
      <w:r w:rsidRPr="00BB7A46">
        <w:rPr>
          <w:rFonts w:ascii="Times New Roman" w:hAnsi="Times New Roman" w:cs="Times New Roman"/>
          <w:sz w:val="24"/>
          <w:szCs w:val="24"/>
        </w:rPr>
        <w:t>, l’électron, dit électron Compton, est éjecté en avant.</w:t>
      </w:r>
      <w:r w:rsidR="00081468" w:rsidRPr="00BB7A46">
        <w:rPr>
          <w:rFonts w:ascii="Times New Roman" w:hAnsi="Times New Roman" w:cs="Times New Roman"/>
          <w:sz w:val="24"/>
          <w:szCs w:val="24"/>
        </w:rPr>
        <w:t xml:space="preserve"> </w:t>
      </w:r>
      <w:r w:rsidRPr="00BB7A46">
        <w:rPr>
          <w:rFonts w:ascii="Times New Roman" w:hAnsi="Times New Roman" w:cs="Times New Roman"/>
          <w:sz w:val="24"/>
          <w:szCs w:val="24"/>
        </w:rPr>
        <w:t>L’énergie du photon incident est partagée entre le photon incident et l’électron Compton</w:t>
      </w:r>
      <w:r w:rsidR="00BB7A46">
        <w:rPr>
          <w:rFonts w:ascii="Times New Roman" w:hAnsi="Times New Roman" w:cs="Times New Roman"/>
          <w:sz w:val="24"/>
          <w:szCs w:val="24"/>
        </w:rPr>
        <w:t>.</w:t>
      </w:r>
    </w:p>
    <w:p w14:paraId="25729A50" w14:textId="77777777" w:rsidR="006E4487" w:rsidRPr="0037521F" w:rsidRDefault="00D506D6" w:rsidP="00081468">
      <w:pPr>
        <w:autoSpaceDE w:val="0"/>
        <w:autoSpaceDN w:val="0"/>
        <w:adjustRightInd w:val="0"/>
        <w:spacing w:after="0" w:line="240" w:lineRule="auto"/>
        <w:jc w:val="center"/>
        <w:rPr>
          <w:rFonts w:ascii="Times New Roman" w:hAnsi="Times New Roman" w:cs="Times New Roman"/>
          <w:sz w:val="24"/>
          <w:szCs w:val="24"/>
        </w:rPr>
      </w:pPr>
      <w:r w:rsidRPr="0037521F">
        <w:rPr>
          <w:rFonts w:ascii="Times New Roman" w:hAnsi="Times New Roman" w:cs="Times New Roman"/>
          <w:noProof/>
          <w:sz w:val="24"/>
          <w:szCs w:val="24"/>
          <w:lang w:eastAsia="fr-FR"/>
        </w:rPr>
        <w:drawing>
          <wp:inline distT="0" distB="0" distL="0" distR="0" wp14:anchorId="75F0BC1D" wp14:editId="2F6DA809">
            <wp:extent cx="3267075" cy="1473487"/>
            <wp:effectExtent l="19050" t="0" r="9525" b="0"/>
            <wp:docPr id="2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3272109" cy="1475757"/>
                    </a:xfrm>
                    <a:prstGeom prst="rect">
                      <a:avLst/>
                    </a:prstGeom>
                    <a:noFill/>
                    <a:ln w="9525">
                      <a:noFill/>
                      <a:miter lim="800000"/>
                      <a:headEnd/>
                      <a:tailEnd/>
                    </a:ln>
                  </pic:spPr>
                </pic:pic>
              </a:graphicData>
            </a:graphic>
          </wp:inline>
        </w:drawing>
      </w:r>
    </w:p>
    <w:p w14:paraId="3896A829" w14:textId="77777777" w:rsidR="00DA7C14" w:rsidRPr="0037521F" w:rsidRDefault="000D6CD4" w:rsidP="00B71742">
      <w:pPr>
        <w:autoSpaceDE w:val="0"/>
        <w:autoSpaceDN w:val="0"/>
        <w:adjustRightInd w:val="0"/>
        <w:spacing w:after="0" w:line="240" w:lineRule="auto"/>
        <w:jc w:val="center"/>
        <w:rPr>
          <w:rFonts w:ascii="Times New Roman" w:hAnsi="Times New Roman" w:cs="Times New Roman"/>
          <w:sz w:val="24"/>
          <w:szCs w:val="24"/>
        </w:rPr>
      </w:pPr>
      <w:r w:rsidRPr="000D6CD4">
        <w:rPr>
          <w:rFonts w:ascii="Times New Roman" w:hAnsi="Times New Roman" w:cs="Times New Roman"/>
          <w:b/>
          <w:bCs/>
          <w:sz w:val="24"/>
          <w:szCs w:val="24"/>
        </w:rPr>
        <w:t>Fig.</w:t>
      </w:r>
      <w:r w:rsidR="00B71742">
        <w:rPr>
          <w:rFonts w:ascii="Times New Roman" w:hAnsi="Times New Roman" w:cs="Times New Roman"/>
          <w:b/>
          <w:bCs/>
          <w:sz w:val="24"/>
          <w:szCs w:val="24"/>
        </w:rPr>
        <w:t>7</w:t>
      </w:r>
      <w:r w:rsidRPr="000D6CD4">
        <w:rPr>
          <w:rFonts w:ascii="Times New Roman" w:hAnsi="Times New Roman" w:cs="Times New Roman"/>
          <w:b/>
          <w:bCs/>
          <w:sz w:val="24"/>
          <w:szCs w:val="24"/>
        </w:rPr>
        <w:t>:</w:t>
      </w:r>
      <w:r>
        <w:rPr>
          <w:rFonts w:ascii="Times New Roman" w:hAnsi="Times New Roman" w:cs="Times New Roman"/>
          <w:sz w:val="24"/>
          <w:szCs w:val="24"/>
        </w:rPr>
        <w:t xml:space="preserve"> C</w:t>
      </w:r>
      <w:r w:rsidR="00DA7C14" w:rsidRPr="0037521F">
        <w:rPr>
          <w:rFonts w:ascii="Times New Roman" w:hAnsi="Times New Roman" w:cs="Times New Roman"/>
          <w:sz w:val="24"/>
          <w:szCs w:val="24"/>
        </w:rPr>
        <w:t>ollision d’un photon avec un électron au repos.</w:t>
      </w:r>
    </w:p>
    <w:p w14:paraId="06BDF01C" w14:textId="77777777" w:rsidR="006E4487" w:rsidRPr="0037521F" w:rsidRDefault="006E4487" w:rsidP="006E4487">
      <w:pPr>
        <w:autoSpaceDE w:val="0"/>
        <w:autoSpaceDN w:val="0"/>
        <w:adjustRightInd w:val="0"/>
        <w:spacing w:after="0" w:line="240" w:lineRule="auto"/>
        <w:rPr>
          <w:rFonts w:ascii="Times New Roman" w:hAnsi="Times New Roman" w:cs="Times New Roman"/>
          <w:sz w:val="24"/>
          <w:szCs w:val="24"/>
        </w:rPr>
      </w:pPr>
    </w:p>
    <w:p w14:paraId="3FB11307" w14:textId="77777777" w:rsidR="00DA7C14" w:rsidRPr="0037521F" w:rsidRDefault="00DA7C14" w:rsidP="00081468">
      <w:pPr>
        <w:autoSpaceDE w:val="0"/>
        <w:autoSpaceDN w:val="0"/>
        <w:adjustRightInd w:val="0"/>
        <w:spacing w:after="120" w:line="240" w:lineRule="auto"/>
        <w:rPr>
          <w:rFonts w:asciiTheme="majorBidi" w:hAnsiTheme="majorBidi" w:cstheme="majorBidi"/>
          <w:b/>
          <w:bCs/>
          <w:sz w:val="24"/>
          <w:szCs w:val="24"/>
        </w:rPr>
      </w:pPr>
    </w:p>
    <w:p w14:paraId="0733B782" w14:textId="77777777" w:rsidR="006E4487" w:rsidRPr="0037521F" w:rsidRDefault="00DA7C14" w:rsidP="00E50F8F">
      <w:pPr>
        <w:pStyle w:val="ListParagraph"/>
        <w:numPr>
          <w:ilvl w:val="0"/>
          <w:numId w:val="16"/>
        </w:numPr>
        <w:autoSpaceDE w:val="0"/>
        <w:autoSpaceDN w:val="0"/>
        <w:adjustRightInd w:val="0"/>
        <w:spacing w:after="0" w:line="240" w:lineRule="auto"/>
        <w:rPr>
          <w:rFonts w:asciiTheme="majorBidi" w:eastAsia="CambriaMath" w:hAnsiTheme="majorBidi" w:cstheme="majorBidi"/>
          <w:sz w:val="24"/>
          <w:szCs w:val="24"/>
        </w:rPr>
      </w:pPr>
      <w:r w:rsidRPr="0037521F">
        <w:rPr>
          <w:rFonts w:asciiTheme="majorBidi" w:hAnsiTheme="majorBidi" w:cstheme="majorBidi"/>
          <w:b/>
          <w:bCs/>
          <w:sz w:val="24"/>
          <w:szCs w:val="24"/>
        </w:rPr>
        <w:t xml:space="preserve">Bilan énergétique : </w:t>
      </w:r>
      <w:r w:rsidRPr="0037521F">
        <w:rPr>
          <w:rFonts w:asciiTheme="majorBidi" w:hAnsiTheme="majorBidi" w:cstheme="majorBidi"/>
          <w:sz w:val="24"/>
          <w:szCs w:val="24"/>
        </w:rPr>
        <w:t xml:space="preserve">relation entre l’énergie incidente </w:t>
      </w:r>
      <w:r w:rsidRPr="0037521F">
        <w:rPr>
          <w:rFonts w:asciiTheme="majorBidi" w:eastAsia="CambriaMath" w:hAnsiTheme="majorBidi" w:cstheme="majorBidi"/>
          <w:sz w:val="24"/>
          <w:szCs w:val="24"/>
        </w:rPr>
        <w:t xml:space="preserve"> E</w:t>
      </w:r>
      <w:r w:rsidRPr="0037521F">
        <w:rPr>
          <w:rFonts w:asciiTheme="majorBidi" w:eastAsia="CambriaMath" w:hAnsiTheme="majorBidi" w:cstheme="majorBidi"/>
          <w:sz w:val="24"/>
          <w:szCs w:val="24"/>
          <w:vertAlign w:val="subscript"/>
        </w:rPr>
        <w:t xml:space="preserve">i </w:t>
      </w:r>
      <w:r w:rsidRPr="0037521F">
        <w:rPr>
          <w:rFonts w:asciiTheme="majorBidi" w:hAnsiTheme="majorBidi" w:cstheme="majorBidi"/>
          <w:sz w:val="24"/>
          <w:szCs w:val="24"/>
        </w:rPr>
        <w:t xml:space="preserve">et l’énergie diffusée </w:t>
      </w:r>
      <w:r w:rsidRPr="0037521F">
        <w:rPr>
          <w:rFonts w:asciiTheme="majorBidi" w:eastAsia="CambriaMath" w:hAnsiTheme="majorBidi" w:cstheme="majorBidi"/>
          <w:sz w:val="24"/>
          <w:szCs w:val="24"/>
        </w:rPr>
        <w:t>E</w:t>
      </w:r>
      <w:r w:rsidRPr="0037521F">
        <w:rPr>
          <w:rFonts w:asciiTheme="majorBidi" w:eastAsia="CambriaMath" w:hAnsiTheme="majorBidi" w:cstheme="majorBidi"/>
          <w:sz w:val="24"/>
          <w:szCs w:val="24"/>
          <w:vertAlign w:val="subscript"/>
        </w:rPr>
        <w:t>diff</w:t>
      </w:r>
      <w:r w:rsidR="00C931C1" w:rsidRPr="0037521F">
        <w:rPr>
          <w:rFonts w:asciiTheme="majorBidi" w:eastAsia="CambriaMath" w:hAnsiTheme="majorBidi" w:cstheme="majorBidi"/>
          <w:sz w:val="24"/>
          <w:szCs w:val="24"/>
          <w:vertAlign w:val="subscript"/>
        </w:rPr>
        <w:t> </w:t>
      </w:r>
      <w:r w:rsidR="00C931C1" w:rsidRPr="0037521F">
        <w:rPr>
          <w:rFonts w:asciiTheme="majorBidi" w:eastAsia="CambriaMath" w:hAnsiTheme="majorBidi" w:cstheme="majorBidi"/>
          <w:sz w:val="24"/>
          <w:szCs w:val="24"/>
        </w:rPr>
        <w:t>:</w:t>
      </w:r>
    </w:p>
    <w:p w14:paraId="6613A009" w14:textId="77777777" w:rsidR="00DA7C14" w:rsidRPr="0037521F" w:rsidRDefault="00DA7C14" w:rsidP="006E4487">
      <w:pPr>
        <w:autoSpaceDE w:val="0"/>
        <w:autoSpaceDN w:val="0"/>
        <w:adjustRightInd w:val="0"/>
        <w:spacing w:after="0" w:line="240" w:lineRule="auto"/>
        <w:rPr>
          <w:rFonts w:asciiTheme="majorBidi" w:eastAsia="CambriaMath" w:hAnsiTheme="majorBidi" w:cstheme="majorBidi"/>
          <w:sz w:val="24"/>
          <w:szCs w:val="24"/>
          <w:vertAlign w:val="subscript"/>
        </w:rPr>
      </w:pPr>
    </w:p>
    <w:p w14:paraId="19EF60C0" w14:textId="77777777" w:rsidR="00DA7C14" w:rsidRPr="0037521F" w:rsidRDefault="00000000" w:rsidP="00C931C1">
      <w:pPr>
        <w:autoSpaceDE w:val="0"/>
        <w:autoSpaceDN w:val="0"/>
        <w:adjustRightInd w:val="0"/>
        <w:spacing w:after="0" w:line="240" w:lineRule="auto"/>
        <w:rPr>
          <w:rFonts w:asciiTheme="majorBidi" w:eastAsiaTheme="minorEastAsia" w:hAnsiTheme="majorBidi" w:cstheme="majorBidi"/>
          <w:iCs/>
          <w:sz w:val="24"/>
          <w:szCs w:val="24"/>
        </w:rPr>
      </w:pPr>
      <m:oMathPara>
        <m:oMathParaPr>
          <m:jc m:val="center"/>
        </m:oMathParaPr>
        <m:oMath>
          <m:f>
            <m:fPr>
              <m:ctrlPr>
                <w:rPr>
                  <w:rFonts w:ascii="Cambria Math" w:hAnsiTheme="majorBidi" w:cstheme="majorBidi"/>
                  <w:iCs/>
                  <w:sz w:val="24"/>
                  <w:szCs w:val="24"/>
                </w:rPr>
              </m:ctrlPr>
            </m:fPr>
            <m:num>
              <m:r>
                <m:rPr>
                  <m:sty m:val="p"/>
                </m:rPr>
                <w:rPr>
                  <w:rFonts w:ascii="Cambria Math" w:hAnsiTheme="majorBidi" w:cstheme="majorBidi"/>
                  <w:sz w:val="24"/>
                  <w:szCs w:val="24"/>
                </w:rPr>
                <m:t>1</m:t>
              </m:r>
            </m:num>
            <m:den>
              <m:sSub>
                <m:sSubPr>
                  <m:ctrlPr>
                    <w:rPr>
                      <w:rFonts w:ascii="Cambria Math" w:hAnsiTheme="majorBidi" w:cstheme="majorBidi"/>
                      <w:iCs/>
                      <w:sz w:val="24"/>
                      <w:szCs w:val="24"/>
                    </w:rPr>
                  </m:ctrlPr>
                </m:sSubPr>
                <m:e>
                  <m:r>
                    <m:rPr>
                      <m:sty m:val="p"/>
                    </m:rPr>
                    <w:rPr>
                      <w:rFonts w:ascii="Cambria Math" w:hAnsi="Cambria Math" w:cstheme="majorBidi"/>
                      <w:sz w:val="24"/>
                      <w:szCs w:val="24"/>
                    </w:rPr>
                    <m:t>E</m:t>
                  </m:r>
                </m:e>
                <m:sub>
                  <m:r>
                    <m:rPr>
                      <m:sty m:val="p"/>
                    </m:rPr>
                    <w:rPr>
                      <w:rFonts w:ascii="Cambria Math" w:hAnsi="Cambria Math" w:cstheme="majorBidi"/>
                      <w:sz w:val="24"/>
                      <w:szCs w:val="24"/>
                    </w:rPr>
                    <m:t>diff</m:t>
                  </m:r>
                </m:sub>
              </m:sSub>
            </m:den>
          </m:f>
          <m:r>
            <m:rPr>
              <m:sty m:val="p"/>
            </m:rPr>
            <w:rPr>
              <w:rFonts w:ascii="Cambria Math" w:hAnsi="Cambria Math" w:cstheme="majorBidi"/>
              <w:sz w:val="24"/>
              <w:szCs w:val="24"/>
            </w:rPr>
            <m:t>-</m:t>
          </m:r>
          <m:f>
            <m:fPr>
              <m:ctrlPr>
                <w:rPr>
                  <w:rFonts w:ascii="Cambria Math" w:hAnsiTheme="majorBidi" w:cstheme="majorBidi"/>
                  <w:iCs/>
                  <w:sz w:val="24"/>
                  <w:szCs w:val="24"/>
                </w:rPr>
              </m:ctrlPr>
            </m:fPr>
            <m:num>
              <m:r>
                <m:rPr>
                  <m:sty m:val="p"/>
                </m:rPr>
                <w:rPr>
                  <w:rFonts w:ascii="Cambria Math" w:hAnsiTheme="majorBidi" w:cstheme="majorBidi"/>
                  <w:sz w:val="24"/>
                  <w:szCs w:val="24"/>
                </w:rPr>
                <m:t>1</m:t>
              </m:r>
            </m:num>
            <m:den>
              <m:sSub>
                <m:sSubPr>
                  <m:ctrlPr>
                    <w:rPr>
                      <w:rFonts w:ascii="Cambria Math" w:hAnsiTheme="majorBidi" w:cstheme="majorBidi"/>
                      <w:iCs/>
                      <w:sz w:val="24"/>
                      <w:szCs w:val="24"/>
                    </w:rPr>
                  </m:ctrlPr>
                </m:sSubPr>
                <m:e>
                  <m:r>
                    <m:rPr>
                      <m:sty m:val="p"/>
                    </m:rPr>
                    <w:rPr>
                      <w:rFonts w:ascii="Cambria Math" w:hAnsi="Cambria Math" w:cstheme="majorBidi"/>
                      <w:sz w:val="24"/>
                      <w:szCs w:val="24"/>
                    </w:rPr>
                    <m:t>E</m:t>
                  </m:r>
                </m:e>
                <m:sub>
                  <m:r>
                    <m:rPr>
                      <m:sty m:val="p"/>
                    </m:rPr>
                    <w:rPr>
                      <w:rFonts w:ascii="Cambria Math" w:hAnsi="Cambria Math" w:cstheme="majorBidi"/>
                      <w:sz w:val="24"/>
                      <w:szCs w:val="24"/>
                    </w:rPr>
                    <m:t>i</m:t>
                  </m:r>
                </m:sub>
              </m:sSub>
            </m:den>
          </m:f>
          <m:r>
            <m:rPr>
              <m:sty m:val="p"/>
            </m:rPr>
            <w:rPr>
              <w:rFonts w:ascii="Cambria Math" w:hAnsiTheme="majorBidi" w:cstheme="majorBidi"/>
              <w:sz w:val="24"/>
              <w:szCs w:val="24"/>
            </w:rPr>
            <m:t>=</m:t>
          </m:r>
          <m:f>
            <m:fPr>
              <m:ctrlPr>
                <w:rPr>
                  <w:rFonts w:ascii="Cambria Math" w:hAnsiTheme="majorBidi" w:cstheme="majorBidi"/>
                  <w:iCs/>
                  <w:sz w:val="24"/>
                  <w:szCs w:val="24"/>
                </w:rPr>
              </m:ctrlPr>
            </m:fPr>
            <m:num>
              <m:r>
                <m:rPr>
                  <m:sty m:val="p"/>
                </m:rPr>
                <w:rPr>
                  <w:rFonts w:ascii="Cambria Math" w:hAnsiTheme="majorBidi" w:cstheme="majorBidi"/>
                  <w:sz w:val="24"/>
                  <w:szCs w:val="24"/>
                </w:rPr>
                <m:t>1</m:t>
              </m:r>
              <m:r>
                <m:rPr>
                  <m:sty m:val="p"/>
                </m:rPr>
                <w:rPr>
                  <w:rFonts w:ascii="Cambria Math" w:hAnsiTheme="majorBidi" w:cstheme="majorBidi"/>
                  <w:sz w:val="24"/>
                  <w:szCs w:val="24"/>
                </w:rPr>
                <m:t>-</m:t>
              </m:r>
              <m:r>
                <m:rPr>
                  <m:sty m:val="p"/>
                </m:rPr>
                <w:rPr>
                  <w:rFonts w:ascii="Cambria Math" w:hAnsi="Cambria Math" w:cstheme="majorBidi"/>
                  <w:sz w:val="24"/>
                  <w:szCs w:val="24"/>
                </w:rPr>
                <m:t>cosθ</m:t>
              </m:r>
            </m:num>
            <m:den>
              <m:sSub>
                <m:sSubPr>
                  <m:ctrlPr>
                    <w:rPr>
                      <w:rFonts w:ascii="Cambria Math" w:hAnsiTheme="majorBidi" w:cstheme="majorBidi"/>
                      <w:iCs/>
                      <w:sz w:val="24"/>
                      <w:szCs w:val="24"/>
                    </w:rPr>
                  </m:ctrlPr>
                </m:sSubPr>
                <m:e>
                  <m:r>
                    <m:rPr>
                      <m:sty m:val="p"/>
                    </m:rPr>
                    <w:rPr>
                      <w:rFonts w:ascii="Cambria Math" w:hAnsi="Cambria Math" w:cstheme="majorBidi"/>
                      <w:sz w:val="24"/>
                      <w:szCs w:val="24"/>
                    </w:rPr>
                    <m:t>m</m:t>
                  </m:r>
                </m:e>
                <m:sub>
                  <m:r>
                    <m:rPr>
                      <m:sty m:val="p"/>
                    </m:rPr>
                    <w:rPr>
                      <w:rFonts w:ascii="Cambria Math" w:hAnsiTheme="majorBidi" w:cstheme="majorBidi"/>
                      <w:sz w:val="24"/>
                      <w:szCs w:val="24"/>
                    </w:rPr>
                    <m:t>0</m:t>
                  </m:r>
                </m:sub>
              </m:sSub>
              <m:sSup>
                <m:sSupPr>
                  <m:ctrlPr>
                    <w:rPr>
                      <w:rFonts w:ascii="Cambria Math" w:hAnsiTheme="majorBidi" w:cstheme="majorBidi"/>
                      <w:iCs/>
                      <w:sz w:val="24"/>
                      <w:szCs w:val="24"/>
                    </w:rPr>
                  </m:ctrlPr>
                </m:sSupPr>
                <m:e>
                  <m:r>
                    <m:rPr>
                      <m:sty m:val="p"/>
                    </m:rPr>
                    <w:rPr>
                      <w:rFonts w:ascii="Cambria Math" w:hAnsi="Cambria Math" w:cstheme="majorBidi"/>
                      <w:sz w:val="24"/>
                      <w:szCs w:val="24"/>
                    </w:rPr>
                    <m:t>C</m:t>
                  </m:r>
                </m:e>
                <m:sup>
                  <m:r>
                    <m:rPr>
                      <m:sty m:val="p"/>
                    </m:rPr>
                    <w:rPr>
                      <w:rFonts w:ascii="Cambria Math" w:hAnsiTheme="majorBidi" w:cstheme="majorBidi"/>
                      <w:sz w:val="24"/>
                      <w:szCs w:val="24"/>
                    </w:rPr>
                    <m:t>2</m:t>
                  </m:r>
                </m:sup>
              </m:sSup>
            </m:den>
          </m:f>
        </m:oMath>
      </m:oMathPara>
    </w:p>
    <w:p w14:paraId="0F5F534F" w14:textId="77777777" w:rsidR="00C931C1" w:rsidRDefault="00C931C1" w:rsidP="00E50F8F">
      <w:pPr>
        <w:pStyle w:val="ListParagraph"/>
        <w:numPr>
          <w:ilvl w:val="0"/>
          <w:numId w:val="16"/>
        </w:numPr>
        <w:autoSpaceDE w:val="0"/>
        <w:autoSpaceDN w:val="0"/>
        <w:adjustRightInd w:val="0"/>
        <w:spacing w:after="0" w:line="240" w:lineRule="auto"/>
        <w:rPr>
          <w:rFonts w:asciiTheme="majorBidi" w:eastAsiaTheme="minorEastAsia" w:hAnsiTheme="majorBidi" w:cstheme="majorBidi"/>
          <w:iCs/>
          <w:sz w:val="24"/>
          <w:szCs w:val="24"/>
        </w:rPr>
      </w:pPr>
      <w:r w:rsidRPr="00C931C1">
        <w:rPr>
          <w:rFonts w:asciiTheme="majorBidi" w:eastAsiaTheme="minorEastAsia" w:hAnsiTheme="majorBidi" w:cstheme="majorBidi"/>
          <w:b/>
          <w:bCs/>
          <w:iCs/>
          <w:sz w:val="24"/>
          <w:szCs w:val="24"/>
        </w:rPr>
        <w:t xml:space="preserve">Relation de Compton-Debye : </w:t>
      </w:r>
      <w:r w:rsidRPr="00C931C1">
        <w:rPr>
          <w:rFonts w:asciiTheme="majorBidi" w:eastAsiaTheme="minorEastAsia" w:hAnsiTheme="majorBidi" w:cstheme="majorBidi"/>
          <w:iCs/>
          <w:sz w:val="24"/>
          <w:szCs w:val="24"/>
        </w:rPr>
        <w:t xml:space="preserve">Le photon est diffusé selon une direction θ telle que : </w:t>
      </w:r>
    </w:p>
    <w:p w14:paraId="570BC1F5" w14:textId="77777777" w:rsidR="00C931C1" w:rsidRPr="00C931C1" w:rsidRDefault="00000000" w:rsidP="00E91386">
      <w:pPr>
        <w:autoSpaceDE w:val="0"/>
        <w:autoSpaceDN w:val="0"/>
        <w:adjustRightInd w:val="0"/>
        <w:spacing w:after="0" w:line="240" w:lineRule="auto"/>
        <w:rPr>
          <w:rFonts w:asciiTheme="majorBidi" w:eastAsiaTheme="minorEastAsia" w:hAnsiTheme="majorBidi" w:cstheme="majorBidi"/>
          <w:sz w:val="24"/>
          <w:szCs w:val="24"/>
        </w:rPr>
      </w:pPr>
      <m:oMathPara>
        <m:oMath>
          <m:sSub>
            <m:sSubPr>
              <m:ctrlPr>
                <w:rPr>
                  <w:rFonts w:ascii="Cambria Math" w:eastAsiaTheme="minorEastAsia" w:hAnsiTheme="majorBidi" w:cstheme="majorBidi"/>
                  <w:sz w:val="24"/>
                  <w:szCs w:val="24"/>
                </w:rPr>
              </m:ctrlPr>
            </m:sSubPr>
            <m:e>
              <m:r>
                <m:rPr>
                  <m:sty m:val="p"/>
                </m:rPr>
                <w:rPr>
                  <w:rFonts w:ascii="Cambria Math" w:eastAsiaTheme="minorEastAsia" w:hAnsiTheme="majorBidi" w:cstheme="majorBidi"/>
                  <w:sz w:val="24"/>
                  <w:szCs w:val="24"/>
                </w:rPr>
                <m:t>λ</m:t>
              </m:r>
            </m:e>
            <m:sub>
              <m:r>
                <m:rPr>
                  <m:sty m:val="p"/>
                </m:rPr>
                <w:rPr>
                  <w:rFonts w:ascii="Cambria Math" w:eastAsiaTheme="minorEastAsia" w:hAnsiTheme="majorBidi" w:cstheme="majorBidi"/>
                  <w:sz w:val="24"/>
                  <w:szCs w:val="24"/>
                </w:rPr>
                <m:t>diff</m:t>
              </m:r>
            </m:sub>
          </m:sSub>
          <m:r>
            <m:rPr>
              <m:sty m:val="p"/>
            </m:rPr>
            <w:rPr>
              <w:rFonts w:asciiTheme="majorBidi" w:eastAsiaTheme="minorEastAsia" w:hAnsiTheme="majorBidi" w:cstheme="majorBidi"/>
              <w:sz w:val="24"/>
              <w:szCs w:val="24"/>
            </w:rPr>
            <m:t>-</m:t>
          </m:r>
          <m:sSub>
            <m:sSubPr>
              <m:ctrlPr>
                <w:rPr>
                  <w:rFonts w:ascii="Cambria Math" w:eastAsiaTheme="minorEastAsia" w:hAnsiTheme="majorBidi" w:cstheme="majorBidi"/>
                  <w:sz w:val="24"/>
                  <w:szCs w:val="24"/>
                </w:rPr>
              </m:ctrlPr>
            </m:sSubPr>
            <m:e>
              <m:r>
                <m:rPr>
                  <m:sty m:val="p"/>
                </m:rPr>
                <w:rPr>
                  <w:rFonts w:ascii="Cambria Math" w:eastAsiaTheme="minorEastAsia" w:hAnsiTheme="majorBidi" w:cstheme="majorBidi"/>
                  <w:sz w:val="24"/>
                  <w:szCs w:val="24"/>
                </w:rPr>
                <m:t>λ</m:t>
              </m:r>
            </m:e>
            <m:sub>
              <m:r>
                <m:rPr>
                  <m:sty m:val="p"/>
                </m:rPr>
                <w:rPr>
                  <w:rFonts w:ascii="Cambria Math" w:eastAsiaTheme="minorEastAsia" w:hAnsiTheme="majorBidi" w:cstheme="majorBidi"/>
                  <w:sz w:val="24"/>
                  <w:szCs w:val="24"/>
                </w:rPr>
                <m:t>i</m:t>
              </m:r>
            </m:sub>
          </m:sSub>
          <m:r>
            <m:rPr>
              <m:sty m:val="p"/>
            </m:rPr>
            <w:rPr>
              <w:rFonts w:ascii="Cambria Math" w:eastAsiaTheme="minorEastAsia" w:hAnsiTheme="majorBidi" w:cstheme="majorBidi"/>
              <w:sz w:val="24"/>
              <w:szCs w:val="24"/>
            </w:rPr>
            <m:t>=</m:t>
          </m:r>
          <m:f>
            <m:fPr>
              <m:ctrlPr>
                <w:rPr>
                  <w:rFonts w:ascii="Cambria Math" w:eastAsiaTheme="minorEastAsia" w:hAnsiTheme="majorBidi" w:cstheme="majorBidi"/>
                  <w:sz w:val="24"/>
                  <w:szCs w:val="24"/>
                </w:rPr>
              </m:ctrlPr>
            </m:fPr>
            <m:num>
              <m:r>
                <m:rPr>
                  <m:sty m:val="p"/>
                </m:rPr>
                <w:rPr>
                  <w:rFonts w:ascii="Cambria Math" w:eastAsiaTheme="minorEastAsia" w:hAnsiTheme="majorBidi" w:cstheme="majorBidi"/>
                  <w:sz w:val="24"/>
                  <w:szCs w:val="24"/>
                </w:rPr>
                <m:t>h</m:t>
              </m:r>
            </m:num>
            <m:den>
              <m:sSub>
                <m:sSubPr>
                  <m:ctrlPr>
                    <w:rPr>
                      <w:rFonts w:ascii="Cambria Math" w:eastAsiaTheme="minorEastAsia" w:hAnsiTheme="majorBidi" w:cstheme="majorBidi"/>
                      <w:sz w:val="24"/>
                      <w:szCs w:val="24"/>
                    </w:rPr>
                  </m:ctrlPr>
                </m:sSubPr>
                <m:e>
                  <m:r>
                    <m:rPr>
                      <m:sty m:val="p"/>
                    </m:rPr>
                    <w:rPr>
                      <w:rFonts w:ascii="Cambria Math" w:eastAsiaTheme="minorEastAsia" w:hAnsiTheme="majorBidi" w:cstheme="majorBidi"/>
                      <w:sz w:val="24"/>
                      <w:szCs w:val="24"/>
                    </w:rPr>
                    <m:t>m</m:t>
                  </m:r>
                </m:e>
                <m:sub>
                  <m:r>
                    <m:rPr>
                      <m:sty m:val="p"/>
                    </m:rPr>
                    <w:rPr>
                      <w:rFonts w:ascii="Cambria Math" w:eastAsiaTheme="minorEastAsia" w:hAnsiTheme="majorBidi" w:cstheme="majorBidi"/>
                      <w:sz w:val="24"/>
                      <w:szCs w:val="24"/>
                    </w:rPr>
                    <m:t>O</m:t>
                  </m:r>
                </m:sub>
              </m:sSub>
              <m:r>
                <m:rPr>
                  <m:sty m:val="p"/>
                </m:rPr>
                <w:rPr>
                  <w:rFonts w:ascii="Cambria Math" w:eastAsiaTheme="minorEastAsia" w:hAnsiTheme="majorBidi" w:cstheme="majorBidi"/>
                  <w:sz w:val="24"/>
                  <w:szCs w:val="24"/>
                </w:rPr>
                <m:t>c</m:t>
              </m:r>
            </m:den>
          </m:f>
          <m:r>
            <m:rPr>
              <m:sty m:val="p"/>
            </m:rPr>
            <w:rPr>
              <w:rFonts w:ascii="Cambria Math" w:eastAsiaTheme="minorEastAsia" w:hAnsiTheme="majorBidi" w:cstheme="majorBidi"/>
              <w:sz w:val="24"/>
              <w:szCs w:val="24"/>
            </w:rPr>
            <m:t>(1</m:t>
          </m:r>
          <m:r>
            <m:rPr>
              <m:sty m:val="p"/>
            </m:rPr>
            <w:rPr>
              <w:rFonts w:ascii="Cambria Math" w:eastAsiaTheme="minorEastAsia" w:hAnsiTheme="majorBidi" w:cstheme="majorBidi"/>
              <w:sz w:val="24"/>
              <w:szCs w:val="24"/>
            </w:rPr>
            <m:t>-</m:t>
          </m:r>
          <m:r>
            <m:rPr>
              <m:sty m:val="p"/>
            </m:rPr>
            <w:rPr>
              <w:rFonts w:ascii="Cambria Math" w:eastAsiaTheme="minorEastAsia" w:hAnsiTheme="majorBidi" w:cstheme="majorBidi"/>
              <w:sz w:val="24"/>
              <w:szCs w:val="24"/>
            </w:rPr>
            <m:t>cos</m:t>
          </m:r>
          <m:r>
            <m:rPr>
              <m:sty m:val="p"/>
            </m:rPr>
            <w:rPr>
              <w:rFonts w:ascii="Cambria Math" w:eastAsiaTheme="minorEastAsia" w:hAnsiTheme="majorBidi" w:cstheme="majorBidi"/>
              <w:sz w:val="24"/>
              <w:szCs w:val="24"/>
            </w:rPr>
            <m:t>θ</m:t>
          </m:r>
          <m:r>
            <m:rPr>
              <m:sty m:val="p"/>
            </m:rPr>
            <w:rPr>
              <w:rFonts w:ascii="Cambria Math" w:eastAsiaTheme="minorEastAsia" w:hAnsiTheme="majorBidi" w:cstheme="majorBidi"/>
              <w:sz w:val="24"/>
              <w:szCs w:val="24"/>
            </w:rPr>
            <m:t>)</m:t>
          </m:r>
        </m:oMath>
      </m:oMathPara>
    </w:p>
    <w:p w14:paraId="791CC00C" w14:textId="77777777" w:rsidR="00C931C1" w:rsidRPr="00246B50" w:rsidRDefault="00C931C1" w:rsidP="00C931C1">
      <w:pPr>
        <w:autoSpaceDE w:val="0"/>
        <w:autoSpaceDN w:val="0"/>
        <w:adjustRightInd w:val="0"/>
        <w:spacing w:after="0" w:line="240" w:lineRule="auto"/>
        <w:rPr>
          <w:rFonts w:asciiTheme="majorBidi" w:hAnsiTheme="majorBidi" w:cstheme="majorBidi"/>
          <w:iCs/>
          <w:sz w:val="24"/>
          <w:szCs w:val="24"/>
        </w:rPr>
      </w:pPr>
    </w:p>
    <w:p w14:paraId="5F0089B6" w14:textId="77777777" w:rsidR="00A16279" w:rsidRDefault="00246B50" w:rsidP="00A16279">
      <w:pPr>
        <w:autoSpaceDE w:val="0"/>
        <w:autoSpaceDN w:val="0"/>
        <w:adjustRightInd w:val="0"/>
        <w:spacing w:after="120" w:line="240" w:lineRule="auto"/>
        <w:jc w:val="both"/>
        <w:rPr>
          <w:rFonts w:ascii="Times New Roman" w:hAnsi="Times New Roman" w:cs="Times New Roman"/>
          <w:sz w:val="24"/>
          <w:szCs w:val="24"/>
        </w:rPr>
      </w:pPr>
      <w:r>
        <w:rPr>
          <w:rFonts w:asciiTheme="majorBidi" w:hAnsiTheme="majorBidi" w:cstheme="majorBidi"/>
          <w:color w:val="000000"/>
          <w:sz w:val="24"/>
          <w:szCs w:val="24"/>
        </w:rPr>
        <w:t>E</w:t>
      </w:r>
      <w:r w:rsidRPr="00246B50">
        <w:rPr>
          <w:rFonts w:asciiTheme="majorBidi" w:hAnsiTheme="majorBidi" w:cstheme="majorBidi"/>
          <w:color w:val="000000"/>
          <w:sz w:val="24"/>
          <w:szCs w:val="24"/>
        </w:rPr>
        <w:t>n cas de choc frontal, l’énergie cédée à l’électron est maximum, celle du photon diffusé est</w:t>
      </w:r>
      <w:r>
        <w:rPr>
          <w:rFonts w:asciiTheme="majorBidi" w:hAnsiTheme="majorBidi" w:cstheme="majorBidi"/>
          <w:color w:val="000000"/>
          <w:sz w:val="24"/>
          <w:szCs w:val="24"/>
        </w:rPr>
        <w:t xml:space="preserve"> </w:t>
      </w:r>
      <w:r w:rsidRPr="00246B50">
        <w:rPr>
          <w:rFonts w:asciiTheme="majorBidi" w:hAnsiTheme="majorBidi" w:cstheme="majorBidi"/>
          <w:color w:val="000000"/>
          <w:sz w:val="24"/>
          <w:szCs w:val="24"/>
        </w:rPr>
        <w:t xml:space="preserve">minimum </w:t>
      </w:r>
      <w:r>
        <w:rPr>
          <w:rFonts w:asciiTheme="majorBidi" w:hAnsiTheme="majorBidi" w:cstheme="majorBidi"/>
          <w:color w:val="000000"/>
          <w:sz w:val="24"/>
          <w:szCs w:val="24"/>
        </w:rPr>
        <w:t xml:space="preserve">              </w:t>
      </w:r>
      <w:r w:rsidRPr="00246B50">
        <w:rPr>
          <w:rFonts w:asciiTheme="majorBidi" w:hAnsiTheme="majorBidi" w:cstheme="majorBidi"/>
          <w:color w:val="000000"/>
          <w:sz w:val="24"/>
          <w:szCs w:val="24"/>
        </w:rPr>
        <w:t xml:space="preserve">et il retourne d’où il vient : </w:t>
      </w:r>
      <w:r w:rsidRPr="00246B50">
        <w:rPr>
          <w:rFonts w:asciiTheme="majorBidi" w:hAnsiTheme="majorBidi" w:cstheme="majorBidi"/>
          <w:b/>
          <w:bCs/>
          <w:sz w:val="24"/>
          <w:szCs w:val="24"/>
        </w:rPr>
        <w:t xml:space="preserve">rétrodiffusion </w:t>
      </w:r>
      <w:r w:rsidR="00286066">
        <w:rPr>
          <w:rFonts w:asciiTheme="majorBidi" w:hAnsiTheme="majorBidi" w:cstheme="majorBidi"/>
          <w:b/>
          <w:bCs/>
          <w:sz w:val="24"/>
          <w:szCs w:val="24"/>
        </w:rPr>
        <w:t>θ =180)</w:t>
      </w:r>
      <w:r w:rsidR="004B3212">
        <w:rPr>
          <w:rFonts w:asciiTheme="majorBidi" w:hAnsiTheme="majorBidi" w:cstheme="majorBidi"/>
          <w:b/>
          <w:bCs/>
          <w:sz w:val="24"/>
          <w:szCs w:val="24"/>
        </w:rPr>
        <w:t>.</w:t>
      </w:r>
    </w:p>
    <w:p w14:paraId="32B006FA" w14:textId="77777777" w:rsidR="00A16279" w:rsidRPr="00C931C1" w:rsidRDefault="00000000" w:rsidP="00D75305">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noProof/>
          <w:sz w:val="24"/>
          <w:szCs w:val="24"/>
        </w:rPr>
        <w:pict w14:anchorId="1CD432B8">
          <v:shape id="_x0000_s1037" type="#_x0000_t202" style="position:absolute;left:0;text-align:left;margin-left:15.9pt;margin-top:41.45pt;width:223.1pt;height:33.8pt;z-index:251677696;mso-height-percent:200;mso-height-percent:200;mso-width-relative:margin;mso-height-relative:margin" stroked="f">
            <v:textbox style="mso-next-textbox:#_x0000_s1037;mso-fit-shape-to-text:t">
              <w:txbxContent>
                <w:p w14:paraId="14631173" w14:textId="77777777" w:rsidR="00FE75E1" w:rsidRPr="00D75305" w:rsidRDefault="00FE75E1" w:rsidP="00BB7A46">
                  <w:pPr>
                    <w:jc w:val="center"/>
                  </w:pPr>
                  <w:r w:rsidRPr="0037521F">
                    <w:rPr>
                      <w:rFonts w:ascii="Times New Roman" w:hAnsi="Times New Roman" w:cs="Times New Roman"/>
                      <w:b/>
                      <w:bCs/>
                      <w:sz w:val="24"/>
                      <w:szCs w:val="24"/>
                    </w:rPr>
                    <w:t>Fig. 1</w:t>
                  </w:r>
                  <w:r>
                    <w:rPr>
                      <w:rFonts w:ascii="Times New Roman" w:hAnsi="Times New Roman" w:cs="Times New Roman"/>
                      <w:b/>
                      <w:bCs/>
                      <w:sz w:val="24"/>
                      <w:szCs w:val="24"/>
                    </w:rPr>
                    <w:t>2</w:t>
                  </w:r>
                  <w:r w:rsidRPr="0037521F">
                    <w:rPr>
                      <w:rFonts w:ascii="Times New Roman" w:hAnsi="Times New Roman" w:cs="Times New Roman"/>
                      <w:b/>
                      <w:bCs/>
                      <w:sz w:val="24"/>
                      <w:szCs w:val="24"/>
                    </w:rPr>
                    <w:t>:</w:t>
                  </w:r>
                  <w:r>
                    <w:rPr>
                      <w:rFonts w:ascii="Times New Roman" w:hAnsi="Times New Roman" w:cs="Times New Roman"/>
                      <w:b/>
                      <w:bCs/>
                      <w:sz w:val="24"/>
                      <w:szCs w:val="24"/>
                    </w:rPr>
                    <w:t xml:space="preserve"> </w:t>
                  </w:r>
                  <w:r w:rsidRPr="00D75305">
                    <w:rPr>
                      <w:rFonts w:ascii="Times New Roman" w:hAnsi="Times New Roman" w:cs="Times New Roman"/>
                      <w:sz w:val="24"/>
                      <w:szCs w:val="24"/>
                    </w:rPr>
                    <w:t>Cas extrêmes de l’effet Compton</w:t>
                  </w:r>
                </w:p>
              </w:txbxContent>
            </v:textbox>
          </v:shape>
        </w:pict>
      </w:r>
      <w:r w:rsidR="00A16279">
        <w:rPr>
          <w:rFonts w:ascii="Times New Roman" w:hAnsi="Times New Roman" w:cs="Times New Roman"/>
          <w:noProof/>
          <w:sz w:val="24"/>
          <w:szCs w:val="24"/>
          <w:lang w:eastAsia="fr-FR"/>
        </w:rPr>
        <w:drawing>
          <wp:inline distT="0" distB="0" distL="0" distR="0" wp14:anchorId="13AA8155" wp14:editId="0F304E1B">
            <wp:extent cx="3362325" cy="1383138"/>
            <wp:effectExtent l="19050" t="0" r="9525" b="0"/>
            <wp:docPr id="7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srcRect/>
                    <a:stretch>
                      <a:fillRect/>
                    </a:stretch>
                  </pic:blipFill>
                  <pic:spPr bwMode="auto">
                    <a:xfrm>
                      <a:off x="0" y="0"/>
                      <a:ext cx="3362325" cy="1383138"/>
                    </a:xfrm>
                    <a:prstGeom prst="rect">
                      <a:avLst/>
                    </a:prstGeom>
                    <a:noFill/>
                    <a:ln w="9525">
                      <a:noFill/>
                      <a:miter lim="800000"/>
                      <a:headEnd/>
                      <a:tailEnd/>
                    </a:ln>
                  </pic:spPr>
                </pic:pic>
              </a:graphicData>
            </a:graphic>
          </wp:inline>
        </w:drawing>
      </w:r>
    </w:p>
    <w:p w14:paraId="260861F7" w14:textId="77777777" w:rsidR="00A16279" w:rsidRDefault="00A16279" w:rsidP="00D75305">
      <w:pPr>
        <w:autoSpaceDE w:val="0"/>
        <w:autoSpaceDN w:val="0"/>
        <w:adjustRightInd w:val="0"/>
        <w:spacing w:after="0" w:line="240" w:lineRule="auto"/>
        <w:jc w:val="both"/>
        <w:rPr>
          <w:rFonts w:ascii="Times New Roman" w:hAnsi="Times New Roman" w:cs="Times New Roman"/>
          <w:sz w:val="24"/>
          <w:szCs w:val="24"/>
        </w:rPr>
      </w:pPr>
      <w:r w:rsidRPr="00246B50">
        <w:rPr>
          <w:rFonts w:asciiTheme="majorBidi" w:hAnsiTheme="majorBidi" w:cstheme="majorBidi"/>
          <w:color w:val="000000"/>
          <w:sz w:val="24"/>
          <w:szCs w:val="24"/>
        </w:rPr>
        <w:t xml:space="preserve">Pour une diffusion rasante (ou </w:t>
      </w:r>
      <w:r w:rsidRPr="004B3212">
        <w:rPr>
          <w:rFonts w:asciiTheme="majorBidi" w:hAnsiTheme="majorBidi" w:cstheme="majorBidi"/>
          <w:b/>
          <w:bCs/>
          <w:color w:val="000000"/>
          <w:sz w:val="24"/>
          <w:szCs w:val="24"/>
        </w:rPr>
        <w:t>choc tangentiel θ=0</w:t>
      </w:r>
      <w:r>
        <w:rPr>
          <w:rFonts w:asciiTheme="majorBidi" w:hAnsiTheme="majorBidi" w:cstheme="majorBidi"/>
          <w:color w:val="000000"/>
          <w:sz w:val="24"/>
          <w:szCs w:val="24"/>
        </w:rPr>
        <w:t>)</w:t>
      </w:r>
      <w:r w:rsidRPr="00246B50">
        <w:rPr>
          <w:rFonts w:asciiTheme="majorBidi" w:hAnsiTheme="majorBidi" w:cstheme="majorBidi"/>
          <w:color w:val="000000"/>
          <w:sz w:val="24"/>
          <w:szCs w:val="24"/>
        </w:rPr>
        <w:t xml:space="preserve">: </w:t>
      </w:r>
      <w:r>
        <w:rPr>
          <w:rFonts w:asciiTheme="majorBidi" w:hAnsiTheme="majorBidi" w:cstheme="majorBidi"/>
          <w:color w:val="000000"/>
          <w:sz w:val="24"/>
          <w:szCs w:val="24"/>
        </w:rPr>
        <w:t>E</w:t>
      </w:r>
      <w:r w:rsidRPr="004B3212">
        <w:rPr>
          <w:rFonts w:asciiTheme="majorBidi" w:hAnsiTheme="majorBidi" w:cstheme="majorBidi"/>
          <w:color w:val="000000"/>
          <w:sz w:val="24"/>
          <w:szCs w:val="24"/>
          <w:vertAlign w:val="subscript"/>
        </w:rPr>
        <w:t>ce</w:t>
      </w:r>
      <w:r>
        <w:rPr>
          <w:rFonts w:asciiTheme="majorBidi" w:hAnsiTheme="majorBidi" w:cstheme="majorBidi"/>
          <w:color w:val="000000"/>
          <w:sz w:val="24"/>
          <w:szCs w:val="24"/>
        </w:rPr>
        <w:t xml:space="preserve">=0 </w:t>
      </w:r>
      <w:r w:rsidRPr="00246B50">
        <w:rPr>
          <w:rFonts w:asciiTheme="majorBidi" w:hAnsiTheme="majorBidi" w:cstheme="majorBidi"/>
          <w:color w:val="000000"/>
          <w:sz w:val="24"/>
          <w:szCs w:val="24"/>
        </w:rPr>
        <w:t>et le photon garde sa</w:t>
      </w:r>
      <w:r>
        <w:rPr>
          <w:rFonts w:asciiTheme="majorBidi" w:hAnsiTheme="majorBidi" w:cstheme="majorBidi"/>
          <w:color w:val="000000"/>
          <w:sz w:val="24"/>
          <w:szCs w:val="24"/>
        </w:rPr>
        <w:t xml:space="preserve"> </w:t>
      </w:r>
      <w:r w:rsidRPr="00246B50">
        <w:rPr>
          <w:rFonts w:asciiTheme="majorBidi" w:hAnsiTheme="majorBidi" w:cstheme="majorBidi"/>
          <w:color w:val="000000"/>
          <w:sz w:val="24"/>
          <w:szCs w:val="24"/>
        </w:rPr>
        <w:t>Trajectoire</w:t>
      </w:r>
      <w:r>
        <w:rPr>
          <w:rFonts w:asciiTheme="majorBidi" w:hAnsiTheme="majorBidi" w:cstheme="majorBidi"/>
          <w:color w:val="000000"/>
          <w:sz w:val="24"/>
          <w:szCs w:val="24"/>
        </w:rPr>
        <w:t xml:space="preserve"> </w:t>
      </w:r>
      <w:r w:rsidRPr="00246B50">
        <w:rPr>
          <w:rFonts w:asciiTheme="majorBidi" w:hAnsiTheme="majorBidi" w:cstheme="majorBidi"/>
          <w:color w:val="000000"/>
          <w:sz w:val="24"/>
          <w:szCs w:val="24"/>
        </w:rPr>
        <w:t>et toute</w:t>
      </w:r>
      <w:r w:rsidR="00D75305">
        <w:rPr>
          <w:rFonts w:asciiTheme="majorBidi" w:hAnsiTheme="majorBidi" w:cstheme="majorBidi"/>
          <w:color w:val="000000"/>
          <w:sz w:val="24"/>
          <w:szCs w:val="24"/>
        </w:rPr>
        <w:t xml:space="preserve"> </w:t>
      </w:r>
      <w:r w:rsidRPr="00246B50">
        <w:rPr>
          <w:rFonts w:asciiTheme="majorBidi" w:hAnsiTheme="majorBidi" w:cstheme="majorBidi"/>
          <w:color w:val="000000"/>
          <w:sz w:val="24"/>
          <w:szCs w:val="24"/>
        </w:rPr>
        <w:t>son</w:t>
      </w:r>
      <w:r w:rsidR="00D75305">
        <w:rPr>
          <w:rFonts w:asciiTheme="majorBidi" w:hAnsiTheme="majorBidi" w:cstheme="majorBidi"/>
          <w:color w:val="000000"/>
          <w:sz w:val="24"/>
          <w:szCs w:val="24"/>
        </w:rPr>
        <w:t xml:space="preserve"> </w:t>
      </w:r>
      <w:r w:rsidRPr="00246B50">
        <w:rPr>
          <w:rFonts w:asciiTheme="majorBidi" w:hAnsiTheme="majorBidi" w:cstheme="majorBidi"/>
          <w:color w:val="000000"/>
          <w:sz w:val="24"/>
          <w:szCs w:val="24"/>
        </w:rPr>
        <w:t>énergie</w:t>
      </w:r>
      <w:r w:rsidRPr="00246B50">
        <w:rPr>
          <w:rFonts w:asciiTheme="majorBidi" w:hAnsiTheme="majorBidi" w:cstheme="majorBidi"/>
          <w:sz w:val="24"/>
          <w:szCs w:val="24"/>
        </w:rPr>
        <w:br w:type="textWrapping" w:clear="all"/>
      </w:r>
    </w:p>
    <w:p w14:paraId="2AA2FC9A" w14:textId="77777777" w:rsidR="00981127" w:rsidRPr="0037521F" w:rsidRDefault="00981127" w:rsidP="00E50F8F">
      <w:pPr>
        <w:pStyle w:val="ListParagraph"/>
        <w:numPr>
          <w:ilvl w:val="0"/>
          <w:numId w:val="16"/>
        </w:numPr>
        <w:autoSpaceDE w:val="0"/>
        <w:autoSpaceDN w:val="0"/>
        <w:adjustRightInd w:val="0"/>
        <w:spacing w:after="120" w:line="240" w:lineRule="auto"/>
        <w:rPr>
          <w:rFonts w:asciiTheme="majorBidi" w:eastAsia="SymbolMT" w:hAnsiTheme="majorBidi" w:cstheme="majorBidi"/>
          <w:sz w:val="24"/>
          <w:szCs w:val="24"/>
        </w:rPr>
      </w:pPr>
      <w:r w:rsidRPr="0037521F">
        <w:rPr>
          <w:rFonts w:asciiTheme="majorBidi" w:hAnsiTheme="majorBidi" w:cstheme="majorBidi"/>
          <w:b/>
          <w:bCs/>
          <w:sz w:val="24"/>
          <w:szCs w:val="24"/>
        </w:rPr>
        <w:t xml:space="preserve">Coefficient d’atténuation : </w:t>
      </w:r>
      <w:r w:rsidRPr="00D75305">
        <w:rPr>
          <w:rFonts w:asciiTheme="majorBidi" w:eastAsia="SymbolMT" w:hAnsiTheme="majorBidi" w:cstheme="majorBidi"/>
          <w:b/>
          <w:bCs/>
          <w:sz w:val="24"/>
          <w:szCs w:val="24"/>
        </w:rPr>
        <w:t>σ</w:t>
      </w:r>
    </w:p>
    <w:p w14:paraId="49C15871" w14:textId="77777777" w:rsidR="00981127" w:rsidRPr="00BB7A46" w:rsidRDefault="00981127" w:rsidP="0037521F">
      <w:pPr>
        <w:autoSpaceDE w:val="0"/>
        <w:autoSpaceDN w:val="0"/>
        <w:adjustRightInd w:val="0"/>
        <w:spacing w:after="0" w:line="240" w:lineRule="auto"/>
        <w:jc w:val="both"/>
        <w:rPr>
          <w:rFonts w:ascii="Times New Roman" w:hAnsi="Times New Roman" w:cs="Times New Roman"/>
          <w:sz w:val="24"/>
          <w:szCs w:val="24"/>
        </w:rPr>
      </w:pPr>
      <w:r w:rsidRPr="00BB7A46">
        <w:rPr>
          <w:rFonts w:ascii="Times New Roman" w:hAnsi="Times New Roman" w:cs="Times New Roman"/>
          <w:sz w:val="24"/>
          <w:szCs w:val="24"/>
        </w:rPr>
        <w:t xml:space="preserve">On définit un coefficient d’atténuation linéaire de l’effet Compton : </w:t>
      </w:r>
      <w:r w:rsidRPr="00BB7A46">
        <w:rPr>
          <w:rFonts w:asciiTheme="majorBidi" w:eastAsia="SymbolMT" w:hAnsiTheme="majorBidi" w:cstheme="majorBidi"/>
          <w:sz w:val="24"/>
          <w:szCs w:val="24"/>
        </w:rPr>
        <w:t xml:space="preserve">σ </w:t>
      </w:r>
      <w:r w:rsidRPr="00BB7A46">
        <w:rPr>
          <w:rFonts w:ascii="Times New Roman" w:hAnsi="Times New Roman" w:cs="Times New Roman"/>
          <w:sz w:val="24"/>
          <w:szCs w:val="24"/>
        </w:rPr>
        <w:t>et le coefficient d’atténuation</w:t>
      </w:r>
      <w:r w:rsidR="0037521F" w:rsidRPr="00BB7A46">
        <w:rPr>
          <w:rFonts w:ascii="Times New Roman" w:hAnsi="Times New Roman" w:cs="Times New Roman"/>
          <w:sz w:val="24"/>
          <w:szCs w:val="24"/>
        </w:rPr>
        <w:t xml:space="preserve"> </w:t>
      </w:r>
      <w:r w:rsidRPr="00BB7A46">
        <w:rPr>
          <w:rFonts w:ascii="Times New Roman" w:hAnsi="Times New Roman" w:cs="Times New Roman"/>
          <w:sz w:val="24"/>
          <w:szCs w:val="24"/>
        </w:rPr>
        <w:t xml:space="preserve">massique : </w:t>
      </w:r>
      <w:r w:rsidRPr="00BB7A46">
        <w:rPr>
          <w:rFonts w:asciiTheme="majorBidi" w:eastAsia="SymbolMT" w:hAnsiTheme="majorBidi" w:cstheme="majorBidi"/>
          <w:sz w:val="24"/>
          <w:szCs w:val="24"/>
        </w:rPr>
        <w:t>σ</w:t>
      </w:r>
      <w:r w:rsidRPr="00BB7A46">
        <w:rPr>
          <w:rFonts w:asciiTheme="majorBidi" w:hAnsiTheme="majorBidi" w:cstheme="majorBidi"/>
          <w:sz w:val="24"/>
          <w:szCs w:val="24"/>
        </w:rPr>
        <w:t>/</w:t>
      </w:r>
      <w:r w:rsidRPr="00BB7A46">
        <w:rPr>
          <w:rFonts w:asciiTheme="majorBidi" w:eastAsia="SymbolMT" w:hAnsiTheme="majorBidi" w:cstheme="majorBidi"/>
          <w:sz w:val="24"/>
          <w:szCs w:val="24"/>
        </w:rPr>
        <w:t>ρ</w:t>
      </w:r>
      <w:r w:rsidRPr="00BB7A46">
        <w:rPr>
          <w:rFonts w:ascii="Times New Roman" w:hAnsi="Times New Roman" w:cs="Times New Roman"/>
          <w:sz w:val="24"/>
          <w:szCs w:val="24"/>
        </w:rPr>
        <w:t xml:space="preserve">. On montre que </w:t>
      </w:r>
      <w:r w:rsidRPr="00BB7A46">
        <w:rPr>
          <w:rFonts w:asciiTheme="majorBidi" w:eastAsia="SymbolMT" w:hAnsiTheme="majorBidi" w:cstheme="majorBidi"/>
          <w:sz w:val="24"/>
          <w:szCs w:val="24"/>
        </w:rPr>
        <w:t>σ</w:t>
      </w:r>
      <w:r w:rsidRPr="00BB7A46">
        <w:rPr>
          <w:rFonts w:asciiTheme="majorBidi" w:hAnsiTheme="majorBidi" w:cstheme="majorBidi"/>
          <w:sz w:val="24"/>
          <w:szCs w:val="24"/>
        </w:rPr>
        <w:t>/</w:t>
      </w:r>
      <w:r w:rsidRPr="00BB7A46">
        <w:rPr>
          <w:rFonts w:asciiTheme="majorBidi" w:eastAsia="SymbolMT" w:hAnsiTheme="majorBidi" w:cstheme="majorBidi"/>
          <w:sz w:val="24"/>
          <w:szCs w:val="24"/>
        </w:rPr>
        <w:t>ρ</w:t>
      </w:r>
      <w:r w:rsidRPr="00BB7A46">
        <w:rPr>
          <w:rFonts w:ascii="SymbolMT" w:eastAsia="SymbolMT" w:hAnsi="Times New Roman" w:cs="SymbolMT"/>
          <w:sz w:val="24"/>
          <w:szCs w:val="24"/>
        </w:rPr>
        <w:t xml:space="preserve"> </w:t>
      </w:r>
      <w:r w:rsidRPr="00BB7A46">
        <w:rPr>
          <w:rFonts w:ascii="Times New Roman" w:hAnsi="Times New Roman" w:cs="Times New Roman"/>
          <w:sz w:val="24"/>
          <w:szCs w:val="24"/>
        </w:rPr>
        <w:t>est pratiquement indépendant du matériau cible et décroît</w:t>
      </w:r>
      <w:r w:rsidR="0037521F" w:rsidRPr="00BB7A46">
        <w:rPr>
          <w:rFonts w:ascii="Times New Roman" w:hAnsi="Times New Roman" w:cs="Times New Roman"/>
          <w:sz w:val="24"/>
          <w:szCs w:val="24"/>
        </w:rPr>
        <w:t xml:space="preserve"> </w:t>
      </w:r>
      <w:r w:rsidRPr="00BB7A46">
        <w:rPr>
          <w:rFonts w:ascii="Times New Roman" w:hAnsi="Times New Roman" w:cs="Times New Roman"/>
          <w:sz w:val="24"/>
          <w:szCs w:val="24"/>
        </w:rPr>
        <w:t>lentement quand l’énergie E du photon incident augmente.</w:t>
      </w:r>
    </w:p>
    <w:p w14:paraId="196ABF3E" w14:textId="77777777" w:rsidR="00981127" w:rsidRDefault="00981127" w:rsidP="0037521F">
      <w:pPr>
        <w:autoSpaceDE w:val="0"/>
        <w:autoSpaceDN w:val="0"/>
        <w:adjustRightInd w:val="0"/>
        <w:spacing w:after="0" w:line="240" w:lineRule="auto"/>
        <w:jc w:val="both"/>
        <w:rPr>
          <w:rFonts w:ascii="Times New Roman" w:hAnsi="Times New Roman" w:cs="Times New Roman"/>
        </w:rPr>
      </w:pPr>
    </w:p>
    <w:p w14:paraId="2F377F59" w14:textId="77777777" w:rsidR="00CD3177" w:rsidRDefault="00CD3177" w:rsidP="00CD3177">
      <w:pPr>
        <w:autoSpaceDE w:val="0"/>
        <w:autoSpaceDN w:val="0"/>
        <w:adjustRightInd w:val="0"/>
        <w:spacing w:after="120" w:line="240" w:lineRule="auto"/>
        <w:jc w:val="both"/>
        <w:rPr>
          <w:rFonts w:asciiTheme="majorBidi" w:hAnsiTheme="majorBidi" w:cstheme="majorBidi"/>
          <w:b/>
          <w:bCs/>
          <w:sz w:val="24"/>
          <w:szCs w:val="24"/>
        </w:rPr>
      </w:pPr>
    </w:p>
    <w:p w14:paraId="7F1D3A4B" w14:textId="77777777" w:rsidR="00981127" w:rsidRPr="00BB7A46" w:rsidRDefault="003F0DE7" w:rsidP="00CD3177">
      <w:pPr>
        <w:autoSpaceDE w:val="0"/>
        <w:autoSpaceDN w:val="0"/>
        <w:adjustRightInd w:val="0"/>
        <w:spacing w:after="120" w:line="240" w:lineRule="auto"/>
        <w:jc w:val="both"/>
        <w:rPr>
          <w:rFonts w:ascii="Times New Roman" w:hAnsi="Times New Roman" w:cs="Times New Roman"/>
          <w:b/>
          <w:bCs/>
          <w:sz w:val="24"/>
          <w:szCs w:val="24"/>
        </w:rPr>
      </w:pPr>
      <w:r w:rsidRPr="00BB7A46">
        <w:rPr>
          <w:rFonts w:asciiTheme="majorBidi" w:hAnsiTheme="majorBidi" w:cstheme="majorBidi"/>
          <w:b/>
          <w:bCs/>
          <w:sz w:val="24"/>
          <w:szCs w:val="24"/>
        </w:rPr>
        <w:lastRenderedPageBreak/>
        <w:t>I</w:t>
      </w:r>
      <w:r w:rsidR="00B50555" w:rsidRPr="00BB7A46">
        <w:rPr>
          <w:rFonts w:asciiTheme="majorBidi" w:hAnsiTheme="majorBidi" w:cstheme="majorBidi"/>
          <w:b/>
          <w:bCs/>
          <w:sz w:val="24"/>
          <w:szCs w:val="24"/>
        </w:rPr>
        <w:t>V-1-</w:t>
      </w:r>
      <w:r w:rsidR="00CD3177">
        <w:rPr>
          <w:rFonts w:asciiTheme="majorBidi" w:hAnsiTheme="majorBidi" w:cstheme="majorBidi"/>
          <w:b/>
          <w:bCs/>
          <w:sz w:val="24"/>
          <w:szCs w:val="24"/>
        </w:rPr>
        <w:t>3</w:t>
      </w:r>
      <w:r w:rsidR="00B50555" w:rsidRPr="00BB7A46">
        <w:rPr>
          <w:rFonts w:asciiTheme="majorBidi" w:hAnsiTheme="majorBidi" w:cstheme="majorBidi"/>
          <w:b/>
          <w:bCs/>
          <w:sz w:val="24"/>
          <w:szCs w:val="24"/>
        </w:rPr>
        <w:t xml:space="preserve">-3 </w:t>
      </w:r>
      <w:r w:rsidR="00B50555" w:rsidRPr="00BB7A46">
        <w:rPr>
          <w:rFonts w:ascii="Times New Roman" w:hAnsi="Times New Roman" w:cs="Times New Roman"/>
          <w:sz w:val="24"/>
          <w:szCs w:val="24"/>
        </w:rPr>
        <w:t xml:space="preserve"> </w:t>
      </w:r>
      <w:r w:rsidR="00981127" w:rsidRPr="00BB7A46">
        <w:rPr>
          <w:rFonts w:ascii="Times New Roman" w:hAnsi="Times New Roman" w:cs="Times New Roman"/>
          <w:sz w:val="24"/>
          <w:szCs w:val="24"/>
        </w:rPr>
        <w:t xml:space="preserve"> </w:t>
      </w:r>
      <w:r w:rsidR="00981127" w:rsidRPr="00BB7A46">
        <w:rPr>
          <w:rFonts w:ascii="Times New Roman" w:hAnsi="Times New Roman" w:cs="Times New Roman"/>
          <w:b/>
          <w:bCs/>
          <w:sz w:val="24"/>
          <w:szCs w:val="24"/>
        </w:rPr>
        <w:t>Effet de Matérialisation</w:t>
      </w:r>
    </w:p>
    <w:p w14:paraId="1F523B98" w14:textId="77777777" w:rsidR="00981127" w:rsidRPr="00BB7A46" w:rsidRDefault="00981127" w:rsidP="00D75305">
      <w:pPr>
        <w:autoSpaceDE w:val="0"/>
        <w:autoSpaceDN w:val="0"/>
        <w:adjustRightInd w:val="0"/>
        <w:spacing w:after="0" w:line="240" w:lineRule="auto"/>
        <w:jc w:val="both"/>
        <w:rPr>
          <w:rFonts w:ascii="Times New Roman" w:hAnsi="Times New Roman" w:cs="Times New Roman"/>
          <w:sz w:val="24"/>
          <w:szCs w:val="24"/>
        </w:rPr>
      </w:pPr>
      <w:r w:rsidRPr="00BB7A46">
        <w:rPr>
          <w:rFonts w:ascii="Times New Roman" w:hAnsi="Times New Roman" w:cs="Times New Roman"/>
          <w:sz w:val="24"/>
          <w:szCs w:val="24"/>
        </w:rPr>
        <w:t>Le processus se produit pour des photons très énergétiques (&gt;</w:t>
      </w:r>
      <w:r w:rsidR="00B50555" w:rsidRPr="00BB7A46">
        <w:rPr>
          <w:rFonts w:ascii="Times New Roman" w:hAnsi="Times New Roman" w:cs="Times New Roman"/>
          <w:sz w:val="24"/>
          <w:szCs w:val="24"/>
        </w:rPr>
        <w:t xml:space="preserve"> 2m</w:t>
      </w:r>
      <w:r w:rsidR="00B50555" w:rsidRPr="00BB7A46">
        <w:rPr>
          <w:rFonts w:ascii="Times New Roman" w:hAnsi="Times New Roman" w:cs="Times New Roman"/>
          <w:sz w:val="24"/>
          <w:szCs w:val="24"/>
          <w:vertAlign w:val="subscript"/>
        </w:rPr>
        <w:t>0</w:t>
      </w:r>
      <w:r w:rsidR="00B50555" w:rsidRPr="00BB7A46">
        <w:rPr>
          <w:rFonts w:ascii="Times New Roman" w:hAnsi="Times New Roman" w:cs="Times New Roman"/>
          <w:sz w:val="24"/>
          <w:szCs w:val="24"/>
        </w:rPr>
        <w:t>c</w:t>
      </w:r>
      <w:r w:rsidR="00B50555" w:rsidRPr="00BB7A46">
        <w:rPr>
          <w:rFonts w:ascii="Times New Roman" w:hAnsi="Times New Roman" w:cs="Times New Roman"/>
          <w:sz w:val="24"/>
          <w:szCs w:val="24"/>
          <w:vertAlign w:val="superscript"/>
        </w:rPr>
        <w:t>2</w:t>
      </w:r>
      <w:r w:rsidR="00B50555" w:rsidRPr="00BB7A46">
        <w:rPr>
          <w:rFonts w:ascii="Times New Roman" w:hAnsi="Times New Roman" w:cs="Times New Roman"/>
          <w:sz w:val="24"/>
          <w:szCs w:val="24"/>
        </w:rPr>
        <w:t>=</w:t>
      </w:r>
      <w:r w:rsidRPr="00BB7A46">
        <w:rPr>
          <w:rFonts w:ascii="Times New Roman" w:hAnsi="Times New Roman" w:cs="Times New Roman"/>
          <w:sz w:val="24"/>
          <w:szCs w:val="24"/>
        </w:rPr>
        <w:t>1,022 MeV) passant à proximité d’un</w:t>
      </w:r>
      <w:r w:rsidR="00B50555" w:rsidRPr="00BB7A46">
        <w:rPr>
          <w:rFonts w:ascii="Times New Roman" w:hAnsi="Times New Roman" w:cs="Times New Roman"/>
          <w:sz w:val="24"/>
          <w:szCs w:val="24"/>
        </w:rPr>
        <w:t xml:space="preserve"> </w:t>
      </w:r>
      <w:r w:rsidR="00A16279" w:rsidRPr="00BB7A46">
        <w:rPr>
          <w:rFonts w:ascii="Times New Roman" w:hAnsi="Times New Roman" w:cs="Times New Roman"/>
          <w:sz w:val="24"/>
          <w:szCs w:val="24"/>
        </w:rPr>
        <w:t>n</w:t>
      </w:r>
      <w:r w:rsidRPr="00BB7A46">
        <w:rPr>
          <w:rFonts w:ascii="Times New Roman" w:hAnsi="Times New Roman" w:cs="Times New Roman"/>
          <w:sz w:val="24"/>
          <w:szCs w:val="24"/>
        </w:rPr>
        <w:t>oyau : le photon incident d’énergie E se matérialise sous forme d’un électron (e</w:t>
      </w:r>
      <w:r w:rsidRPr="00BB7A46">
        <w:rPr>
          <w:rFonts w:ascii="Times New Roman" w:hAnsi="Times New Roman" w:cs="Times New Roman"/>
          <w:sz w:val="24"/>
          <w:szCs w:val="24"/>
          <w:vertAlign w:val="superscript"/>
        </w:rPr>
        <w:t>-</w:t>
      </w:r>
      <w:r w:rsidRPr="00BB7A46">
        <w:rPr>
          <w:rFonts w:ascii="Times New Roman" w:hAnsi="Times New Roman" w:cs="Times New Roman"/>
          <w:sz w:val="24"/>
          <w:szCs w:val="24"/>
        </w:rPr>
        <w:t>) et d’un positon (e</w:t>
      </w:r>
      <w:r w:rsidRPr="00BB7A46">
        <w:rPr>
          <w:rFonts w:ascii="Times New Roman" w:hAnsi="Times New Roman" w:cs="Times New Roman"/>
          <w:sz w:val="24"/>
          <w:szCs w:val="24"/>
          <w:vertAlign w:val="superscript"/>
        </w:rPr>
        <w:t>+</w:t>
      </w:r>
      <w:r w:rsidRPr="00BB7A46">
        <w:rPr>
          <w:rFonts w:ascii="Times New Roman" w:hAnsi="Times New Roman" w:cs="Times New Roman"/>
          <w:sz w:val="24"/>
          <w:szCs w:val="24"/>
        </w:rPr>
        <w:t>)</w:t>
      </w:r>
      <w:r w:rsidR="00D75305" w:rsidRPr="00BB7A46">
        <w:rPr>
          <w:rFonts w:ascii="Times New Roman" w:hAnsi="Times New Roman" w:cs="Times New Roman"/>
          <w:sz w:val="24"/>
          <w:szCs w:val="24"/>
        </w:rPr>
        <w:t xml:space="preserve"> </w:t>
      </w:r>
      <w:r w:rsidRPr="00BB7A46">
        <w:rPr>
          <w:rFonts w:ascii="Times New Roman" w:hAnsi="Times New Roman" w:cs="Times New Roman"/>
          <w:sz w:val="24"/>
          <w:szCs w:val="24"/>
        </w:rPr>
        <w:t>de même masse m</w:t>
      </w:r>
      <w:r w:rsidRPr="00BB7A46">
        <w:rPr>
          <w:rFonts w:ascii="Times New Roman" w:hAnsi="Times New Roman" w:cs="Times New Roman"/>
          <w:sz w:val="24"/>
          <w:szCs w:val="24"/>
          <w:vertAlign w:val="subscript"/>
        </w:rPr>
        <w:t>0</w:t>
      </w:r>
      <w:r w:rsidRPr="00BB7A46">
        <w:rPr>
          <w:rFonts w:ascii="Times New Roman" w:hAnsi="Times New Roman" w:cs="Times New Roman"/>
          <w:sz w:val="24"/>
          <w:szCs w:val="24"/>
        </w:rPr>
        <w:t xml:space="preserve"> et d’énergie cinétique respectives </w:t>
      </w:r>
      <w:r w:rsidR="00B50555" w:rsidRPr="00BB7A46">
        <w:rPr>
          <w:rFonts w:ascii="Times New Roman" w:hAnsi="Times New Roman" w:cs="Times New Roman"/>
          <w:sz w:val="24"/>
          <w:szCs w:val="24"/>
        </w:rPr>
        <w:t>E</w:t>
      </w:r>
      <w:r w:rsidR="00B50555" w:rsidRPr="00BB7A46">
        <w:rPr>
          <w:rFonts w:ascii="Times New Roman" w:hAnsi="Times New Roman" w:cs="Times New Roman"/>
          <w:sz w:val="24"/>
          <w:szCs w:val="24"/>
          <w:vertAlign w:val="subscript"/>
        </w:rPr>
        <w:t>c</w:t>
      </w:r>
      <w:r w:rsidRPr="00BB7A46">
        <w:rPr>
          <w:rFonts w:ascii="Times New Roman" w:hAnsi="Times New Roman" w:cs="Times New Roman"/>
          <w:sz w:val="24"/>
          <w:szCs w:val="24"/>
          <w:vertAlign w:val="subscript"/>
        </w:rPr>
        <w:t>e1</w:t>
      </w:r>
      <w:r w:rsidRPr="00BB7A46">
        <w:rPr>
          <w:rFonts w:ascii="Times New Roman" w:hAnsi="Times New Roman" w:cs="Times New Roman"/>
          <w:sz w:val="24"/>
          <w:szCs w:val="24"/>
        </w:rPr>
        <w:t xml:space="preserve"> et </w:t>
      </w:r>
      <w:r w:rsidR="00B50555" w:rsidRPr="00BB7A46">
        <w:rPr>
          <w:rFonts w:ascii="Times New Roman" w:hAnsi="Times New Roman" w:cs="Times New Roman"/>
          <w:sz w:val="24"/>
          <w:szCs w:val="24"/>
        </w:rPr>
        <w:t>E</w:t>
      </w:r>
      <w:r w:rsidR="00B50555" w:rsidRPr="00BB7A46">
        <w:rPr>
          <w:rFonts w:ascii="Times New Roman" w:hAnsi="Times New Roman" w:cs="Times New Roman"/>
          <w:sz w:val="24"/>
          <w:szCs w:val="24"/>
          <w:vertAlign w:val="subscript"/>
        </w:rPr>
        <w:t>c</w:t>
      </w:r>
      <w:r w:rsidRPr="00BB7A46">
        <w:rPr>
          <w:rFonts w:ascii="Times New Roman" w:hAnsi="Times New Roman" w:cs="Times New Roman"/>
          <w:sz w:val="24"/>
          <w:szCs w:val="24"/>
          <w:vertAlign w:val="subscript"/>
        </w:rPr>
        <w:t>e2</w:t>
      </w:r>
      <w:r w:rsidRPr="00BB7A46">
        <w:rPr>
          <w:rFonts w:ascii="Times New Roman" w:hAnsi="Times New Roman" w:cs="Times New Roman"/>
          <w:sz w:val="24"/>
          <w:szCs w:val="24"/>
        </w:rPr>
        <w:t xml:space="preserve"> .</w:t>
      </w:r>
    </w:p>
    <w:p w14:paraId="30C502DF" w14:textId="77777777" w:rsidR="00981127" w:rsidRPr="00BB7A46" w:rsidRDefault="00981127" w:rsidP="00B50555">
      <w:pPr>
        <w:autoSpaceDE w:val="0"/>
        <w:autoSpaceDN w:val="0"/>
        <w:adjustRightInd w:val="0"/>
        <w:spacing w:after="0" w:line="240" w:lineRule="auto"/>
        <w:jc w:val="both"/>
        <w:rPr>
          <w:rFonts w:ascii="Times New Roman" w:hAnsi="Times New Roman" w:cs="Times New Roman"/>
          <w:sz w:val="24"/>
          <w:szCs w:val="24"/>
        </w:rPr>
      </w:pPr>
      <w:r w:rsidRPr="00BB7A46">
        <w:rPr>
          <w:rFonts w:ascii="Times New Roman" w:hAnsi="Times New Roman" w:cs="Times New Roman"/>
          <w:sz w:val="24"/>
          <w:szCs w:val="24"/>
        </w:rPr>
        <w:t>L’équation énergétique est : E = 2m</w:t>
      </w:r>
      <w:r w:rsidRPr="00BB7A46">
        <w:rPr>
          <w:rFonts w:ascii="Times New Roman" w:hAnsi="Times New Roman" w:cs="Times New Roman"/>
          <w:sz w:val="24"/>
          <w:szCs w:val="24"/>
          <w:vertAlign w:val="subscript"/>
        </w:rPr>
        <w:t>0</w:t>
      </w:r>
      <w:r w:rsidRPr="00BB7A46">
        <w:rPr>
          <w:rFonts w:ascii="Times New Roman" w:hAnsi="Times New Roman" w:cs="Times New Roman"/>
          <w:sz w:val="24"/>
          <w:szCs w:val="24"/>
        </w:rPr>
        <w:t xml:space="preserve"> c² + </w:t>
      </w:r>
      <w:r w:rsidR="00B50555" w:rsidRPr="00BB7A46">
        <w:rPr>
          <w:rFonts w:ascii="Times New Roman" w:hAnsi="Times New Roman" w:cs="Times New Roman"/>
          <w:sz w:val="24"/>
          <w:szCs w:val="24"/>
        </w:rPr>
        <w:t>E</w:t>
      </w:r>
      <w:r w:rsidR="00B50555" w:rsidRPr="00BB7A46">
        <w:rPr>
          <w:rFonts w:ascii="Times New Roman" w:hAnsi="Times New Roman" w:cs="Times New Roman"/>
          <w:sz w:val="24"/>
          <w:szCs w:val="24"/>
          <w:vertAlign w:val="subscript"/>
        </w:rPr>
        <w:t>c</w:t>
      </w:r>
      <w:r w:rsidRPr="00BB7A46">
        <w:rPr>
          <w:rFonts w:ascii="Times New Roman" w:hAnsi="Times New Roman" w:cs="Times New Roman"/>
          <w:sz w:val="24"/>
          <w:szCs w:val="24"/>
          <w:vertAlign w:val="subscript"/>
        </w:rPr>
        <w:t>e1</w:t>
      </w:r>
      <w:r w:rsidRPr="00BB7A46">
        <w:rPr>
          <w:rFonts w:ascii="Times New Roman" w:hAnsi="Times New Roman" w:cs="Times New Roman"/>
          <w:sz w:val="24"/>
          <w:szCs w:val="24"/>
        </w:rPr>
        <w:t xml:space="preserve"> + </w:t>
      </w:r>
      <w:r w:rsidR="00B50555" w:rsidRPr="00BB7A46">
        <w:rPr>
          <w:rFonts w:ascii="Times New Roman" w:hAnsi="Times New Roman" w:cs="Times New Roman"/>
          <w:sz w:val="24"/>
          <w:szCs w:val="24"/>
        </w:rPr>
        <w:t>E</w:t>
      </w:r>
      <w:r w:rsidR="00B50555" w:rsidRPr="00BB7A46">
        <w:rPr>
          <w:rFonts w:ascii="Times New Roman" w:hAnsi="Times New Roman" w:cs="Times New Roman"/>
          <w:sz w:val="24"/>
          <w:szCs w:val="24"/>
          <w:vertAlign w:val="subscript"/>
        </w:rPr>
        <w:t>c</w:t>
      </w:r>
      <w:r w:rsidRPr="00BB7A46">
        <w:rPr>
          <w:rFonts w:ascii="Times New Roman" w:hAnsi="Times New Roman" w:cs="Times New Roman"/>
          <w:sz w:val="24"/>
          <w:szCs w:val="24"/>
          <w:vertAlign w:val="subscript"/>
        </w:rPr>
        <w:t>e2</w:t>
      </w:r>
    </w:p>
    <w:p w14:paraId="110BF7E3" w14:textId="77777777" w:rsidR="00A16279" w:rsidRPr="00BB7A46" w:rsidRDefault="00A16279" w:rsidP="00981127">
      <w:pPr>
        <w:autoSpaceDE w:val="0"/>
        <w:autoSpaceDN w:val="0"/>
        <w:adjustRightInd w:val="0"/>
        <w:spacing w:after="0" w:line="240" w:lineRule="auto"/>
        <w:rPr>
          <w:rFonts w:ascii="Times New Roman" w:hAnsi="Times New Roman" w:cs="Times New Roman"/>
          <w:b/>
          <w:bCs/>
          <w:sz w:val="24"/>
          <w:szCs w:val="24"/>
        </w:rPr>
      </w:pPr>
    </w:p>
    <w:p w14:paraId="13316EE6" w14:textId="77777777" w:rsidR="00A16279" w:rsidRDefault="00000000" w:rsidP="000D6CD4">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noProof/>
        </w:rPr>
        <w:pict w14:anchorId="4B312C70">
          <v:shape id="_x0000_s1038" type="#_x0000_t202" style="position:absolute;margin-left:201.75pt;margin-top:24.65pt;width:234.5pt;height:33.8pt;z-index:251679744;mso-height-percent:200;mso-height-percent:200;mso-width-relative:margin;mso-height-relative:margin" stroked="f">
            <v:textbox style="mso-fit-shape-to-text:t">
              <w:txbxContent>
                <w:p w14:paraId="3C5B090D" w14:textId="77777777" w:rsidR="00FE75E1" w:rsidRPr="000D6CD4" w:rsidRDefault="00FE75E1" w:rsidP="00B71742">
                  <w:pPr>
                    <w:rPr>
                      <w:rFonts w:asciiTheme="majorBidi" w:hAnsiTheme="majorBidi" w:cstheme="majorBidi"/>
                      <w:sz w:val="24"/>
                      <w:szCs w:val="24"/>
                    </w:rPr>
                  </w:pPr>
                  <w:r w:rsidRPr="000D6CD4">
                    <w:rPr>
                      <w:rFonts w:asciiTheme="majorBidi" w:hAnsiTheme="majorBidi" w:cstheme="majorBidi"/>
                      <w:b/>
                      <w:bCs/>
                      <w:sz w:val="24"/>
                      <w:szCs w:val="24"/>
                    </w:rPr>
                    <w:t xml:space="preserve">Fig </w:t>
                  </w:r>
                  <w:r w:rsidR="00B71742">
                    <w:rPr>
                      <w:rFonts w:asciiTheme="majorBidi" w:hAnsiTheme="majorBidi" w:cstheme="majorBidi"/>
                      <w:b/>
                      <w:bCs/>
                      <w:sz w:val="24"/>
                      <w:szCs w:val="24"/>
                    </w:rPr>
                    <w:t>8</w:t>
                  </w:r>
                  <w:r w:rsidRPr="000D6CD4">
                    <w:rPr>
                      <w:rFonts w:asciiTheme="majorBidi" w:hAnsiTheme="majorBidi" w:cstheme="majorBidi"/>
                      <w:b/>
                      <w:bCs/>
                      <w:sz w:val="24"/>
                      <w:szCs w:val="24"/>
                    </w:rPr>
                    <w:t> :</w:t>
                  </w:r>
                  <w:r w:rsidRPr="000D6CD4">
                    <w:rPr>
                      <w:rFonts w:asciiTheme="majorBidi" w:hAnsiTheme="majorBidi" w:cstheme="majorBidi"/>
                      <w:sz w:val="24"/>
                      <w:szCs w:val="24"/>
                    </w:rPr>
                    <w:t xml:space="preserve"> Phénomène de création de paire </w:t>
                  </w:r>
                </w:p>
              </w:txbxContent>
            </v:textbox>
          </v:shape>
        </w:pict>
      </w:r>
      <w:r w:rsidR="00D75305">
        <w:rPr>
          <w:noProof/>
          <w:lang w:eastAsia="fr-FR"/>
        </w:rPr>
        <w:drawing>
          <wp:inline distT="0" distB="0" distL="0" distR="0" wp14:anchorId="38829B3B" wp14:editId="0589F869">
            <wp:extent cx="2158313" cy="1247775"/>
            <wp:effectExtent l="19050" t="0" r="0" b="0"/>
            <wp:docPr id="76" name="img33_24134" descr="http://player.slideplayer.fr/3/1156869/data/images/img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_24134" descr="http://player.slideplayer.fr/3/1156869/data/images/img16.jpg"/>
                    <pic:cNvPicPr>
                      <a:picLocks noChangeAspect="1" noChangeArrowheads="1"/>
                    </pic:cNvPicPr>
                  </pic:nvPicPr>
                  <pic:blipFill>
                    <a:blip r:embed="rId20"/>
                    <a:srcRect/>
                    <a:stretch>
                      <a:fillRect/>
                    </a:stretch>
                  </pic:blipFill>
                  <pic:spPr bwMode="auto">
                    <a:xfrm>
                      <a:off x="0" y="0"/>
                      <a:ext cx="2164999" cy="1251640"/>
                    </a:xfrm>
                    <a:prstGeom prst="rect">
                      <a:avLst/>
                    </a:prstGeom>
                    <a:noFill/>
                    <a:ln w="9525">
                      <a:noFill/>
                      <a:miter lim="800000"/>
                      <a:headEnd/>
                      <a:tailEnd/>
                    </a:ln>
                  </pic:spPr>
                </pic:pic>
              </a:graphicData>
            </a:graphic>
          </wp:inline>
        </w:drawing>
      </w:r>
    </w:p>
    <w:p w14:paraId="6A782034" w14:textId="77777777" w:rsidR="00A16279" w:rsidRDefault="00A16279" w:rsidP="00981127">
      <w:pPr>
        <w:autoSpaceDE w:val="0"/>
        <w:autoSpaceDN w:val="0"/>
        <w:adjustRightInd w:val="0"/>
        <w:spacing w:after="0" w:line="240" w:lineRule="auto"/>
        <w:rPr>
          <w:rFonts w:ascii="Times New Roman" w:hAnsi="Times New Roman" w:cs="Times New Roman"/>
          <w:b/>
          <w:bCs/>
        </w:rPr>
      </w:pPr>
    </w:p>
    <w:p w14:paraId="1D786301" w14:textId="77777777" w:rsidR="00981127" w:rsidRPr="000D6CD4" w:rsidRDefault="00981127" w:rsidP="00E50F8F">
      <w:pPr>
        <w:pStyle w:val="ListParagraph"/>
        <w:numPr>
          <w:ilvl w:val="0"/>
          <w:numId w:val="16"/>
        </w:numPr>
        <w:autoSpaceDE w:val="0"/>
        <w:autoSpaceDN w:val="0"/>
        <w:adjustRightInd w:val="0"/>
        <w:spacing w:after="120" w:line="240" w:lineRule="auto"/>
        <w:ind w:left="714" w:hanging="357"/>
        <w:rPr>
          <w:rFonts w:asciiTheme="majorBidi" w:eastAsia="SymbolMT" w:hAnsiTheme="majorBidi" w:cstheme="majorBidi"/>
          <w:b/>
          <w:bCs/>
          <w:sz w:val="24"/>
          <w:szCs w:val="24"/>
        </w:rPr>
      </w:pPr>
      <w:r w:rsidRPr="000D6CD4">
        <w:rPr>
          <w:rFonts w:asciiTheme="majorBidi" w:hAnsiTheme="majorBidi" w:cstheme="majorBidi"/>
          <w:b/>
          <w:bCs/>
          <w:sz w:val="24"/>
          <w:szCs w:val="24"/>
        </w:rPr>
        <w:t xml:space="preserve">Coefficient d’atténuation : </w:t>
      </w:r>
      <w:r w:rsidRPr="000D6CD4">
        <w:rPr>
          <w:rFonts w:asciiTheme="majorBidi" w:eastAsia="SymbolMT" w:hAnsiTheme="majorBidi" w:cstheme="majorBidi"/>
          <w:b/>
          <w:bCs/>
          <w:sz w:val="24"/>
          <w:szCs w:val="24"/>
        </w:rPr>
        <w:t>π</w:t>
      </w:r>
    </w:p>
    <w:p w14:paraId="2E7AD75C" w14:textId="77777777" w:rsidR="00981127" w:rsidRDefault="00981127" w:rsidP="000D6CD4">
      <w:pPr>
        <w:autoSpaceDE w:val="0"/>
        <w:autoSpaceDN w:val="0"/>
        <w:adjustRightInd w:val="0"/>
        <w:spacing w:after="0" w:line="240" w:lineRule="auto"/>
        <w:rPr>
          <w:rFonts w:asciiTheme="majorBidi" w:hAnsiTheme="majorBidi" w:cstheme="majorBidi"/>
          <w:sz w:val="24"/>
          <w:szCs w:val="24"/>
        </w:rPr>
      </w:pPr>
      <w:r w:rsidRPr="000D6CD4">
        <w:rPr>
          <w:rFonts w:asciiTheme="majorBidi" w:hAnsiTheme="majorBidi" w:cstheme="majorBidi"/>
          <w:sz w:val="24"/>
          <w:szCs w:val="24"/>
        </w:rPr>
        <w:t xml:space="preserve">Le coefficient d’atténuation linéaire lié à la création de paire, </w:t>
      </w:r>
      <w:r w:rsidRPr="000D6CD4">
        <w:rPr>
          <w:rFonts w:asciiTheme="majorBidi" w:eastAsia="SymbolMT" w:hAnsiTheme="majorBidi" w:cstheme="majorBidi"/>
          <w:sz w:val="24"/>
          <w:szCs w:val="24"/>
        </w:rPr>
        <w:t>π</w:t>
      </w:r>
      <w:r w:rsidRPr="000D6CD4">
        <w:rPr>
          <w:rFonts w:asciiTheme="majorBidi" w:hAnsiTheme="majorBidi" w:cstheme="majorBidi"/>
          <w:sz w:val="24"/>
          <w:szCs w:val="24"/>
        </w:rPr>
        <w:t>, croit approximativement comme le</w:t>
      </w:r>
      <w:r w:rsidR="000D6CD4">
        <w:rPr>
          <w:rFonts w:asciiTheme="majorBidi" w:hAnsiTheme="majorBidi" w:cstheme="majorBidi"/>
          <w:sz w:val="24"/>
          <w:szCs w:val="24"/>
        </w:rPr>
        <w:t xml:space="preserve"> </w:t>
      </w:r>
      <w:r w:rsidRPr="000D6CD4">
        <w:rPr>
          <w:rFonts w:asciiTheme="majorBidi" w:hAnsiTheme="majorBidi" w:cstheme="majorBidi"/>
          <w:sz w:val="24"/>
          <w:szCs w:val="24"/>
        </w:rPr>
        <w:t>numéro atomique Z. Il est nul pour les valeurs de E &lt; 1,022 MeV sinon augmente avec E.</w:t>
      </w:r>
    </w:p>
    <w:p w14:paraId="39A4AE87" w14:textId="77777777" w:rsidR="000D6CD4" w:rsidRPr="000D6CD4" w:rsidRDefault="000D6CD4" w:rsidP="000D6CD4">
      <w:pPr>
        <w:autoSpaceDE w:val="0"/>
        <w:autoSpaceDN w:val="0"/>
        <w:adjustRightInd w:val="0"/>
        <w:spacing w:after="0" w:line="240" w:lineRule="auto"/>
        <w:rPr>
          <w:rFonts w:asciiTheme="majorBidi" w:hAnsiTheme="majorBidi" w:cstheme="majorBidi"/>
          <w:sz w:val="24"/>
          <w:szCs w:val="24"/>
        </w:rPr>
      </w:pPr>
    </w:p>
    <w:p w14:paraId="7DC83D2B" w14:textId="77777777" w:rsidR="00981127" w:rsidRPr="001311AF" w:rsidRDefault="003F0DE7" w:rsidP="00ED2E26">
      <w:pPr>
        <w:autoSpaceDE w:val="0"/>
        <w:autoSpaceDN w:val="0"/>
        <w:adjustRightInd w:val="0"/>
        <w:spacing w:after="120" w:line="240" w:lineRule="auto"/>
        <w:rPr>
          <w:rFonts w:ascii="Times New Roman" w:hAnsi="Times New Roman" w:cs="Times New Roman"/>
          <w:b/>
          <w:bCs/>
          <w:sz w:val="24"/>
          <w:szCs w:val="24"/>
        </w:rPr>
      </w:pPr>
      <w:r>
        <w:rPr>
          <w:rFonts w:asciiTheme="majorBidi" w:hAnsiTheme="majorBidi" w:cstheme="majorBidi"/>
          <w:b/>
          <w:bCs/>
          <w:sz w:val="24"/>
          <w:szCs w:val="24"/>
        </w:rPr>
        <w:t>I</w:t>
      </w:r>
      <w:r w:rsidR="00ED2E26">
        <w:rPr>
          <w:rFonts w:asciiTheme="majorBidi" w:hAnsiTheme="majorBidi" w:cstheme="majorBidi"/>
          <w:b/>
          <w:bCs/>
          <w:sz w:val="24"/>
          <w:szCs w:val="24"/>
        </w:rPr>
        <w:t>V</w:t>
      </w:r>
      <w:r w:rsidR="00ED2E26" w:rsidRPr="004D0A6D">
        <w:rPr>
          <w:rFonts w:asciiTheme="majorBidi" w:hAnsiTheme="majorBidi" w:cstheme="majorBidi"/>
          <w:b/>
          <w:bCs/>
          <w:sz w:val="24"/>
          <w:szCs w:val="24"/>
        </w:rPr>
        <w:t>-1</w:t>
      </w:r>
      <w:r w:rsidR="00394801">
        <w:rPr>
          <w:rFonts w:asciiTheme="majorBidi" w:hAnsiTheme="majorBidi" w:cstheme="majorBidi"/>
          <w:b/>
          <w:bCs/>
          <w:sz w:val="24"/>
          <w:szCs w:val="24"/>
        </w:rPr>
        <w:t>-4</w:t>
      </w:r>
      <w:r w:rsidR="00ED2E26">
        <w:rPr>
          <w:rFonts w:asciiTheme="majorBidi" w:hAnsiTheme="majorBidi" w:cstheme="majorBidi"/>
          <w:b/>
          <w:bCs/>
          <w:sz w:val="24"/>
          <w:szCs w:val="24"/>
        </w:rPr>
        <w:t xml:space="preserve"> </w:t>
      </w:r>
      <w:r w:rsidR="00ED2E26">
        <w:rPr>
          <w:rFonts w:ascii="Arial" w:hAnsi="Arial" w:cs="Arial"/>
          <w:b/>
          <w:bCs/>
          <w:sz w:val="24"/>
          <w:szCs w:val="24"/>
        </w:rPr>
        <w:t xml:space="preserve"> </w:t>
      </w:r>
      <w:r w:rsidR="00981127" w:rsidRPr="001311AF">
        <w:rPr>
          <w:rFonts w:ascii="Times New Roman" w:hAnsi="Times New Roman" w:cs="Times New Roman"/>
          <w:b/>
          <w:bCs/>
          <w:sz w:val="24"/>
          <w:szCs w:val="24"/>
        </w:rPr>
        <w:t>Importance relative des interactions élémentaires</w:t>
      </w:r>
    </w:p>
    <w:p w14:paraId="05DF8972" w14:textId="77777777" w:rsidR="00981127" w:rsidRPr="001311AF" w:rsidRDefault="00981127" w:rsidP="009D09B5">
      <w:pPr>
        <w:autoSpaceDE w:val="0"/>
        <w:autoSpaceDN w:val="0"/>
        <w:adjustRightInd w:val="0"/>
        <w:spacing w:after="120" w:line="240" w:lineRule="auto"/>
        <w:jc w:val="both"/>
        <w:rPr>
          <w:rFonts w:asciiTheme="majorBidi" w:hAnsiTheme="majorBidi" w:cstheme="majorBidi"/>
          <w:sz w:val="24"/>
          <w:szCs w:val="24"/>
        </w:rPr>
      </w:pPr>
      <w:r w:rsidRPr="001311AF">
        <w:rPr>
          <w:rFonts w:asciiTheme="majorBidi" w:hAnsiTheme="majorBidi" w:cstheme="majorBidi"/>
          <w:sz w:val="24"/>
          <w:szCs w:val="24"/>
        </w:rPr>
        <w:t xml:space="preserve">Le coefficient d’atténuation global </w:t>
      </w:r>
      <w:r w:rsidRPr="001311AF">
        <w:rPr>
          <w:rFonts w:asciiTheme="majorBidi" w:eastAsia="SymbolMT" w:hAnsiTheme="majorBidi" w:cstheme="majorBidi"/>
          <w:sz w:val="24"/>
          <w:szCs w:val="24"/>
        </w:rPr>
        <w:t xml:space="preserve">μ </w:t>
      </w:r>
      <w:r w:rsidRPr="001311AF">
        <w:rPr>
          <w:rFonts w:asciiTheme="majorBidi" w:hAnsiTheme="majorBidi" w:cstheme="majorBidi"/>
          <w:sz w:val="24"/>
          <w:szCs w:val="24"/>
        </w:rPr>
        <w:t>résulte de ces trois effets. Les photons qui traversent le matériau</w:t>
      </w:r>
      <w:r w:rsidR="009D09B5">
        <w:rPr>
          <w:rFonts w:asciiTheme="majorBidi" w:hAnsiTheme="majorBidi" w:cstheme="majorBidi"/>
          <w:sz w:val="24"/>
          <w:szCs w:val="24"/>
        </w:rPr>
        <w:t xml:space="preserve"> </w:t>
      </w:r>
      <w:r w:rsidRPr="001311AF">
        <w:rPr>
          <w:rFonts w:asciiTheme="majorBidi" w:hAnsiTheme="majorBidi" w:cstheme="majorBidi"/>
          <w:sz w:val="24"/>
          <w:szCs w:val="24"/>
        </w:rPr>
        <w:t>sans interaction sont ceux qui n’ont été l’objet d’aucune de ces interactions.</w:t>
      </w:r>
    </w:p>
    <w:p w14:paraId="6BA88066" w14:textId="77777777" w:rsidR="009D09B5" w:rsidRPr="009D09B5" w:rsidRDefault="00981127" w:rsidP="009D09B5">
      <w:pPr>
        <w:autoSpaceDE w:val="0"/>
        <w:autoSpaceDN w:val="0"/>
        <w:adjustRightInd w:val="0"/>
        <w:spacing w:after="120" w:line="240" w:lineRule="auto"/>
        <w:rPr>
          <w:rFonts w:asciiTheme="majorBidi" w:hAnsiTheme="majorBidi" w:cstheme="majorBidi"/>
          <w:iCs/>
          <w:sz w:val="24"/>
          <w:szCs w:val="24"/>
        </w:rPr>
      </w:pPr>
      <w:r>
        <w:rPr>
          <w:rFonts w:ascii="Times New Roman" w:hAnsi="Times New Roman" w:cs="Times New Roman"/>
        </w:rPr>
        <w:t>Et on a :</w:t>
      </w:r>
      <w:r w:rsidR="009D09B5">
        <w:rPr>
          <w:rFonts w:ascii="Times New Roman" w:hAnsi="Times New Roman" w:cs="Times New Roman"/>
        </w:rPr>
        <w:t xml:space="preserve">  </w:t>
      </w:r>
      <m:oMath>
        <m:r>
          <m:rPr>
            <m:sty m:val="p"/>
          </m:rPr>
          <w:rPr>
            <w:rFonts w:ascii="Cambria Math" w:hAnsi="Cambria Math" w:cstheme="majorBidi"/>
            <w:sz w:val="24"/>
            <w:szCs w:val="24"/>
          </w:rPr>
          <m:t>N</m:t>
        </m:r>
        <m:d>
          <m:dPr>
            <m:ctrlPr>
              <w:rPr>
                <w:rFonts w:ascii="Cambria Math" w:hAnsiTheme="majorBidi" w:cstheme="majorBidi"/>
                <w:iCs/>
                <w:sz w:val="24"/>
                <w:szCs w:val="24"/>
              </w:rPr>
            </m:ctrlPr>
          </m:dPr>
          <m:e>
            <m:r>
              <m:rPr>
                <m:sty m:val="p"/>
              </m:rPr>
              <w:rPr>
                <w:rFonts w:ascii="Cambria Math" w:hAnsi="Cambria Math" w:cstheme="majorBidi"/>
                <w:sz w:val="24"/>
                <w:szCs w:val="24"/>
              </w:rPr>
              <m:t>x</m:t>
            </m:r>
          </m:e>
        </m:d>
        <m:r>
          <m:rPr>
            <m:sty m:val="p"/>
          </m:rPr>
          <w:rPr>
            <w:rFonts w:ascii="Cambria Math" w:hAnsiTheme="majorBidi" w:cstheme="majorBidi"/>
            <w:sz w:val="24"/>
            <w:szCs w:val="24"/>
          </w:rPr>
          <m:t>=</m:t>
        </m:r>
        <m:sSub>
          <m:sSubPr>
            <m:ctrlPr>
              <w:rPr>
                <w:rFonts w:ascii="Cambria Math" w:hAnsiTheme="majorBidi" w:cstheme="majorBidi"/>
                <w:iCs/>
                <w:sz w:val="24"/>
                <w:szCs w:val="24"/>
              </w:rPr>
            </m:ctrlPr>
          </m:sSubPr>
          <m:e>
            <m:r>
              <m:rPr>
                <m:sty m:val="p"/>
              </m:rPr>
              <w:rPr>
                <w:rFonts w:ascii="Cambria Math" w:hAnsi="Cambria Math" w:cstheme="majorBidi"/>
                <w:sz w:val="24"/>
                <w:szCs w:val="24"/>
              </w:rPr>
              <m:t>N</m:t>
            </m:r>
          </m:e>
          <m:sub>
            <m:r>
              <m:rPr>
                <m:sty m:val="p"/>
              </m:rPr>
              <w:rPr>
                <w:rFonts w:ascii="Cambria Math" w:hAnsiTheme="majorBidi" w:cstheme="majorBidi"/>
                <w:sz w:val="24"/>
                <w:szCs w:val="24"/>
              </w:rPr>
              <m:t xml:space="preserve">0 </m:t>
            </m:r>
          </m:sub>
        </m:sSub>
        <m:sSup>
          <m:sSupPr>
            <m:ctrlPr>
              <w:rPr>
                <w:rFonts w:ascii="Cambria Math" w:hAnsiTheme="majorBidi" w:cstheme="majorBidi"/>
                <w:iCs/>
                <w:sz w:val="24"/>
                <w:szCs w:val="24"/>
              </w:rPr>
            </m:ctrlPr>
          </m:sSupPr>
          <m:e>
            <m:r>
              <m:rPr>
                <m:sty m:val="p"/>
              </m:rPr>
              <w:rPr>
                <w:rFonts w:ascii="Cambria Math" w:hAnsi="Cambria Math" w:cstheme="majorBidi"/>
                <w:sz w:val="24"/>
                <w:szCs w:val="24"/>
              </w:rPr>
              <m:t>e</m:t>
            </m:r>
          </m:e>
          <m:sup>
            <m:r>
              <m:rPr>
                <m:sty m:val="p"/>
              </m:rPr>
              <w:rPr>
                <w:rFonts w:ascii="Cambria Math" w:hAnsi="Cambria Math" w:cstheme="majorBidi"/>
                <w:sz w:val="24"/>
                <w:szCs w:val="24"/>
              </w:rPr>
              <m:t>-μx</m:t>
            </m:r>
          </m:sup>
        </m:sSup>
        <m:r>
          <m:rPr>
            <m:sty m:val="p"/>
          </m:rPr>
          <w:rPr>
            <w:rFonts w:ascii="Cambria Math" w:hAnsiTheme="majorBidi" w:cstheme="majorBidi"/>
            <w:sz w:val="24"/>
            <w:szCs w:val="24"/>
          </w:rPr>
          <m:t>=</m:t>
        </m:r>
        <m:sSub>
          <m:sSubPr>
            <m:ctrlPr>
              <w:rPr>
                <w:rFonts w:ascii="Cambria Math" w:hAnsiTheme="majorBidi" w:cstheme="majorBidi"/>
                <w:iCs/>
                <w:sz w:val="24"/>
                <w:szCs w:val="24"/>
              </w:rPr>
            </m:ctrlPr>
          </m:sSubPr>
          <m:e>
            <m:r>
              <m:rPr>
                <m:sty m:val="p"/>
              </m:rPr>
              <w:rPr>
                <w:rFonts w:ascii="Cambria Math" w:hAnsi="Cambria Math" w:cstheme="majorBidi"/>
                <w:sz w:val="24"/>
                <w:szCs w:val="24"/>
              </w:rPr>
              <m:t>N</m:t>
            </m:r>
          </m:e>
          <m:sub>
            <m:r>
              <m:rPr>
                <m:sty m:val="p"/>
              </m:rPr>
              <w:rPr>
                <w:rFonts w:ascii="Cambria Math" w:hAnsiTheme="majorBidi" w:cstheme="majorBidi"/>
                <w:sz w:val="24"/>
                <w:szCs w:val="24"/>
              </w:rPr>
              <m:t>0</m:t>
            </m:r>
          </m:sub>
        </m:sSub>
        <m:sSup>
          <m:sSupPr>
            <m:ctrlPr>
              <w:rPr>
                <w:rFonts w:ascii="Cambria Math" w:hAnsiTheme="majorBidi" w:cstheme="majorBidi"/>
                <w:iCs/>
                <w:sz w:val="24"/>
                <w:szCs w:val="24"/>
              </w:rPr>
            </m:ctrlPr>
          </m:sSupPr>
          <m:e>
            <m:r>
              <m:rPr>
                <m:sty m:val="p"/>
              </m:rPr>
              <w:rPr>
                <w:rFonts w:ascii="Cambria Math" w:hAnsi="Cambria Math" w:cstheme="majorBidi"/>
                <w:sz w:val="24"/>
                <w:szCs w:val="24"/>
              </w:rPr>
              <m:t>e</m:t>
            </m:r>
          </m:e>
          <m:sup>
            <m:r>
              <m:rPr>
                <m:sty m:val="p"/>
              </m:rPr>
              <w:rPr>
                <w:rFonts w:ascii="Cambria Math" w:hAnsi="Cambria Math" w:cstheme="majorBidi"/>
                <w:sz w:val="24"/>
                <w:szCs w:val="24"/>
              </w:rPr>
              <m:t>-τx</m:t>
            </m:r>
          </m:sup>
        </m:sSup>
        <m:sSup>
          <m:sSupPr>
            <m:ctrlPr>
              <w:rPr>
                <w:rFonts w:ascii="Cambria Math" w:hAnsiTheme="majorBidi" w:cstheme="majorBidi"/>
                <w:iCs/>
                <w:sz w:val="24"/>
                <w:szCs w:val="24"/>
              </w:rPr>
            </m:ctrlPr>
          </m:sSupPr>
          <m:e>
            <m:r>
              <m:rPr>
                <m:sty m:val="p"/>
              </m:rPr>
              <w:rPr>
                <w:rFonts w:ascii="Cambria Math" w:hAnsi="Cambria Math" w:cstheme="majorBidi"/>
                <w:sz w:val="24"/>
                <w:szCs w:val="24"/>
              </w:rPr>
              <m:t>e</m:t>
            </m:r>
          </m:e>
          <m:sup>
            <m:r>
              <m:rPr>
                <m:sty m:val="p"/>
              </m:rPr>
              <w:rPr>
                <w:rFonts w:ascii="Cambria Math" w:hAnsi="Cambria Math" w:cstheme="majorBidi"/>
                <w:sz w:val="24"/>
                <w:szCs w:val="24"/>
              </w:rPr>
              <m:t>-σx</m:t>
            </m:r>
          </m:sup>
        </m:sSup>
        <m:sSup>
          <m:sSupPr>
            <m:ctrlPr>
              <w:rPr>
                <w:rFonts w:ascii="Cambria Math" w:hAnsiTheme="majorBidi" w:cstheme="majorBidi"/>
                <w:iCs/>
                <w:sz w:val="24"/>
                <w:szCs w:val="24"/>
              </w:rPr>
            </m:ctrlPr>
          </m:sSupPr>
          <m:e>
            <m:r>
              <m:rPr>
                <m:sty m:val="p"/>
              </m:rPr>
              <w:rPr>
                <w:rFonts w:ascii="Cambria Math" w:hAnsi="Cambria Math" w:cstheme="majorBidi"/>
                <w:sz w:val="24"/>
                <w:szCs w:val="24"/>
              </w:rPr>
              <m:t>e</m:t>
            </m:r>
          </m:e>
          <m:sup>
            <m:r>
              <m:rPr>
                <m:sty m:val="p"/>
              </m:rPr>
              <w:rPr>
                <w:rFonts w:ascii="Cambria Math" w:hAnsi="Cambria Math" w:cstheme="majorBidi"/>
                <w:sz w:val="24"/>
                <w:szCs w:val="24"/>
              </w:rPr>
              <m:t>-πx</m:t>
            </m:r>
          </m:sup>
        </m:sSup>
      </m:oMath>
      <w:r w:rsidRPr="009D09B5">
        <w:rPr>
          <w:rFonts w:asciiTheme="majorBidi" w:hAnsiTheme="majorBidi" w:cstheme="majorBidi"/>
          <w:iCs/>
          <w:sz w:val="24"/>
          <w:szCs w:val="24"/>
        </w:rPr>
        <w:t xml:space="preserve"> </w:t>
      </w:r>
      <w:r w:rsidR="009D09B5" w:rsidRPr="009D09B5">
        <w:rPr>
          <w:rFonts w:asciiTheme="majorBidi" w:hAnsiTheme="majorBidi" w:cstheme="majorBidi"/>
          <w:iCs/>
          <w:sz w:val="24"/>
          <w:szCs w:val="24"/>
        </w:rPr>
        <w:t xml:space="preserve"> </w:t>
      </w:r>
    </w:p>
    <w:p w14:paraId="3A52CCC8" w14:textId="77777777" w:rsidR="00981127" w:rsidRDefault="009D09B5" w:rsidP="008B791C">
      <w:p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hAnsi="Times New Roman" w:cs="Times New Roman"/>
        </w:rPr>
        <w:t>D</w:t>
      </w:r>
      <w:r w:rsidR="00981127">
        <w:rPr>
          <w:rFonts w:ascii="Times New Roman" w:hAnsi="Times New Roman" w:cs="Times New Roman"/>
        </w:rPr>
        <w:t xml:space="preserve">onc </w:t>
      </w:r>
      <w:r w:rsidR="00981127" w:rsidRPr="009D09B5">
        <w:rPr>
          <w:rFonts w:asciiTheme="majorBidi" w:eastAsia="SymbolMT" w:hAnsiTheme="majorBidi" w:cstheme="majorBidi"/>
          <w:sz w:val="24"/>
          <w:szCs w:val="24"/>
        </w:rPr>
        <w:t xml:space="preserve">μ </w:t>
      </w:r>
      <w:r w:rsidR="00981127" w:rsidRPr="009D09B5">
        <w:rPr>
          <w:rFonts w:asciiTheme="majorBidi" w:hAnsiTheme="majorBidi" w:cstheme="majorBidi"/>
          <w:sz w:val="24"/>
          <w:szCs w:val="24"/>
        </w:rPr>
        <w:t xml:space="preserve">= </w:t>
      </w:r>
      <w:r w:rsidR="00981127" w:rsidRPr="009D09B5">
        <w:rPr>
          <w:rFonts w:asciiTheme="majorBidi" w:eastAsia="SymbolMT" w:hAnsiTheme="majorBidi" w:cstheme="majorBidi"/>
          <w:sz w:val="24"/>
          <w:szCs w:val="24"/>
        </w:rPr>
        <w:t xml:space="preserve">τ </w:t>
      </w:r>
      <w:r w:rsidR="00981127" w:rsidRPr="009D09B5">
        <w:rPr>
          <w:rFonts w:asciiTheme="majorBidi" w:hAnsiTheme="majorBidi" w:cstheme="majorBidi"/>
          <w:sz w:val="24"/>
          <w:szCs w:val="24"/>
        </w:rPr>
        <w:t xml:space="preserve">+ </w:t>
      </w:r>
      <w:r w:rsidR="00981127" w:rsidRPr="009D09B5">
        <w:rPr>
          <w:rFonts w:asciiTheme="majorBidi" w:eastAsia="SymbolMT" w:hAnsiTheme="majorBidi" w:cstheme="majorBidi"/>
          <w:sz w:val="24"/>
          <w:szCs w:val="24"/>
        </w:rPr>
        <w:t xml:space="preserve">σ </w:t>
      </w:r>
      <w:r w:rsidR="00981127" w:rsidRPr="009D09B5">
        <w:rPr>
          <w:rFonts w:asciiTheme="majorBidi" w:hAnsiTheme="majorBidi" w:cstheme="majorBidi"/>
          <w:sz w:val="24"/>
          <w:szCs w:val="24"/>
        </w:rPr>
        <w:t xml:space="preserve">+ </w:t>
      </w:r>
      <w:r w:rsidR="00981127" w:rsidRPr="009D09B5">
        <w:rPr>
          <w:rFonts w:asciiTheme="majorBidi" w:eastAsia="SymbolMT" w:hAnsiTheme="majorBidi" w:cstheme="majorBidi"/>
          <w:sz w:val="24"/>
          <w:szCs w:val="24"/>
        </w:rPr>
        <w:t>π</w:t>
      </w:r>
      <w:r w:rsidR="00981127">
        <w:rPr>
          <w:rFonts w:ascii="SymbolMT" w:eastAsia="SymbolMT" w:hAnsi="Times New Roman" w:cs="SymbolMT"/>
        </w:rPr>
        <w:t xml:space="preserve"> </w:t>
      </w:r>
      <w:r w:rsidR="00981127">
        <w:rPr>
          <w:rFonts w:ascii="Times New Roman" w:hAnsi="Times New Roman" w:cs="Times New Roman"/>
        </w:rPr>
        <w:t xml:space="preserve">et </w:t>
      </w:r>
      <w:r w:rsidR="008B791C">
        <w:rPr>
          <w:rFonts w:ascii="Times New Roman" w:hAnsi="Times New Roman" w:cs="Times New Roman"/>
        </w:rPr>
        <w:t xml:space="preserve">    </w:t>
      </w:r>
      <m:oMath>
        <m:f>
          <m:fPr>
            <m:ctrlPr>
              <w:rPr>
                <w:rFonts w:ascii="Cambria Math" w:hAnsi="Cambria Math" w:cs="Times New Roman"/>
                <w:i/>
                <w:sz w:val="28"/>
                <w:szCs w:val="28"/>
              </w:rPr>
            </m:ctrlPr>
          </m:fPr>
          <m:num>
            <m:r>
              <w:rPr>
                <w:rFonts w:ascii="Cambria Math" w:hAnsi="Cambria Math" w:cs="Times New Roman"/>
                <w:sz w:val="28"/>
                <w:szCs w:val="28"/>
              </w:rPr>
              <m:t>μ</m:t>
            </m:r>
          </m:num>
          <m:den>
            <m:r>
              <w:rPr>
                <w:rFonts w:ascii="Cambria Math" w:hAnsi="Cambria Math" w:cs="Times New Roman"/>
                <w:sz w:val="28"/>
                <w:szCs w:val="28"/>
              </w:rPr>
              <m:t>ρ</m:t>
            </m:r>
          </m:den>
        </m:f>
        <m:r>
          <w:rPr>
            <w:rFonts w:ascii="Cambria Math" w:hAnsi="Cambria Math" w:cs="Times New Roman"/>
            <w:sz w:val="28"/>
            <w:szCs w:val="28"/>
          </w:rPr>
          <m:t>=</m:t>
        </m:r>
      </m:oMath>
      <w:r>
        <w:rPr>
          <w:rFonts w:ascii="Times New Roman" w:hAnsi="Times New Roman" w:cs="Times New Roman"/>
        </w:rPr>
        <w:t xml:space="preserve"> </w:t>
      </w:r>
      <w:r w:rsidR="008B791C">
        <w:rPr>
          <w:rFonts w:ascii="Times New Roman" w:hAnsi="Times New Roman" w:cs="Times New Roman"/>
        </w:rPr>
        <w:t>=</w:t>
      </w:r>
      <m:oMath>
        <m:r>
          <w:rPr>
            <w:rFonts w:ascii="Cambria Math" w:hAnsi="Cambria Math" w:cs="Times New Roman"/>
            <w:sz w:val="28"/>
            <w:szCs w:val="28"/>
          </w:rPr>
          <m:t xml:space="preserve"> </m:t>
        </m:r>
        <m:f>
          <m:fPr>
            <m:ctrlPr>
              <w:rPr>
                <w:rFonts w:ascii="Cambria Math" w:hAnsiTheme="majorBidi" w:cstheme="majorBidi"/>
                <w:iCs/>
                <w:sz w:val="28"/>
                <w:szCs w:val="28"/>
              </w:rPr>
            </m:ctrlPr>
          </m:fPr>
          <m:num>
            <m:r>
              <m:rPr>
                <m:sty m:val="p"/>
              </m:rPr>
              <w:rPr>
                <w:rFonts w:ascii="Cambria Math" w:hAnsiTheme="majorBidi" w:cstheme="majorBidi"/>
                <w:sz w:val="28"/>
                <w:szCs w:val="28"/>
              </w:rPr>
              <m:t>τ</m:t>
            </m:r>
          </m:num>
          <m:den>
            <m:r>
              <m:rPr>
                <m:sty m:val="p"/>
              </m:rPr>
              <w:rPr>
                <w:rFonts w:ascii="Cambria Math" w:hAnsiTheme="majorBidi" w:cstheme="majorBidi"/>
                <w:sz w:val="28"/>
                <w:szCs w:val="28"/>
              </w:rPr>
              <m:t>ρ</m:t>
            </m:r>
          </m:den>
        </m:f>
        <m:r>
          <m:rPr>
            <m:sty m:val="p"/>
          </m:rPr>
          <w:rPr>
            <w:rFonts w:ascii="Cambria Math" w:hAnsiTheme="majorBidi" w:cstheme="majorBidi"/>
            <w:sz w:val="28"/>
            <w:szCs w:val="28"/>
          </w:rPr>
          <m:t>+</m:t>
        </m:r>
        <m:f>
          <m:fPr>
            <m:ctrlPr>
              <w:rPr>
                <w:rFonts w:ascii="Cambria Math" w:hAnsiTheme="majorBidi" w:cstheme="majorBidi"/>
                <w:iCs/>
                <w:sz w:val="28"/>
                <w:szCs w:val="28"/>
              </w:rPr>
            </m:ctrlPr>
          </m:fPr>
          <m:num>
            <m:r>
              <m:rPr>
                <m:sty m:val="p"/>
              </m:rPr>
              <w:rPr>
                <w:rFonts w:ascii="Cambria Math" w:hAnsiTheme="majorBidi" w:cstheme="majorBidi"/>
                <w:sz w:val="28"/>
                <w:szCs w:val="28"/>
              </w:rPr>
              <m:t>σ</m:t>
            </m:r>
          </m:num>
          <m:den>
            <m:r>
              <m:rPr>
                <m:sty m:val="p"/>
              </m:rPr>
              <w:rPr>
                <w:rFonts w:ascii="Cambria Math" w:hAnsiTheme="majorBidi" w:cstheme="majorBidi"/>
                <w:sz w:val="28"/>
                <w:szCs w:val="28"/>
              </w:rPr>
              <m:t>ρ</m:t>
            </m:r>
          </m:den>
        </m:f>
        <m:r>
          <m:rPr>
            <m:sty m:val="p"/>
          </m:rPr>
          <w:rPr>
            <w:rFonts w:ascii="Cambria Math" w:hAnsiTheme="majorBidi" w:cstheme="majorBidi"/>
            <w:sz w:val="28"/>
            <w:szCs w:val="28"/>
          </w:rPr>
          <m:t>+</m:t>
        </m:r>
        <m:f>
          <m:fPr>
            <m:ctrlPr>
              <w:rPr>
                <w:rFonts w:ascii="Cambria Math" w:hAnsiTheme="majorBidi" w:cstheme="majorBidi"/>
                <w:iCs/>
                <w:sz w:val="28"/>
                <w:szCs w:val="28"/>
              </w:rPr>
            </m:ctrlPr>
          </m:fPr>
          <m:num>
            <m:r>
              <m:rPr>
                <m:sty m:val="p"/>
              </m:rPr>
              <w:rPr>
                <w:rFonts w:ascii="Cambria Math" w:hAnsiTheme="majorBidi" w:cstheme="majorBidi"/>
                <w:sz w:val="28"/>
                <w:szCs w:val="28"/>
              </w:rPr>
              <m:t>π</m:t>
            </m:r>
          </m:num>
          <m:den>
            <m:r>
              <m:rPr>
                <m:sty m:val="p"/>
              </m:rPr>
              <w:rPr>
                <w:rFonts w:ascii="Cambria Math" w:hAnsiTheme="majorBidi" w:cstheme="majorBidi"/>
                <w:sz w:val="28"/>
                <w:szCs w:val="28"/>
              </w:rPr>
              <m:t>ρ</m:t>
            </m:r>
          </m:den>
        </m:f>
      </m:oMath>
    </w:p>
    <w:p w14:paraId="1586D4B9" w14:textId="77777777" w:rsidR="008B791C" w:rsidRDefault="008B791C" w:rsidP="008B791C">
      <w:pPr>
        <w:autoSpaceDE w:val="0"/>
        <w:autoSpaceDN w:val="0"/>
        <w:adjustRightInd w:val="0"/>
        <w:spacing w:after="0" w:line="240" w:lineRule="auto"/>
        <w:rPr>
          <w:rFonts w:ascii="Times New Roman" w:eastAsiaTheme="minorEastAsia" w:hAnsi="Times New Roman" w:cs="Times New Roman"/>
          <w:iCs/>
          <w:sz w:val="28"/>
          <w:szCs w:val="28"/>
        </w:rPr>
      </w:pPr>
    </w:p>
    <w:p w14:paraId="709B7C4B" w14:textId="77777777" w:rsidR="008B791C" w:rsidRDefault="00000000" w:rsidP="008B791C">
      <w:pPr>
        <w:autoSpaceDE w:val="0"/>
        <w:autoSpaceDN w:val="0"/>
        <w:adjustRightInd w:val="0"/>
        <w:spacing w:after="0" w:line="240" w:lineRule="auto"/>
        <w:jc w:val="right"/>
        <w:rPr>
          <w:rFonts w:ascii="Times New Roman" w:eastAsiaTheme="minorEastAsia" w:hAnsi="Times New Roman" w:cs="Times New Roman"/>
          <w:iCs/>
          <w:sz w:val="28"/>
          <w:szCs w:val="28"/>
        </w:rPr>
      </w:pPr>
      <w:r>
        <w:rPr>
          <w:rFonts w:ascii="Times New Roman" w:eastAsiaTheme="minorEastAsia" w:hAnsi="Times New Roman" w:cs="Times New Roman"/>
          <w:iCs/>
          <w:noProof/>
          <w:sz w:val="28"/>
          <w:szCs w:val="28"/>
        </w:rPr>
        <w:pict w14:anchorId="190B7CAF">
          <v:shape id="_x0000_s1040" type="#_x0000_t202" style="position:absolute;left:0;text-align:left;margin-left:-3pt;margin-top:35.05pt;width:220.2pt;height:97.05pt;z-index:251681792;mso-height-percent:200;mso-height-percent:200;mso-width-relative:margin;mso-height-relative:margin" stroked="f">
            <v:textbox style="mso-fit-shape-to-text:t">
              <w:txbxContent>
                <w:p w14:paraId="7100BD75" w14:textId="77777777" w:rsidR="00FE75E1" w:rsidRDefault="00FE75E1" w:rsidP="008B791C">
                  <w:pPr>
                    <w:autoSpaceDE w:val="0"/>
                    <w:autoSpaceDN w:val="0"/>
                    <w:adjustRightInd w:val="0"/>
                    <w:spacing w:after="0" w:line="240" w:lineRule="auto"/>
                    <w:rPr>
                      <w:rFonts w:ascii="Times New Roman" w:hAnsi="Times New Roman" w:cs="Times New Roman"/>
                      <w:sz w:val="24"/>
                      <w:szCs w:val="24"/>
                    </w:rPr>
                  </w:pPr>
                </w:p>
                <w:p w14:paraId="447125CB" w14:textId="77777777" w:rsidR="00FE75E1" w:rsidRPr="008B791C" w:rsidRDefault="00FE75E1" w:rsidP="00B71742">
                  <w:pPr>
                    <w:autoSpaceDE w:val="0"/>
                    <w:autoSpaceDN w:val="0"/>
                    <w:adjustRightInd w:val="0"/>
                    <w:spacing w:after="0" w:line="240" w:lineRule="auto"/>
                    <w:rPr>
                      <w:rFonts w:asciiTheme="majorBidi" w:hAnsiTheme="majorBidi" w:cstheme="majorBidi"/>
                      <w:sz w:val="24"/>
                      <w:szCs w:val="24"/>
                    </w:rPr>
                  </w:pPr>
                  <w:r w:rsidRPr="008B791C">
                    <w:rPr>
                      <w:rFonts w:asciiTheme="majorBidi" w:hAnsiTheme="majorBidi" w:cstheme="majorBidi"/>
                      <w:b/>
                      <w:bCs/>
                      <w:sz w:val="24"/>
                      <w:szCs w:val="24"/>
                    </w:rPr>
                    <w:t xml:space="preserve">Fig. </w:t>
                  </w:r>
                  <w:r w:rsidR="00B71742">
                    <w:rPr>
                      <w:rFonts w:asciiTheme="majorBidi" w:hAnsiTheme="majorBidi" w:cstheme="majorBidi"/>
                      <w:b/>
                      <w:bCs/>
                      <w:sz w:val="24"/>
                      <w:szCs w:val="24"/>
                    </w:rPr>
                    <w:t>9</w:t>
                  </w:r>
                  <w:r>
                    <w:rPr>
                      <w:rFonts w:asciiTheme="majorBidi" w:hAnsiTheme="majorBidi" w:cstheme="majorBidi"/>
                      <w:b/>
                      <w:bCs/>
                      <w:sz w:val="24"/>
                      <w:szCs w:val="24"/>
                    </w:rPr>
                    <w:t>:</w:t>
                  </w:r>
                  <w:r w:rsidRPr="008B791C">
                    <w:rPr>
                      <w:rFonts w:asciiTheme="majorBidi" w:hAnsiTheme="majorBidi" w:cstheme="majorBidi"/>
                      <w:b/>
                      <w:bCs/>
                      <w:sz w:val="24"/>
                      <w:szCs w:val="24"/>
                    </w:rPr>
                    <w:t xml:space="preserve"> </w:t>
                  </w:r>
                  <w:r w:rsidRPr="008B791C">
                    <w:rPr>
                      <w:rFonts w:asciiTheme="majorBidi" w:hAnsiTheme="majorBidi" w:cstheme="majorBidi"/>
                      <w:sz w:val="24"/>
                      <w:szCs w:val="24"/>
                    </w:rPr>
                    <w:t>Importance des trois effets élémentaires selon Z et E</w:t>
                  </w:r>
                </w:p>
                <w:p w14:paraId="43C3B2FD" w14:textId="77777777" w:rsidR="00FE75E1" w:rsidRPr="008B791C" w:rsidRDefault="00FE75E1" w:rsidP="008B791C">
                  <w:pPr>
                    <w:autoSpaceDE w:val="0"/>
                    <w:autoSpaceDN w:val="0"/>
                    <w:adjustRightInd w:val="0"/>
                    <w:spacing w:after="0" w:line="240" w:lineRule="auto"/>
                    <w:rPr>
                      <w:rFonts w:asciiTheme="majorBidi" w:hAnsiTheme="majorBidi" w:cstheme="majorBidi"/>
                      <w:sz w:val="20"/>
                      <w:szCs w:val="20"/>
                    </w:rPr>
                  </w:pPr>
                  <w:r w:rsidRPr="008B791C">
                    <w:rPr>
                      <w:rFonts w:asciiTheme="majorBidi" w:hAnsiTheme="majorBidi" w:cstheme="majorBidi"/>
                      <w:b/>
                      <w:bCs/>
                      <w:sz w:val="20"/>
                      <w:szCs w:val="20"/>
                    </w:rPr>
                    <w:t xml:space="preserve">EPE </w:t>
                  </w:r>
                  <w:r w:rsidRPr="008B791C">
                    <w:rPr>
                      <w:rFonts w:asciiTheme="majorBidi" w:hAnsiTheme="majorBidi" w:cstheme="majorBidi"/>
                      <w:sz w:val="20"/>
                      <w:szCs w:val="20"/>
                    </w:rPr>
                    <w:t xml:space="preserve">: Effet photoélectrique, </w:t>
                  </w:r>
                  <w:r w:rsidRPr="008B791C">
                    <w:rPr>
                      <w:rFonts w:asciiTheme="majorBidi" w:hAnsiTheme="majorBidi" w:cstheme="majorBidi"/>
                      <w:b/>
                      <w:bCs/>
                      <w:sz w:val="20"/>
                      <w:szCs w:val="20"/>
                    </w:rPr>
                    <w:t xml:space="preserve">EC </w:t>
                  </w:r>
                  <w:r w:rsidRPr="008B791C">
                    <w:rPr>
                      <w:rFonts w:asciiTheme="majorBidi" w:hAnsiTheme="majorBidi" w:cstheme="majorBidi"/>
                      <w:sz w:val="20"/>
                      <w:szCs w:val="20"/>
                    </w:rPr>
                    <w:t xml:space="preserve">: effet Compton, </w:t>
                  </w:r>
                  <w:r w:rsidRPr="008B791C">
                    <w:rPr>
                      <w:rFonts w:asciiTheme="majorBidi" w:hAnsiTheme="majorBidi" w:cstheme="majorBidi"/>
                      <w:b/>
                      <w:bCs/>
                      <w:sz w:val="20"/>
                      <w:szCs w:val="20"/>
                    </w:rPr>
                    <w:t xml:space="preserve">CP </w:t>
                  </w:r>
                  <w:r w:rsidRPr="008B791C">
                    <w:rPr>
                      <w:rFonts w:asciiTheme="majorBidi" w:hAnsiTheme="majorBidi" w:cstheme="majorBidi"/>
                      <w:sz w:val="20"/>
                      <w:szCs w:val="20"/>
                    </w:rPr>
                    <w:t>: création de paires</w:t>
                  </w:r>
                </w:p>
                <w:p w14:paraId="45B6705F" w14:textId="77777777" w:rsidR="00FE75E1" w:rsidRDefault="00FE75E1" w:rsidP="008B791C"/>
              </w:txbxContent>
            </v:textbox>
          </v:shape>
        </w:pict>
      </w:r>
      <w:r w:rsidR="008B791C" w:rsidRPr="008B791C">
        <w:rPr>
          <w:rFonts w:ascii="Times New Roman" w:eastAsiaTheme="minorEastAsia" w:hAnsi="Times New Roman" w:cs="Times New Roman"/>
          <w:iCs/>
          <w:noProof/>
          <w:sz w:val="28"/>
          <w:szCs w:val="28"/>
          <w:lang w:eastAsia="fr-FR"/>
        </w:rPr>
        <w:drawing>
          <wp:inline distT="0" distB="0" distL="0" distR="0" wp14:anchorId="68BB0350" wp14:editId="697B07AD">
            <wp:extent cx="2762250" cy="1590009"/>
            <wp:effectExtent l="19050" t="0" r="0" b="0"/>
            <wp:docPr id="8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srcRect/>
                    <a:stretch>
                      <a:fillRect/>
                    </a:stretch>
                  </pic:blipFill>
                  <pic:spPr bwMode="auto">
                    <a:xfrm>
                      <a:off x="0" y="0"/>
                      <a:ext cx="2762250" cy="1590009"/>
                    </a:xfrm>
                    <a:prstGeom prst="rect">
                      <a:avLst/>
                    </a:prstGeom>
                    <a:noFill/>
                    <a:ln w="9525">
                      <a:noFill/>
                      <a:miter lim="800000"/>
                      <a:headEnd/>
                      <a:tailEnd/>
                    </a:ln>
                  </pic:spPr>
                </pic:pic>
              </a:graphicData>
            </a:graphic>
          </wp:inline>
        </w:drawing>
      </w:r>
    </w:p>
    <w:p w14:paraId="17FC4734" w14:textId="77777777" w:rsidR="008B791C" w:rsidRDefault="008B791C" w:rsidP="008B791C">
      <w:pPr>
        <w:autoSpaceDE w:val="0"/>
        <w:autoSpaceDN w:val="0"/>
        <w:adjustRightInd w:val="0"/>
        <w:spacing w:after="0" w:line="240" w:lineRule="auto"/>
        <w:rPr>
          <w:rFonts w:ascii="Times New Roman" w:eastAsiaTheme="minorEastAsia" w:hAnsi="Times New Roman" w:cs="Times New Roman"/>
          <w:iCs/>
          <w:sz w:val="28"/>
          <w:szCs w:val="28"/>
        </w:rPr>
      </w:pPr>
    </w:p>
    <w:p w14:paraId="44445667" w14:textId="77777777" w:rsidR="008B791C" w:rsidRDefault="008B791C" w:rsidP="008B791C">
      <w:pPr>
        <w:autoSpaceDE w:val="0"/>
        <w:autoSpaceDN w:val="0"/>
        <w:adjustRightInd w:val="0"/>
        <w:spacing w:after="0" w:line="240" w:lineRule="auto"/>
        <w:rPr>
          <w:rFonts w:ascii="SymbolMT" w:eastAsia="SymbolMT" w:hAnsi="Times New Roman" w:cs="SymbolMT"/>
          <w:sz w:val="24"/>
          <w:szCs w:val="24"/>
        </w:rPr>
      </w:pPr>
    </w:p>
    <w:p w14:paraId="0CB39652" w14:textId="77777777" w:rsidR="00981127" w:rsidRPr="00064F65" w:rsidRDefault="00981127" w:rsidP="00064F65">
      <w:pPr>
        <w:autoSpaceDE w:val="0"/>
        <w:autoSpaceDN w:val="0"/>
        <w:adjustRightInd w:val="0"/>
        <w:spacing w:after="0" w:line="240" w:lineRule="auto"/>
        <w:jc w:val="both"/>
        <w:rPr>
          <w:rFonts w:asciiTheme="majorBidi" w:hAnsiTheme="majorBidi" w:cstheme="majorBidi"/>
          <w:sz w:val="24"/>
          <w:szCs w:val="24"/>
        </w:rPr>
      </w:pPr>
      <w:r w:rsidRPr="00064F65">
        <w:rPr>
          <w:rFonts w:asciiTheme="majorBidi" w:hAnsiTheme="majorBidi" w:cstheme="majorBidi"/>
          <w:sz w:val="24"/>
          <w:szCs w:val="24"/>
        </w:rPr>
        <w:t>L’importance relative des trois effets dépend fondamentalement de l’énergie du photon incident. On</w:t>
      </w:r>
      <w:r w:rsidR="00064F65">
        <w:rPr>
          <w:rFonts w:asciiTheme="majorBidi" w:hAnsiTheme="majorBidi" w:cstheme="majorBidi"/>
          <w:sz w:val="24"/>
          <w:szCs w:val="24"/>
        </w:rPr>
        <w:t xml:space="preserve"> </w:t>
      </w:r>
      <w:r w:rsidRPr="00064F65">
        <w:rPr>
          <w:rFonts w:asciiTheme="majorBidi" w:hAnsiTheme="majorBidi" w:cstheme="majorBidi"/>
          <w:sz w:val="24"/>
          <w:szCs w:val="24"/>
        </w:rPr>
        <w:t>peut diviser le spectre en trois domaines où chacun des effets prédomine :</w:t>
      </w:r>
    </w:p>
    <w:p w14:paraId="609A86A7" w14:textId="77777777" w:rsidR="00981127" w:rsidRPr="00064F65" w:rsidRDefault="00981127" w:rsidP="00064F65">
      <w:pPr>
        <w:autoSpaceDE w:val="0"/>
        <w:autoSpaceDN w:val="0"/>
        <w:adjustRightInd w:val="0"/>
        <w:spacing w:after="0" w:line="240" w:lineRule="auto"/>
        <w:jc w:val="both"/>
        <w:rPr>
          <w:rFonts w:asciiTheme="majorBidi" w:hAnsiTheme="majorBidi" w:cstheme="majorBidi"/>
          <w:sz w:val="24"/>
          <w:szCs w:val="24"/>
        </w:rPr>
      </w:pPr>
      <w:r w:rsidRPr="00064F65">
        <w:rPr>
          <w:rFonts w:asciiTheme="majorBidi" w:hAnsiTheme="majorBidi" w:cstheme="majorBidi"/>
          <w:sz w:val="24"/>
          <w:szCs w:val="24"/>
        </w:rPr>
        <w:t>- Du coté des faibles énergies (&lt; 100 keV) l’effet Photoélectrique est largement prédominant</w:t>
      </w:r>
      <w:r w:rsidR="00064F65">
        <w:rPr>
          <w:rFonts w:asciiTheme="majorBidi" w:hAnsiTheme="majorBidi" w:cstheme="majorBidi"/>
          <w:sz w:val="24"/>
          <w:szCs w:val="24"/>
        </w:rPr>
        <w:t xml:space="preserve"> </w:t>
      </w:r>
      <w:r w:rsidRPr="00064F65">
        <w:rPr>
          <w:rFonts w:asciiTheme="majorBidi" w:hAnsiTheme="majorBidi" w:cstheme="majorBidi"/>
          <w:sz w:val="24"/>
          <w:szCs w:val="24"/>
        </w:rPr>
        <w:t>sur l’effet Compton.</w:t>
      </w:r>
    </w:p>
    <w:p w14:paraId="232C9DB8" w14:textId="77777777" w:rsidR="00981127" w:rsidRPr="00064F65" w:rsidRDefault="00981127" w:rsidP="00064F65">
      <w:pPr>
        <w:autoSpaceDE w:val="0"/>
        <w:autoSpaceDN w:val="0"/>
        <w:adjustRightInd w:val="0"/>
        <w:spacing w:after="0" w:line="240" w:lineRule="auto"/>
        <w:jc w:val="both"/>
        <w:rPr>
          <w:rFonts w:asciiTheme="majorBidi" w:hAnsiTheme="majorBidi" w:cstheme="majorBidi"/>
          <w:sz w:val="24"/>
          <w:szCs w:val="24"/>
        </w:rPr>
      </w:pPr>
      <w:r w:rsidRPr="00064F65">
        <w:rPr>
          <w:rFonts w:asciiTheme="majorBidi" w:hAnsiTheme="majorBidi" w:cstheme="majorBidi"/>
          <w:sz w:val="24"/>
          <w:szCs w:val="24"/>
        </w:rPr>
        <w:t>- Du coté des énergies moyennes (100 à quelques MeV), l’effet Compton est prédominant</w:t>
      </w:r>
    </w:p>
    <w:p w14:paraId="01AB68A6" w14:textId="77777777" w:rsidR="00981127" w:rsidRPr="00064F65" w:rsidRDefault="00981127" w:rsidP="00064F65">
      <w:pPr>
        <w:autoSpaceDE w:val="0"/>
        <w:autoSpaceDN w:val="0"/>
        <w:adjustRightInd w:val="0"/>
        <w:spacing w:after="0" w:line="240" w:lineRule="auto"/>
        <w:jc w:val="both"/>
        <w:rPr>
          <w:rFonts w:asciiTheme="majorBidi" w:hAnsiTheme="majorBidi" w:cstheme="majorBidi"/>
          <w:sz w:val="24"/>
          <w:szCs w:val="24"/>
        </w:rPr>
      </w:pPr>
      <w:r w:rsidRPr="00064F65">
        <w:rPr>
          <w:rFonts w:asciiTheme="majorBidi" w:hAnsiTheme="majorBidi" w:cstheme="majorBidi"/>
          <w:sz w:val="24"/>
          <w:szCs w:val="24"/>
        </w:rPr>
        <w:t>- Du coté des énergies élevées (&gt; 5 MeV), la matérialisation est l’effet prédominant.</w:t>
      </w:r>
    </w:p>
    <w:p w14:paraId="27DA62C0" w14:textId="77777777" w:rsidR="00981127" w:rsidRPr="00064F65" w:rsidRDefault="00981127" w:rsidP="00064F65">
      <w:pPr>
        <w:autoSpaceDE w:val="0"/>
        <w:autoSpaceDN w:val="0"/>
        <w:adjustRightInd w:val="0"/>
        <w:spacing w:after="120" w:line="240" w:lineRule="auto"/>
        <w:jc w:val="both"/>
        <w:rPr>
          <w:rFonts w:asciiTheme="majorBidi" w:hAnsiTheme="majorBidi" w:cstheme="majorBidi"/>
          <w:sz w:val="24"/>
          <w:szCs w:val="24"/>
        </w:rPr>
      </w:pPr>
      <w:r w:rsidRPr="00064F65">
        <w:rPr>
          <w:rFonts w:asciiTheme="majorBidi" w:hAnsiTheme="majorBidi" w:cstheme="majorBidi"/>
          <w:sz w:val="24"/>
          <w:szCs w:val="24"/>
        </w:rPr>
        <w:t>La figure ci-dessus illustre l’importance de l’utilisation du plomb en médecine comme un matériau de</w:t>
      </w:r>
      <w:r w:rsidR="00064F65">
        <w:rPr>
          <w:rFonts w:asciiTheme="majorBidi" w:hAnsiTheme="majorBidi" w:cstheme="majorBidi"/>
          <w:sz w:val="24"/>
          <w:szCs w:val="24"/>
        </w:rPr>
        <w:t xml:space="preserve"> </w:t>
      </w:r>
      <w:r w:rsidRPr="00064F65">
        <w:rPr>
          <w:rFonts w:asciiTheme="majorBidi" w:hAnsiTheme="majorBidi" w:cstheme="majorBidi"/>
          <w:sz w:val="24"/>
          <w:szCs w:val="24"/>
        </w:rPr>
        <w:t>protection puisqu’il absorbe par effet photoélectrique la plupart des photons dont E &lt; 1 MeV.</w:t>
      </w:r>
    </w:p>
    <w:p w14:paraId="000B2D4F" w14:textId="77777777" w:rsidR="00981127" w:rsidRDefault="00981127" w:rsidP="00ED2E26">
      <w:pPr>
        <w:autoSpaceDE w:val="0"/>
        <w:autoSpaceDN w:val="0"/>
        <w:adjustRightInd w:val="0"/>
        <w:spacing w:after="0" w:line="240" w:lineRule="auto"/>
        <w:rPr>
          <w:rFonts w:asciiTheme="majorBidi" w:hAnsiTheme="majorBidi" w:cstheme="majorBidi"/>
          <w:sz w:val="24"/>
          <w:szCs w:val="24"/>
        </w:rPr>
      </w:pPr>
      <w:r w:rsidRPr="00ED2E26">
        <w:rPr>
          <w:rFonts w:asciiTheme="majorBidi" w:hAnsiTheme="majorBidi" w:cstheme="majorBidi"/>
          <w:sz w:val="24"/>
          <w:szCs w:val="24"/>
        </w:rPr>
        <w:t xml:space="preserve">On peut ainsi décomposer le coefficient d’atténuation </w:t>
      </w:r>
      <w:r w:rsidRPr="00ED2E26">
        <w:rPr>
          <w:rFonts w:asciiTheme="majorBidi" w:eastAsia="SymbolMT" w:hAnsiTheme="majorBidi" w:cstheme="majorBidi"/>
          <w:sz w:val="24"/>
          <w:szCs w:val="24"/>
        </w:rPr>
        <w:t xml:space="preserve">μ </w:t>
      </w:r>
      <w:r w:rsidRPr="00ED2E26">
        <w:rPr>
          <w:rFonts w:asciiTheme="majorBidi" w:hAnsiTheme="majorBidi" w:cstheme="majorBidi"/>
          <w:sz w:val="24"/>
          <w:szCs w:val="24"/>
        </w:rPr>
        <w:t xml:space="preserve">en une partie </w:t>
      </w:r>
      <w:r w:rsidRPr="00ED2E26">
        <w:rPr>
          <w:rFonts w:asciiTheme="majorBidi" w:eastAsia="SymbolMT" w:hAnsiTheme="majorBidi" w:cstheme="majorBidi"/>
          <w:sz w:val="24"/>
          <w:szCs w:val="24"/>
        </w:rPr>
        <w:t>μ</w:t>
      </w:r>
      <w:r w:rsidRPr="00ED2E26">
        <w:rPr>
          <w:rFonts w:asciiTheme="majorBidi" w:hAnsiTheme="majorBidi" w:cstheme="majorBidi"/>
          <w:sz w:val="24"/>
          <w:szCs w:val="24"/>
          <w:vertAlign w:val="subscript"/>
        </w:rPr>
        <w:t>d</w:t>
      </w:r>
      <w:r w:rsidRPr="00ED2E26">
        <w:rPr>
          <w:rFonts w:asciiTheme="majorBidi" w:hAnsiTheme="majorBidi" w:cstheme="majorBidi"/>
          <w:sz w:val="24"/>
          <w:szCs w:val="24"/>
        </w:rPr>
        <w:t xml:space="preserve"> correspondant à l’énergie</w:t>
      </w:r>
      <w:r w:rsidR="00ED2E26">
        <w:rPr>
          <w:rFonts w:asciiTheme="majorBidi" w:hAnsiTheme="majorBidi" w:cstheme="majorBidi"/>
          <w:sz w:val="24"/>
          <w:szCs w:val="24"/>
        </w:rPr>
        <w:t xml:space="preserve"> </w:t>
      </w:r>
      <w:r w:rsidRPr="00ED2E26">
        <w:rPr>
          <w:rFonts w:asciiTheme="majorBidi" w:hAnsiTheme="majorBidi" w:cstheme="majorBidi"/>
          <w:sz w:val="24"/>
          <w:szCs w:val="24"/>
        </w:rPr>
        <w:t xml:space="preserve">diffusée et une partie </w:t>
      </w:r>
      <w:r w:rsidRPr="00ED2E26">
        <w:rPr>
          <w:rFonts w:asciiTheme="majorBidi" w:eastAsia="SymbolMT" w:hAnsiTheme="majorBidi" w:cstheme="majorBidi"/>
          <w:sz w:val="24"/>
          <w:szCs w:val="24"/>
        </w:rPr>
        <w:t>μ</w:t>
      </w:r>
      <w:r w:rsidRPr="00ED2E26">
        <w:rPr>
          <w:rFonts w:asciiTheme="majorBidi" w:hAnsiTheme="majorBidi" w:cstheme="majorBidi"/>
          <w:sz w:val="24"/>
          <w:szCs w:val="24"/>
          <w:vertAlign w:val="subscript"/>
        </w:rPr>
        <w:t>t</w:t>
      </w:r>
      <w:r w:rsidRPr="00ED2E26">
        <w:rPr>
          <w:rFonts w:asciiTheme="majorBidi" w:hAnsiTheme="majorBidi" w:cstheme="majorBidi"/>
          <w:sz w:val="24"/>
          <w:szCs w:val="24"/>
        </w:rPr>
        <w:t xml:space="preserve"> correspondant à l’énergie transférée au matériau (ou absorbée par celui ci).</w:t>
      </w:r>
      <w:r w:rsidR="00591C13" w:rsidRPr="00ED2E26">
        <w:rPr>
          <w:rFonts w:asciiTheme="majorBidi" w:hAnsiTheme="majorBidi" w:cstheme="majorBidi"/>
          <w:sz w:val="24"/>
          <w:szCs w:val="24"/>
        </w:rPr>
        <w:t xml:space="preserve"> </w:t>
      </w:r>
    </w:p>
    <w:p w14:paraId="47D5D3BD" w14:textId="77777777" w:rsidR="00EC2FBD" w:rsidRPr="000875D1" w:rsidRDefault="00EC2FBD" w:rsidP="000875D1">
      <w:pPr>
        <w:pStyle w:val="ListParagraph"/>
        <w:autoSpaceDE w:val="0"/>
        <w:autoSpaceDN w:val="0"/>
        <w:adjustRightInd w:val="0"/>
        <w:spacing w:after="0" w:line="240" w:lineRule="auto"/>
        <w:jc w:val="both"/>
        <w:rPr>
          <w:rFonts w:asciiTheme="majorBidi" w:hAnsiTheme="majorBidi" w:cstheme="majorBidi"/>
          <w:sz w:val="24"/>
          <w:szCs w:val="24"/>
        </w:rPr>
      </w:pPr>
    </w:p>
    <w:p w14:paraId="7128E1A9" w14:textId="77777777" w:rsidR="00A931D1" w:rsidRPr="00BB7A46" w:rsidRDefault="00A931D1" w:rsidP="00E50F8F">
      <w:pPr>
        <w:pStyle w:val="ListParagraph"/>
        <w:numPr>
          <w:ilvl w:val="0"/>
          <w:numId w:val="16"/>
        </w:numPr>
        <w:autoSpaceDE w:val="0"/>
        <w:autoSpaceDN w:val="0"/>
        <w:adjustRightInd w:val="0"/>
        <w:spacing w:after="0" w:line="240" w:lineRule="auto"/>
        <w:jc w:val="both"/>
        <w:rPr>
          <w:rFonts w:ascii="Times New Roman" w:hAnsi="Times New Roman" w:cs="Times New Roman"/>
          <w:color w:val="000000"/>
          <w:sz w:val="24"/>
          <w:szCs w:val="24"/>
        </w:rPr>
      </w:pPr>
      <w:r w:rsidRPr="00BB7A46">
        <w:rPr>
          <w:rFonts w:ascii="Times New Roman" w:hAnsi="Times New Roman" w:cs="Times New Roman"/>
          <w:color w:val="000000"/>
          <w:sz w:val="24"/>
          <w:szCs w:val="24"/>
        </w:rPr>
        <w:t>En médecine, on n’utilise pas de photons incidents de plus de 1,3 MeV</w:t>
      </w:r>
    </w:p>
    <w:p w14:paraId="4865FC5E" w14:textId="77777777" w:rsidR="000875D1" w:rsidRPr="00BB7A46" w:rsidRDefault="00A931D1" w:rsidP="00E50F8F">
      <w:pPr>
        <w:pStyle w:val="ListParagraph"/>
        <w:numPr>
          <w:ilvl w:val="0"/>
          <w:numId w:val="16"/>
        </w:numPr>
        <w:autoSpaceDE w:val="0"/>
        <w:autoSpaceDN w:val="0"/>
        <w:adjustRightInd w:val="0"/>
        <w:spacing w:after="0" w:line="240" w:lineRule="auto"/>
        <w:jc w:val="both"/>
        <w:rPr>
          <w:rFonts w:ascii="CambriaMath" w:eastAsia="CambriaMath" w:hAnsi="Times New Roman" w:cs="CambriaMath"/>
          <w:sz w:val="24"/>
          <w:szCs w:val="24"/>
        </w:rPr>
      </w:pPr>
      <w:r w:rsidRPr="00BB7A46">
        <w:rPr>
          <w:rFonts w:ascii="Times New Roman" w:hAnsi="Times New Roman" w:cs="Times New Roman"/>
          <w:sz w:val="24"/>
          <w:szCs w:val="24"/>
        </w:rPr>
        <w:t xml:space="preserve">En radiodiagnostic, les photons sont compris entre </w:t>
      </w:r>
      <w:r w:rsidR="000875D1" w:rsidRPr="00BB7A46">
        <w:rPr>
          <w:rFonts w:asciiTheme="majorBidi" w:eastAsia="CambriaMath" w:hAnsiTheme="majorBidi" w:cstheme="majorBidi"/>
          <w:sz w:val="24"/>
          <w:szCs w:val="24"/>
        </w:rPr>
        <w:t>60 et 140 keV</w:t>
      </w:r>
      <w:r w:rsidRPr="00BB7A46">
        <w:rPr>
          <w:rFonts w:ascii="CambriaMath" w:eastAsia="CambriaMath" w:hAnsi="Times New Roman" w:cs="CambriaMath"/>
          <w:sz w:val="24"/>
          <w:szCs w:val="24"/>
        </w:rPr>
        <w:t xml:space="preserve"> </w:t>
      </w:r>
      <w:r w:rsidRPr="00BB7A46">
        <w:rPr>
          <w:rFonts w:ascii="Times New Roman" w:hAnsi="Times New Roman" w:cs="Times New Roman"/>
          <w:sz w:val="24"/>
          <w:szCs w:val="24"/>
        </w:rPr>
        <w:t>pour qu’on ait a la fois un</w:t>
      </w:r>
      <w:r w:rsidR="000875D1" w:rsidRPr="00BB7A46">
        <w:rPr>
          <w:rFonts w:ascii="Times New Roman" w:hAnsi="Times New Roman" w:cs="Times New Roman"/>
          <w:sz w:val="24"/>
          <w:szCs w:val="24"/>
        </w:rPr>
        <w:t xml:space="preserve"> </w:t>
      </w:r>
      <w:r w:rsidRPr="00BB7A46">
        <w:rPr>
          <w:rFonts w:ascii="Times New Roman" w:hAnsi="Times New Roman" w:cs="Times New Roman"/>
          <w:sz w:val="24"/>
          <w:szCs w:val="24"/>
        </w:rPr>
        <w:t>effet photoélectrique et un effet-Compton en fonction de Z, permettant ainsi le contraste entre</w:t>
      </w:r>
      <w:r w:rsidR="000875D1" w:rsidRPr="00BB7A46">
        <w:rPr>
          <w:rFonts w:ascii="Times New Roman" w:hAnsi="Times New Roman" w:cs="Times New Roman"/>
          <w:sz w:val="24"/>
          <w:szCs w:val="24"/>
        </w:rPr>
        <w:t xml:space="preserve"> </w:t>
      </w:r>
      <w:r w:rsidRPr="00BB7A46">
        <w:rPr>
          <w:rFonts w:ascii="Times New Roman" w:hAnsi="Times New Roman" w:cs="Times New Roman"/>
          <w:sz w:val="24"/>
          <w:szCs w:val="24"/>
        </w:rPr>
        <w:t xml:space="preserve">les tissus de </w:t>
      </w:r>
      <w:r w:rsidRPr="00BB7A46">
        <w:rPr>
          <w:rFonts w:ascii="Times New Roman" w:hAnsi="Times New Roman" w:cs="Times New Roman"/>
          <w:sz w:val="24"/>
          <w:szCs w:val="24"/>
        </w:rPr>
        <w:lastRenderedPageBreak/>
        <w:t xml:space="preserve">différentes densités. L’effet Compton trop </w:t>
      </w:r>
      <w:r w:rsidR="000875D1" w:rsidRPr="00BB7A46">
        <w:rPr>
          <w:rFonts w:ascii="Times New Roman" w:hAnsi="Times New Roman" w:cs="Times New Roman"/>
          <w:sz w:val="24"/>
          <w:szCs w:val="24"/>
        </w:rPr>
        <w:t>prédominant</w:t>
      </w:r>
      <w:r w:rsidRPr="00BB7A46">
        <w:rPr>
          <w:rFonts w:ascii="Times New Roman" w:hAnsi="Times New Roman" w:cs="Times New Roman"/>
          <w:sz w:val="24"/>
          <w:szCs w:val="24"/>
        </w:rPr>
        <w:t xml:space="preserve"> est source de « flou »</w:t>
      </w:r>
      <w:r w:rsidR="000875D1" w:rsidRPr="00BB7A46">
        <w:rPr>
          <w:rFonts w:ascii="Times New Roman" w:hAnsi="Times New Roman" w:cs="Times New Roman"/>
          <w:sz w:val="24"/>
          <w:szCs w:val="24"/>
        </w:rPr>
        <w:t xml:space="preserve"> </w:t>
      </w:r>
      <w:r w:rsidRPr="00BB7A46">
        <w:rPr>
          <w:rFonts w:ascii="Times New Roman" w:hAnsi="Times New Roman" w:cs="Times New Roman"/>
          <w:sz w:val="24"/>
          <w:szCs w:val="24"/>
        </w:rPr>
        <w:t>donc on essaie de les limiter.</w:t>
      </w:r>
    </w:p>
    <w:p w14:paraId="0B8F7240" w14:textId="77777777" w:rsidR="00A931D1" w:rsidRPr="00BB7A46" w:rsidRDefault="00A931D1" w:rsidP="00E50F8F">
      <w:pPr>
        <w:pStyle w:val="ListParagraph"/>
        <w:numPr>
          <w:ilvl w:val="0"/>
          <w:numId w:val="16"/>
        </w:numPr>
        <w:autoSpaceDE w:val="0"/>
        <w:autoSpaceDN w:val="0"/>
        <w:adjustRightInd w:val="0"/>
        <w:spacing w:after="0" w:line="240" w:lineRule="auto"/>
        <w:jc w:val="both"/>
        <w:rPr>
          <w:rFonts w:ascii="CambriaMath" w:eastAsia="CambriaMath" w:hAnsi="Times New Roman" w:cs="CambriaMath"/>
          <w:color w:val="0070C1"/>
          <w:sz w:val="24"/>
          <w:szCs w:val="24"/>
        </w:rPr>
      </w:pPr>
      <w:r w:rsidRPr="00BB7A46">
        <w:rPr>
          <w:rFonts w:ascii="Wingdings" w:hAnsi="Wingdings" w:cs="Wingdings"/>
          <w:sz w:val="24"/>
          <w:szCs w:val="24"/>
        </w:rPr>
        <w:t></w:t>
      </w:r>
      <w:r w:rsidRPr="00BB7A46">
        <w:rPr>
          <w:rFonts w:ascii="Times New Roman" w:hAnsi="Times New Roman" w:cs="Times New Roman"/>
          <w:sz w:val="24"/>
          <w:szCs w:val="24"/>
        </w:rPr>
        <w:t>Pour</w:t>
      </w:r>
      <w:r w:rsidRPr="00BB7A46">
        <w:rPr>
          <w:rFonts w:ascii="Times New Roman" w:hAnsi="Times New Roman" w:cs="Times New Roman"/>
          <w:color w:val="000000"/>
          <w:sz w:val="24"/>
          <w:szCs w:val="24"/>
        </w:rPr>
        <w:t xml:space="preserve"> la radiothérapie, les photons sont</w:t>
      </w:r>
      <w:r w:rsidRPr="000875D1">
        <w:rPr>
          <w:rFonts w:ascii="Times New Roman" w:hAnsi="Times New Roman" w:cs="Times New Roman"/>
          <w:color w:val="000000"/>
        </w:rPr>
        <w:t xml:space="preserve"> </w:t>
      </w:r>
      <w:r w:rsidRPr="00BB7A46">
        <w:rPr>
          <w:rFonts w:ascii="Times New Roman" w:hAnsi="Times New Roman" w:cs="Times New Roman"/>
          <w:color w:val="000000"/>
          <w:sz w:val="24"/>
          <w:szCs w:val="24"/>
        </w:rPr>
        <w:t xml:space="preserve">compris entre </w:t>
      </w:r>
      <w:r w:rsidR="000875D1" w:rsidRPr="00BB7A46">
        <w:rPr>
          <w:rFonts w:ascii="Times New Roman" w:hAnsi="Times New Roman" w:cs="Times New Roman"/>
          <w:color w:val="000000"/>
          <w:sz w:val="24"/>
          <w:szCs w:val="24"/>
        </w:rPr>
        <w:t>200 et 250 keV.</w:t>
      </w:r>
    </w:p>
    <w:p w14:paraId="191EBB66" w14:textId="77777777" w:rsidR="006C1B59" w:rsidRPr="00BB7A46" w:rsidRDefault="006C1B59" w:rsidP="006C1B59">
      <w:pPr>
        <w:autoSpaceDE w:val="0"/>
        <w:autoSpaceDN w:val="0"/>
        <w:adjustRightInd w:val="0"/>
        <w:spacing w:after="0" w:line="240" w:lineRule="auto"/>
        <w:jc w:val="both"/>
        <w:rPr>
          <w:rFonts w:ascii="CambriaMath" w:eastAsia="CambriaMath" w:hAnsi="Times New Roman" w:cs="CambriaMath"/>
          <w:color w:val="0070C1"/>
          <w:sz w:val="24"/>
          <w:szCs w:val="24"/>
        </w:rPr>
      </w:pPr>
    </w:p>
    <w:p w14:paraId="4B07E9BB" w14:textId="77777777" w:rsidR="006C1B59" w:rsidRPr="002B7FD5" w:rsidRDefault="003F0DE7" w:rsidP="002B7FD5">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w:t>
      </w:r>
      <w:r w:rsidR="002B7FD5" w:rsidRPr="002B7FD5">
        <w:rPr>
          <w:rFonts w:asciiTheme="majorBidi" w:hAnsiTheme="majorBidi" w:cstheme="majorBidi"/>
          <w:b/>
          <w:bCs/>
          <w:sz w:val="24"/>
          <w:szCs w:val="24"/>
        </w:rPr>
        <w:t xml:space="preserve">V-2 </w:t>
      </w:r>
      <w:r w:rsidR="006C1B59" w:rsidRPr="002B7FD5">
        <w:rPr>
          <w:rFonts w:asciiTheme="majorBidi" w:hAnsiTheme="majorBidi" w:cstheme="majorBidi"/>
          <w:b/>
          <w:bCs/>
          <w:sz w:val="24"/>
          <w:szCs w:val="24"/>
        </w:rPr>
        <w:t>Interactions des particules chargées avec la matière</w:t>
      </w:r>
    </w:p>
    <w:p w14:paraId="099E9530" w14:textId="77777777" w:rsidR="002B7FD5" w:rsidRPr="002B7FD5" w:rsidRDefault="003F0DE7" w:rsidP="002B7FD5">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w:t>
      </w:r>
      <w:r w:rsidR="002B7FD5" w:rsidRPr="002B7FD5">
        <w:rPr>
          <w:rFonts w:asciiTheme="majorBidi" w:hAnsiTheme="majorBidi" w:cstheme="majorBidi"/>
          <w:b/>
          <w:bCs/>
          <w:sz w:val="24"/>
          <w:szCs w:val="24"/>
        </w:rPr>
        <w:t>V-2-1 Cas général : particule chargée quelconque</w:t>
      </w:r>
    </w:p>
    <w:p w14:paraId="23CDF548" w14:textId="77777777" w:rsidR="002B7FD5" w:rsidRPr="002B7FD5" w:rsidRDefault="002B7FD5" w:rsidP="009210B5">
      <w:pPr>
        <w:autoSpaceDE w:val="0"/>
        <w:autoSpaceDN w:val="0"/>
        <w:adjustRightInd w:val="0"/>
        <w:spacing w:after="120" w:line="240" w:lineRule="auto"/>
        <w:jc w:val="both"/>
        <w:rPr>
          <w:rFonts w:asciiTheme="majorBidi" w:hAnsiTheme="majorBidi" w:cstheme="majorBidi"/>
          <w:b/>
          <w:bCs/>
          <w:sz w:val="24"/>
          <w:szCs w:val="24"/>
        </w:rPr>
      </w:pPr>
      <w:r w:rsidRPr="002B7FD5">
        <w:rPr>
          <w:rFonts w:asciiTheme="majorBidi" w:hAnsiTheme="majorBidi" w:cstheme="majorBidi"/>
          <w:sz w:val="24"/>
          <w:szCs w:val="24"/>
        </w:rPr>
        <w:t xml:space="preserve">Il s’agit d’interaction obligatoire avec les électrons des atomes de la cible ou avec ses noyaux. Le processus d’interaction avec les électrons, est dominant jusqu’à des énergies de 100 MeV dans l’eau et 10 MeV dans </w:t>
      </w:r>
      <w:r>
        <w:rPr>
          <w:rFonts w:asciiTheme="majorBidi" w:hAnsiTheme="majorBidi" w:cstheme="majorBidi"/>
          <w:sz w:val="24"/>
          <w:szCs w:val="24"/>
        </w:rPr>
        <w:t xml:space="preserve">  </w:t>
      </w:r>
      <w:r w:rsidRPr="002B7FD5">
        <w:rPr>
          <w:rFonts w:asciiTheme="majorBidi" w:hAnsiTheme="majorBidi" w:cstheme="majorBidi"/>
          <w:sz w:val="24"/>
          <w:szCs w:val="24"/>
        </w:rPr>
        <w:t>le plomb.</w:t>
      </w:r>
    </w:p>
    <w:p w14:paraId="2F479064" w14:textId="77777777" w:rsidR="002B7FD5" w:rsidRPr="002B7FD5" w:rsidRDefault="003F0DE7" w:rsidP="002B7FD5">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w:t>
      </w:r>
      <w:r w:rsidR="002B7FD5" w:rsidRPr="002B7FD5">
        <w:rPr>
          <w:rFonts w:asciiTheme="majorBidi" w:hAnsiTheme="majorBidi" w:cstheme="majorBidi"/>
          <w:b/>
          <w:bCs/>
          <w:sz w:val="24"/>
          <w:szCs w:val="24"/>
        </w:rPr>
        <w:t>V-2-1-1 Interaction avec un électron de l’atome cible</w:t>
      </w:r>
    </w:p>
    <w:p w14:paraId="677B1FDF" w14:textId="77777777" w:rsidR="002B7FD5" w:rsidRPr="002B7FD5" w:rsidRDefault="002B7FD5" w:rsidP="002B7FD5">
      <w:pPr>
        <w:autoSpaceDE w:val="0"/>
        <w:autoSpaceDN w:val="0"/>
        <w:adjustRightInd w:val="0"/>
        <w:spacing w:after="120" w:line="240" w:lineRule="auto"/>
        <w:jc w:val="both"/>
        <w:rPr>
          <w:rFonts w:asciiTheme="majorBidi" w:hAnsiTheme="majorBidi" w:cstheme="majorBidi"/>
          <w:sz w:val="24"/>
          <w:szCs w:val="24"/>
        </w:rPr>
      </w:pPr>
      <w:r w:rsidRPr="002B7FD5">
        <w:rPr>
          <w:rFonts w:asciiTheme="majorBidi" w:hAnsiTheme="majorBidi" w:cstheme="majorBidi"/>
          <w:sz w:val="24"/>
          <w:szCs w:val="24"/>
        </w:rPr>
        <w:t xml:space="preserve">Au cours de cette interaction, improprement appelée collision, l’énergie </w:t>
      </w:r>
      <w:r w:rsidRPr="002B7FD5">
        <w:rPr>
          <w:rFonts w:asciiTheme="majorBidi" w:eastAsia="SymbolMT" w:hAnsiTheme="majorBidi" w:cstheme="majorBidi"/>
          <w:sz w:val="24"/>
          <w:szCs w:val="24"/>
        </w:rPr>
        <w:t>Δ</w:t>
      </w:r>
      <w:r w:rsidRPr="002B7FD5">
        <w:rPr>
          <w:rFonts w:asciiTheme="majorBidi" w:hAnsiTheme="majorBidi" w:cstheme="majorBidi"/>
          <w:sz w:val="24"/>
          <w:szCs w:val="24"/>
        </w:rPr>
        <w:t>E cédée par la particule incidente est transférée à un électron de l’atome cible. Soit W</w:t>
      </w:r>
      <w:r w:rsidRPr="002B7FD5">
        <w:rPr>
          <w:rFonts w:asciiTheme="majorBidi" w:hAnsiTheme="majorBidi" w:cstheme="majorBidi"/>
          <w:sz w:val="24"/>
          <w:szCs w:val="24"/>
          <w:vertAlign w:val="subscript"/>
        </w:rPr>
        <w:t>l</w:t>
      </w:r>
      <w:r w:rsidRPr="002B7FD5">
        <w:rPr>
          <w:rFonts w:asciiTheme="majorBidi" w:hAnsiTheme="majorBidi" w:cstheme="majorBidi"/>
          <w:sz w:val="24"/>
          <w:szCs w:val="24"/>
        </w:rPr>
        <w:t xml:space="preserve"> l’énergie de liaison de cet électron. Deux phénomènes peuvent se produisent selon que </w:t>
      </w:r>
      <w:r w:rsidRPr="002B7FD5">
        <w:rPr>
          <w:rFonts w:asciiTheme="majorBidi" w:eastAsia="SymbolMT" w:hAnsiTheme="majorBidi" w:cstheme="majorBidi"/>
          <w:sz w:val="24"/>
          <w:szCs w:val="24"/>
        </w:rPr>
        <w:t>Δ</w:t>
      </w:r>
      <w:r w:rsidRPr="002B7FD5">
        <w:rPr>
          <w:rFonts w:asciiTheme="majorBidi" w:hAnsiTheme="majorBidi" w:cstheme="majorBidi"/>
          <w:sz w:val="24"/>
          <w:szCs w:val="24"/>
        </w:rPr>
        <w:t>E est suffisante ou non pour éjecter l’électron de son orbite :</w:t>
      </w:r>
    </w:p>
    <w:p w14:paraId="79829C27" w14:textId="77777777" w:rsidR="002B7FD5" w:rsidRPr="002B7FD5" w:rsidRDefault="002B7FD5" w:rsidP="00E50F8F">
      <w:pPr>
        <w:pStyle w:val="ListParagraph"/>
        <w:numPr>
          <w:ilvl w:val="0"/>
          <w:numId w:val="19"/>
        </w:numPr>
        <w:autoSpaceDE w:val="0"/>
        <w:autoSpaceDN w:val="0"/>
        <w:adjustRightInd w:val="0"/>
        <w:spacing w:after="0" w:line="240" w:lineRule="auto"/>
        <w:jc w:val="both"/>
        <w:rPr>
          <w:rFonts w:asciiTheme="majorBidi" w:hAnsiTheme="majorBidi" w:cstheme="majorBidi"/>
          <w:sz w:val="24"/>
          <w:szCs w:val="24"/>
        </w:rPr>
      </w:pPr>
      <w:r w:rsidRPr="002B7FD5">
        <w:rPr>
          <w:rFonts w:asciiTheme="majorBidi" w:hAnsiTheme="majorBidi" w:cstheme="majorBidi"/>
          <w:b/>
          <w:bCs/>
          <w:sz w:val="24"/>
          <w:szCs w:val="24"/>
        </w:rPr>
        <w:t xml:space="preserve">Ionisation </w:t>
      </w:r>
      <w:r w:rsidRPr="002B7FD5">
        <w:rPr>
          <w:rFonts w:asciiTheme="majorBidi" w:hAnsiTheme="majorBidi" w:cstheme="majorBidi"/>
          <w:sz w:val="24"/>
          <w:szCs w:val="24"/>
        </w:rPr>
        <w:t xml:space="preserve">: si </w:t>
      </w:r>
      <w:r w:rsidRPr="002B7FD5">
        <w:rPr>
          <w:rFonts w:asciiTheme="majorBidi" w:eastAsia="SymbolMT" w:hAnsiTheme="majorBidi" w:cstheme="majorBidi"/>
          <w:sz w:val="24"/>
          <w:szCs w:val="24"/>
        </w:rPr>
        <w:t>Δ</w:t>
      </w:r>
      <w:r w:rsidRPr="002B7FD5">
        <w:rPr>
          <w:rFonts w:asciiTheme="majorBidi" w:hAnsiTheme="majorBidi" w:cstheme="majorBidi"/>
          <w:sz w:val="24"/>
          <w:szCs w:val="24"/>
        </w:rPr>
        <w:t xml:space="preserve">E </w:t>
      </w:r>
      <w:r w:rsidRPr="002B7FD5">
        <w:rPr>
          <w:rFonts w:asciiTheme="majorBidi" w:eastAsia="SymbolMT" w:hAnsiTheme="majorBidi" w:cstheme="majorBidi"/>
          <w:sz w:val="24"/>
          <w:szCs w:val="24"/>
        </w:rPr>
        <w:t xml:space="preserve">≥ </w:t>
      </w:r>
      <w:r w:rsidRPr="002B7FD5">
        <w:rPr>
          <w:rFonts w:asciiTheme="majorBidi" w:hAnsiTheme="majorBidi" w:cstheme="majorBidi"/>
          <w:sz w:val="24"/>
          <w:szCs w:val="24"/>
        </w:rPr>
        <w:t>W</w:t>
      </w:r>
      <w:r w:rsidRPr="002B7FD5">
        <w:rPr>
          <w:rFonts w:asciiTheme="majorBidi" w:hAnsiTheme="majorBidi" w:cstheme="majorBidi"/>
          <w:sz w:val="24"/>
          <w:szCs w:val="24"/>
          <w:vertAlign w:val="subscript"/>
        </w:rPr>
        <w:t>l</w:t>
      </w:r>
      <w:r w:rsidRPr="002B7FD5">
        <w:rPr>
          <w:rFonts w:asciiTheme="majorBidi" w:hAnsiTheme="majorBidi" w:cstheme="majorBidi"/>
          <w:sz w:val="24"/>
          <w:szCs w:val="24"/>
        </w:rPr>
        <w:t>, l’électron est éjecté de son orbite avec une énergie cinétique (W</w:t>
      </w:r>
      <w:r w:rsidRPr="002B7FD5">
        <w:rPr>
          <w:rFonts w:asciiTheme="majorBidi" w:hAnsiTheme="majorBidi" w:cstheme="majorBidi"/>
          <w:sz w:val="24"/>
          <w:szCs w:val="24"/>
          <w:vertAlign w:val="subscript"/>
        </w:rPr>
        <w:t>l</w:t>
      </w:r>
      <w:r w:rsidRPr="002B7FD5">
        <w:rPr>
          <w:rFonts w:asciiTheme="majorBidi" w:hAnsiTheme="majorBidi" w:cstheme="majorBidi"/>
          <w:sz w:val="24"/>
          <w:szCs w:val="24"/>
        </w:rPr>
        <w:t xml:space="preserve"> -</w:t>
      </w:r>
      <w:r w:rsidRPr="002B7FD5">
        <w:rPr>
          <w:rFonts w:asciiTheme="majorBidi" w:eastAsia="SymbolMT" w:hAnsiTheme="majorBidi" w:cstheme="majorBidi"/>
          <w:sz w:val="24"/>
          <w:szCs w:val="24"/>
        </w:rPr>
        <w:t>Δ</w:t>
      </w:r>
      <w:r w:rsidRPr="002B7FD5">
        <w:rPr>
          <w:rFonts w:asciiTheme="majorBidi" w:hAnsiTheme="majorBidi" w:cstheme="majorBidi"/>
          <w:sz w:val="24"/>
          <w:szCs w:val="24"/>
        </w:rPr>
        <w:t xml:space="preserve">E) </w:t>
      </w:r>
      <w:r>
        <w:rPr>
          <w:rFonts w:asciiTheme="majorBidi" w:hAnsiTheme="majorBidi" w:cstheme="majorBidi"/>
          <w:sz w:val="24"/>
          <w:szCs w:val="24"/>
        </w:rPr>
        <w:t xml:space="preserve">                    </w:t>
      </w:r>
      <w:r w:rsidRPr="002B7FD5">
        <w:rPr>
          <w:rFonts w:asciiTheme="majorBidi" w:hAnsiTheme="majorBidi" w:cstheme="majorBidi"/>
          <w:sz w:val="24"/>
          <w:szCs w:val="24"/>
        </w:rPr>
        <w:t>et il se produit une ionisation de l’atome cible. Ainsi est créée une paire d’ions formée par l’ion positif qui a perdu un électron et l’ion négatif qui a gagné un électron</w:t>
      </w:r>
    </w:p>
    <w:p w14:paraId="22AD84D2" w14:textId="77777777" w:rsidR="002B7FD5" w:rsidRPr="002B7FD5" w:rsidRDefault="002B7FD5" w:rsidP="00E50F8F">
      <w:pPr>
        <w:pStyle w:val="ListParagraph"/>
        <w:numPr>
          <w:ilvl w:val="0"/>
          <w:numId w:val="19"/>
        </w:numPr>
        <w:autoSpaceDE w:val="0"/>
        <w:autoSpaceDN w:val="0"/>
        <w:adjustRightInd w:val="0"/>
        <w:spacing w:after="120" w:line="240" w:lineRule="auto"/>
        <w:ind w:left="714" w:hanging="357"/>
        <w:jc w:val="both"/>
        <w:rPr>
          <w:rFonts w:asciiTheme="majorBidi" w:hAnsiTheme="majorBidi" w:cstheme="majorBidi"/>
          <w:sz w:val="24"/>
          <w:szCs w:val="24"/>
        </w:rPr>
      </w:pPr>
      <w:r w:rsidRPr="002B7FD5">
        <w:rPr>
          <w:rFonts w:asciiTheme="majorBidi" w:hAnsiTheme="majorBidi" w:cstheme="majorBidi"/>
          <w:sz w:val="24"/>
          <w:szCs w:val="24"/>
        </w:rPr>
        <w:t xml:space="preserve"> </w:t>
      </w:r>
      <w:r w:rsidRPr="002B7FD5">
        <w:rPr>
          <w:rFonts w:asciiTheme="majorBidi" w:hAnsiTheme="majorBidi" w:cstheme="majorBidi"/>
          <w:b/>
          <w:bCs/>
          <w:sz w:val="24"/>
          <w:szCs w:val="24"/>
        </w:rPr>
        <w:t xml:space="preserve">Excitation </w:t>
      </w:r>
      <w:r w:rsidRPr="002B7FD5">
        <w:rPr>
          <w:rFonts w:asciiTheme="majorBidi" w:hAnsiTheme="majorBidi" w:cstheme="majorBidi"/>
          <w:sz w:val="24"/>
          <w:szCs w:val="24"/>
        </w:rPr>
        <w:t xml:space="preserve">: si </w:t>
      </w:r>
      <w:r w:rsidRPr="002B7FD5">
        <w:rPr>
          <w:rFonts w:asciiTheme="majorBidi" w:eastAsia="SymbolMT" w:hAnsiTheme="majorBidi" w:cstheme="majorBidi"/>
          <w:sz w:val="24"/>
          <w:szCs w:val="24"/>
        </w:rPr>
        <w:t>Δ</w:t>
      </w:r>
      <w:r w:rsidRPr="002B7FD5">
        <w:rPr>
          <w:rFonts w:asciiTheme="majorBidi" w:hAnsiTheme="majorBidi" w:cstheme="majorBidi"/>
          <w:sz w:val="24"/>
          <w:szCs w:val="24"/>
        </w:rPr>
        <w:t>E &lt;W</w:t>
      </w:r>
      <w:r w:rsidRPr="002B7FD5">
        <w:rPr>
          <w:rFonts w:asciiTheme="majorBidi" w:hAnsiTheme="majorBidi" w:cstheme="majorBidi"/>
          <w:sz w:val="24"/>
          <w:szCs w:val="24"/>
          <w:vertAlign w:val="subscript"/>
        </w:rPr>
        <w:t>l</w:t>
      </w:r>
      <w:r w:rsidRPr="002B7FD5">
        <w:rPr>
          <w:rFonts w:asciiTheme="majorBidi" w:hAnsiTheme="majorBidi" w:cstheme="majorBidi"/>
          <w:sz w:val="24"/>
          <w:szCs w:val="24"/>
        </w:rPr>
        <w:t xml:space="preserve">, le transfert d’énergie </w:t>
      </w:r>
      <w:r w:rsidRPr="002B7FD5">
        <w:rPr>
          <w:rFonts w:asciiTheme="majorBidi" w:eastAsia="SymbolMT" w:hAnsiTheme="majorBidi" w:cstheme="majorBidi"/>
          <w:sz w:val="24"/>
          <w:szCs w:val="24"/>
        </w:rPr>
        <w:t>Δ</w:t>
      </w:r>
      <w:r w:rsidRPr="002B7FD5">
        <w:rPr>
          <w:rFonts w:asciiTheme="majorBidi" w:hAnsiTheme="majorBidi" w:cstheme="majorBidi"/>
          <w:sz w:val="24"/>
          <w:szCs w:val="24"/>
        </w:rPr>
        <w:t>E ne peut produire aucune ionisation mais porte l’électron à un niveau énergétique supérieur, avec excitation de l’atome cible. L’énergie transférée est secondairement dissipée sous la forme d’une émission électromagnétique peu</w:t>
      </w:r>
      <w:r>
        <w:rPr>
          <w:rFonts w:asciiTheme="majorBidi" w:hAnsiTheme="majorBidi" w:cstheme="majorBidi"/>
          <w:sz w:val="24"/>
          <w:szCs w:val="24"/>
        </w:rPr>
        <w:t xml:space="preserve"> </w:t>
      </w:r>
      <w:r w:rsidRPr="002B7FD5">
        <w:rPr>
          <w:rFonts w:asciiTheme="majorBidi" w:hAnsiTheme="majorBidi" w:cstheme="majorBidi"/>
          <w:sz w:val="24"/>
          <w:szCs w:val="24"/>
        </w:rPr>
        <w:t>énergétique.</w:t>
      </w:r>
    </w:p>
    <w:p w14:paraId="75CD417B" w14:textId="77777777" w:rsidR="002B7FD5" w:rsidRPr="002B7FD5" w:rsidRDefault="002B7FD5" w:rsidP="009210B5">
      <w:pPr>
        <w:autoSpaceDE w:val="0"/>
        <w:autoSpaceDN w:val="0"/>
        <w:adjustRightInd w:val="0"/>
        <w:spacing w:after="120" w:line="240" w:lineRule="auto"/>
        <w:jc w:val="both"/>
        <w:rPr>
          <w:rFonts w:asciiTheme="majorBidi" w:hAnsiTheme="majorBidi" w:cstheme="majorBidi"/>
          <w:sz w:val="24"/>
          <w:szCs w:val="24"/>
        </w:rPr>
      </w:pPr>
      <w:r w:rsidRPr="002B7FD5">
        <w:rPr>
          <w:rFonts w:asciiTheme="majorBidi" w:hAnsiTheme="majorBidi" w:cstheme="majorBidi"/>
          <w:sz w:val="24"/>
          <w:szCs w:val="24"/>
        </w:rPr>
        <w:t>Suite à l’excitation et à l’ionisation de l’atome, un réarrangement du cortège se produit.</w:t>
      </w:r>
    </w:p>
    <w:p w14:paraId="5E55F9AD" w14:textId="77777777" w:rsidR="002B7FD5" w:rsidRPr="00A64F08" w:rsidRDefault="002B7FD5" w:rsidP="00E50F8F">
      <w:pPr>
        <w:pStyle w:val="ListParagraph"/>
        <w:numPr>
          <w:ilvl w:val="0"/>
          <w:numId w:val="18"/>
        </w:numPr>
        <w:autoSpaceDE w:val="0"/>
        <w:autoSpaceDN w:val="0"/>
        <w:adjustRightInd w:val="0"/>
        <w:spacing w:after="120" w:line="240" w:lineRule="auto"/>
        <w:jc w:val="both"/>
        <w:rPr>
          <w:rFonts w:asciiTheme="majorBidi" w:hAnsiTheme="majorBidi" w:cstheme="majorBidi"/>
          <w:b/>
          <w:bCs/>
          <w:sz w:val="24"/>
          <w:szCs w:val="24"/>
        </w:rPr>
      </w:pPr>
      <w:r w:rsidRPr="00A64F08">
        <w:rPr>
          <w:rFonts w:asciiTheme="majorBidi" w:hAnsiTheme="majorBidi" w:cstheme="majorBidi"/>
          <w:b/>
          <w:bCs/>
          <w:sz w:val="24"/>
          <w:szCs w:val="24"/>
        </w:rPr>
        <w:t>Transfert Linéique d’Energie (TLE)</w:t>
      </w:r>
    </w:p>
    <w:p w14:paraId="23585491" w14:textId="77777777" w:rsidR="002B7FD5" w:rsidRDefault="00000000" w:rsidP="007B49C4">
      <w:pPr>
        <w:autoSpaceDE w:val="0"/>
        <w:autoSpaceDN w:val="0"/>
        <w:adjustRightInd w:val="0"/>
        <w:spacing w:after="0" w:line="240" w:lineRule="auto"/>
        <w:jc w:val="both"/>
        <w:rPr>
          <w:rFonts w:asciiTheme="majorBidi" w:hAnsiTheme="majorBidi" w:cstheme="majorBidi"/>
          <w:sz w:val="24"/>
          <w:szCs w:val="24"/>
        </w:rPr>
      </w:pPr>
      <w:r>
        <w:rPr>
          <w:rFonts w:asciiTheme="majorBidi" w:eastAsiaTheme="minorEastAsia" w:hAnsiTheme="majorBidi" w:cstheme="majorBidi"/>
          <w:iCs/>
          <w:noProof/>
          <w:sz w:val="28"/>
          <w:szCs w:val="28"/>
        </w:rPr>
        <w:pict w14:anchorId="2FE25C1A">
          <v:shape id="_x0000_s1041" type="#_x0000_t202" style="position:absolute;left:0;text-align:left;margin-left:181.5pt;margin-top:32.85pt;width:209.3pt;height:64.7pt;z-index:251683840;mso-width-percent:400;mso-height-percent:200;mso-width-percent:400;mso-height-percent:200;mso-width-relative:margin;mso-height-relative:margin" stroked="f">
            <v:textbox style="mso-fit-shape-to-text:t">
              <w:txbxContent>
                <w:p w14:paraId="76F7F2CB" w14:textId="77777777" w:rsidR="00FE75E1" w:rsidRPr="007B49C4" w:rsidRDefault="00FE75E1" w:rsidP="007B49C4">
                  <w:pPr>
                    <w:autoSpaceDE w:val="0"/>
                    <w:autoSpaceDN w:val="0"/>
                    <w:adjustRightInd w:val="0"/>
                    <w:spacing w:after="0" w:line="240" w:lineRule="auto"/>
                    <w:rPr>
                      <w:rFonts w:ascii="Times New Roman" w:hAnsi="Times New Roman" w:cs="Times New Roman"/>
                      <w:sz w:val="20"/>
                      <w:szCs w:val="20"/>
                    </w:rPr>
                  </w:pPr>
                  <w:r w:rsidRPr="007B49C4">
                    <w:rPr>
                      <w:rFonts w:asciiTheme="majorBidi" w:eastAsiaTheme="minorEastAsia" w:hAnsiTheme="majorBidi" w:cstheme="majorBidi"/>
                      <w:iCs/>
                      <w:sz w:val="20"/>
                      <w:szCs w:val="20"/>
                    </w:rPr>
                    <w:t xml:space="preserve">- </w:t>
                  </w:r>
                  <w:r w:rsidRPr="007B49C4">
                    <w:rPr>
                      <w:rFonts w:ascii="Times New Roman" w:hAnsi="Times New Roman" w:cs="Times New Roman"/>
                      <w:sz w:val="20"/>
                      <w:szCs w:val="20"/>
                    </w:rPr>
                    <w:t>K est une constante</w:t>
                  </w:r>
                </w:p>
                <w:p w14:paraId="212A5774" w14:textId="77777777" w:rsidR="00FE75E1" w:rsidRPr="007B49C4" w:rsidRDefault="00FE75E1" w:rsidP="007B49C4">
                  <w:pPr>
                    <w:autoSpaceDE w:val="0"/>
                    <w:autoSpaceDN w:val="0"/>
                    <w:adjustRightInd w:val="0"/>
                    <w:spacing w:after="0" w:line="240" w:lineRule="auto"/>
                    <w:rPr>
                      <w:rFonts w:ascii="Times New Roman" w:hAnsi="Times New Roman" w:cs="Times New Roman"/>
                      <w:sz w:val="20"/>
                      <w:szCs w:val="20"/>
                    </w:rPr>
                  </w:pPr>
                  <w:r w:rsidRPr="007B49C4">
                    <w:rPr>
                      <w:rFonts w:ascii="Times New Roman" w:hAnsi="Times New Roman" w:cs="Times New Roman"/>
                      <w:sz w:val="20"/>
                      <w:szCs w:val="20"/>
                    </w:rPr>
                    <w:t>- z est la charge de l’électron (z</w:t>
                  </w:r>
                  <w:r>
                    <w:rPr>
                      <w:rFonts w:ascii="Times New Roman" w:hAnsi="Times New Roman" w:cs="Times New Roman"/>
                      <w:sz w:val="20"/>
                      <w:szCs w:val="20"/>
                    </w:rPr>
                    <w:t>=-</w:t>
                  </w:r>
                  <w:r w:rsidRPr="007B49C4">
                    <w:rPr>
                      <w:rFonts w:ascii="Times New Roman" w:hAnsi="Times New Roman" w:cs="Times New Roman"/>
                      <w:sz w:val="20"/>
                      <w:szCs w:val="20"/>
                    </w:rPr>
                    <w:t>1)</w:t>
                  </w:r>
                </w:p>
                <w:p w14:paraId="7069B15D" w14:textId="77777777" w:rsidR="00FE75E1" w:rsidRPr="007B49C4" w:rsidRDefault="00FE75E1" w:rsidP="007B49C4">
                  <w:pPr>
                    <w:autoSpaceDE w:val="0"/>
                    <w:autoSpaceDN w:val="0"/>
                    <w:adjustRightInd w:val="0"/>
                    <w:spacing w:after="0" w:line="240" w:lineRule="auto"/>
                    <w:rPr>
                      <w:rFonts w:ascii="Times New Roman" w:hAnsi="Times New Roman" w:cs="Times New Roman"/>
                      <w:sz w:val="20"/>
                      <w:szCs w:val="20"/>
                    </w:rPr>
                  </w:pPr>
                  <w:r w:rsidRPr="007B49C4">
                    <w:rPr>
                      <w:rFonts w:ascii="Times New Roman" w:hAnsi="Times New Roman" w:cs="Times New Roman"/>
                      <w:sz w:val="20"/>
                      <w:szCs w:val="20"/>
                    </w:rPr>
                    <w:t>- v est la vitesse de l’électron incident</w:t>
                  </w:r>
                </w:p>
                <w:p w14:paraId="21C62DC7" w14:textId="77777777" w:rsidR="00FE75E1" w:rsidRPr="007B49C4" w:rsidRDefault="00FE75E1" w:rsidP="007B49C4">
                  <w:pPr>
                    <w:autoSpaceDE w:val="0"/>
                    <w:autoSpaceDN w:val="0"/>
                    <w:adjustRightInd w:val="0"/>
                    <w:spacing w:after="0" w:line="240" w:lineRule="auto"/>
                    <w:rPr>
                      <w:sz w:val="20"/>
                      <w:szCs w:val="20"/>
                    </w:rPr>
                  </w:pPr>
                  <w:r w:rsidRPr="007B49C4">
                    <w:rPr>
                      <w:rFonts w:ascii="Times New Roman" w:hAnsi="Times New Roman" w:cs="Times New Roman"/>
                      <w:sz w:val="20"/>
                      <w:szCs w:val="20"/>
                    </w:rPr>
                    <w:t>- n est le nombre d’atomes de la cible par unité de volume et Z le numéro atomique de la cible</w:t>
                  </w:r>
                </w:p>
              </w:txbxContent>
            </v:textbox>
          </v:shape>
        </w:pict>
      </w:r>
      <w:r w:rsidR="002B7FD5" w:rsidRPr="002B7FD5">
        <w:rPr>
          <w:rFonts w:asciiTheme="majorBidi" w:hAnsiTheme="majorBidi" w:cstheme="majorBidi"/>
          <w:sz w:val="24"/>
          <w:szCs w:val="24"/>
        </w:rPr>
        <w:t>On appelle Transfert Linéique d’Energie ou TLE, la quantité d’énergie transférée au milieu cible par la</w:t>
      </w:r>
      <w:r w:rsidR="007B49C4">
        <w:rPr>
          <w:rFonts w:asciiTheme="majorBidi" w:hAnsiTheme="majorBidi" w:cstheme="majorBidi"/>
          <w:sz w:val="24"/>
          <w:szCs w:val="24"/>
        </w:rPr>
        <w:t xml:space="preserve"> </w:t>
      </w:r>
      <w:r w:rsidR="002B7FD5" w:rsidRPr="002B7FD5">
        <w:rPr>
          <w:rFonts w:asciiTheme="majorBidi" w:hAnsiTheme="majorBidi" w:cstheme="majorBidi"/>
          <w:sz w:val="24"/>
          <w:szCs w:val="24"/>
        </w:rPr>
        <w:t>particule incidente par unité de longueur de trajectoire. Le TLE s’exprime en keV.μm</w:t>
      </w:r>
      <w:r w:rsidR="002B7FD5" w:rsidRPr="007B49C4">
        <w:rPr>
          <w:rFonts w:asciiTheme="majorBidi" w:hAnsiTheme="majorBidi" w:cstheme="majorBidi"/>
          <w:sz w:val="24"/>
          <w:szCs w:val="24"/>
          <w:vertAlign w:val="superscript"/>
        </w:rPr>
        <w:t>-1</w:t>
      </w:r>
      <w:r w:rsidR="002B7FD5" w:rsidRPr="002B7FD5">
        <w:rPr>
          <w:rFonts w:asciiTheme="majorBidi" w:hAnsiTheme="majorBidi" w:cstheme="majorBidi"/>
          <w:sz w:val="24"/>
          <w:szCs w:val="24"/>
        </w:rPr>
        <w:t>. Le TLE es</w:t>
      </w:r>
      <w:r w:rsidR="007B49C4">
        <w:rPr>
          <w:rFonts w:asciiTheme="majorBidi" w:hAnsiTheme="majorBidi" w:cstheme="majorBidi"/>
          <w:sz w:val="24"/>
          <w:szCs w:val="24"/>
        </w:rPr>
        <w:t xml:space="preserve">t </w:t>
      </w:r>
      <w:r w:rsidR="002B7FD5" w:rsidRPr="002B7FD5">
        <w:rPr>
          <w:rFonts w:asciiTheme="majorBidi" w:hAnsiTheme="majorBidi" w:cstheme="majorBidi"/>
          <w:sz w:val="24"/>
          <w:szCs w:val="24"/>
        </w:rPr>
        <w:t>donné par la formule approchée :</w:t>
      </w:r>
    </w:p>
    <w:p w14:paraId="0EB0F5AD" w14:textId="77777777" w:rsidR="007B49C4" w:rsidRDefault="007B49C4" w:rsidP="007B49C4">
      <w:pPr>
        <w:autoSpaceDE w:val="0"/>
        <w:autoSpaceDN w:val="0"/>
        <w:adjustRightInd w:val="0"/>
        <w:spacing w:after="0" w:line="240" w:lineRule="auto"/>
        <w:jc w:val="both"/>
        <w:rPr>
          <w:rFonts w:asciiTheme="majorBidi" w:hAnsiTheme="majorBidi" w:cstheme="majorBidi"/>
          <w:sz w:val="24"/>
          <w:szCs w:val="24"/>
        </w:rPr>
      </w:pPr>
    </w:p>
    <w:p w14:paraId="35CDADC3" w14:textId="77777777" w:rsidR="007B49C4" w:rsidRDefault="007B49C4" w:rsidP="007B49C4">
      <w:pPr>
        <w:autoSpaceDE w:val="0"/>
        <w:autoSpaceDN w:val="0"/>
        <w:adjustRightInd w:val="0"/>
        <w:spacing w:after="0" w:line="240" w:lineRule="auto"/>
        <w:rPr>
          <w:rFonts w:asciiTheme="majorBidi" w:eastAsiaTheme="minorEastAsia" w:hAnsiTheme="majorBidi" w:cstheme="majorBidi"/>
          <w:iCs/>
          <w:sz w:val="28"/>
          <w:szCs w:val="28"/>
        </w:rPr>
      </w:pPr>
      <m:oMath>
        <m:r>
          <m:rPr>
            <m:sty m:val="p"/>
          </m:rPr>
          <w:rPr>
            <w:rFonts w:ascii="Cambria Math" w:hAnsi="Cambria Math" w:cstheme="majorBidi"/>
            <w:sz w:val="28"/>
            <w:szCs w:val="28"/>
          </w:rPr>
          <m:t>TLE</m:t>
        </m:r>
        <m:r>
          <m:rPr>
            <m:sty m:val="p"/>
          </m:rPr>
          <w:rPr>
            <w:rFonts w:ascii="Cambria Math" w:hAnsiTheme="majorBidi" w:cstheme="majorBidi"/>
            <w:sz w:val="28"/>
            <w:szCs w:val="28"/>
          </w:rPr>
          <m:t>=</m:t>
        </m:r>
        <m:r>
          <m:rPr>
            <m:sty m:val="p"/>
          </m:rPr>
          <w:rPr>
            <w:rFonts w:ascii="Cambria Math" w:hAnsi="Cambria Math" w:cstheme="majorBidi"/>
            <w:sz w:val="28"/>
            <w:szCs w:val="28"/>
          </w:rPr>
          <m:t>K</m:t>
        </m:r>
        <m:f>
          <m:fPr>
            <m:ctrlPr>
              <w:rPr>
                <w:rFonts w:ascii="Cambria Math" w:hAnsiTheme="majorBidi" w:cstheme="majorBidi"/>
                <w:iCs/>
                <w:sz w:val="28"/>
                <w:szCs w:val="28"/>
              </w:rPr>
            </m:ctrlPr>
          </m:fPr>
          <m:num>
            <m:sSup>
              <m:sSupPr>
                <m:ctrlPr>
                  <w:rPr>
                    <w:rFonts w:ascii="Cambria Math" w:hAnsiTheme="majorBidi" w:cstheme="majorBidi"/>
                    <w:iCs/>
                    <w:sz w:val="28"/>
                    <w:szCs w:val="28"/>
                  </w:rPr>
                </m:ctrlPr>
              </m:sSupPr>
              <m:e>
                <m:r>
                  <m:rPr>
                    <m:sty m:val="p"/>
                  </m:rPr>
                  <w:rPr>
                    <w:rFonts w:ascii="Cambria Math" w:hAnsi="Cambria Math" w:cstheme="majorBidi"/>
                    <w:sz w:val="28"/>
                    <w:szCs w:val="28"/>
                  </w:rPr>
                  <m:t>Z</m:t>
                </m:r>
              </m:e>
              <m:sup>
                <m:r>
                  <m:rPr>
                    <m:sty m:val="p"/>
                  </m:rPr>
                  <w:rPr>
                    <w:rFonts w:ascii="Cambria Math" w:hAnsi="Cambria Math" w:cstheme="majorBidi"/>
                    <w:sz w:val="28"/>
                    <w:szCs w:val="28"/>
                  </w:rPr>
                  <m:t>2</m:t>
                </m:r>
              </m:sup>
            </m:sSup>
          </m:num>
          <m:den>
            <m:sSup>
              <m:sSupPr>
                <m:ctrlPr>
                  <w:rPr>
                    <w:rFonts w:ascii="Cambria Math" w:hAnsiTheme="majorBidi" w:cstheme="majorBidi"/>
                    <w:iCs/>
                    <w:sz w:val="28"/>
                    <w:szCs w:val="28"/>
                  </w:rPr>
                </m:ctrlPr>
              </m:sSupPr>
              <m:e>
                <m:r>
                  <m:rPr>
                    <m:sty m:val="p"/>
                  </m:rPr>
                  <w:rPr>
                    <w:rFonts w:ascii="Cambria Math" w:hAnsi="Cambria Math" w:cstheme="majorBidi"/>
                    <w:sz w:val="28"/>
                    <w:szCs w:val="28"/>
                  </w:rPr>
                  <m:t>v</m:t>
                </m:r>
              </m:e>
              <m:sup>
                <m:r>
                  <m:rPr>
                    <m:sty m:val="p"/>
                  </m:rPr>
                  <w:rPr>
                    <w:rFonts w:ascii="Cambria Math" w:hAnsi="Cambria Math" w:cstheme="majorBidi"/>
                    <w:sz w:val="28"/>
                    <w:szCs w:val="28"/>
                  </w:rPr>
                  <m:t>2</m:t>
                </m:r>
              </m:sup>
            </m:sSup>
          </m:den>
        </m:f>
        <m:r>
          <m:rPr>
            <m:sty m:val="p"/>
          </m:rPr>
          <w:rPr>
            <w:rFonts w:ascii="Cambria Math" w:hAnsiTheme="majorBidi" w:cstheme="majorBidi"/>
            <w:sz w:val="28"/>
            <w:szCs w:val="28"/>
          </w:rPr>
          <m:t xml:space="preserve"> </m:t>
        </m:r>
        <m:r>
          <m:rPr>
            <m:sty m:val="p"/>
          </m:rPr>
          <w:rPr>
            <w:rFonts w:ascii="Cambria Math" w:hAnsi="Cambria Math" w:cstheme="majorBidi"/>
            <w:sz w:val="28"/>
            <w:szCs w:val="28"/>
          </w:rPr>
          <m:t>nZ</m:t>
        </m:r>
      </m:oMath>
      <w:r w:rsidRPr="007B49C4">
        <w:rPr>
          <w:rFonts w:asciiTheme="majorBidi" w:eastAsiaTheme="minorEastAsia" w:hAnsiTheme="majorBidi" w:cstheme="majorBidi"/>
          <w:iCs/>
          <w:sz w:val="28"/>
          <w:szCs w:val="28"/>
        </w:rPr>
        <w:t xml:space="preserve">  </w:t>
      </w:r>
      <w:r w:rsidRPr="007B49C4">
        <w:rPr>
          <w:rFonts w:asciiTheme="majorBidi" w:eastAsiaTheme="minorEastAsia" w:hAnsiTheme="majorBidi" w:cstheme="majorBidi"/>
          <w:iCs/>
          <w:sz w:val="24"/>
          <w:szCs w:val="24"/>
        </w:rPr>
        <w:t>avec :</w:t>
      </w:r>
      <w:r>
        <w:rPr>
          <w:rFonts w:asciiTheme="majorBidi" w:eastAsiaTheme="minorEastAsia" w:hAnsiTheme="majorBidi" w:cstheme="majorBidi"/>
          <w:iCs/>
          <w:sz w:val="28"/>
          <w:szCs w:val="28"/>
        </w:rPr>
        <w:t xml:space="preserve">  </w:t>
      </w:r>
    </w:p>
    <w:p w14:paraId="2E8FE95C" w14:textId="77777777" w:rsidR="007B49C4" w:rsidRPr="007B49C4" w:rsidRDefault="007B49C4" w:rsidP="007B49C4">
      <w:pPr>
        <w:autoSpaceDE w:val="0"/>
        <w:autoSpaceDN w:val="0"/>
        <w:adjustRightInd w:val="0"/>
        <w:spacing w:after="0" w:line="240" w:lineRule="auto"/>
        <w:jc w:val="both"/>
        <w:rPr>
          <w:rFonts w:asciiTheme="majorBidi" w:hAnsiTheme="majorBidi" w:cstheme="majorBidi"/>
          <w:iCs/>
          <w:sz w:val="28"/>
          <w:szCs w:val="28"/>
        </w:rPr>
      </w:pPr>
      <w:r>
        <w:rPr>
          <w:rFonts w:ascii="Times New Roman" w:hAnsi="Times New Roman" w:cs="Times New Roman"/>
          <w:sz w:val="18"/>
          <w:szCs w:val="18"/>
        </w:rPr>
        <w:t>.</w:t>
      </w:r>
    </w:p>
    <w:p w14:paraId="61F827E4" w14:textId="77777777" w:rsidR="007B49C4" w:rsidRDefault="007B49C4" w:rsidP="002B7FD5">
      <w:pPr>
        <w:autoSpaceDE w:val="0"/>
        <w:autoSpaceDN w:val="0"/>
        <w:adjustRightInd w:val="0"/>
        <w:spacing w:after="0" w:line="240" w:lineRule="auto"/>
        <w:jc w:val="both"/>
        <w:rPr>
          <w:rFonts w:asciiTheme="majorBidi" w:eastAsia="CambriaMath" w:hAnsiTheme="majorBidi" w:cstheme="majorBidi"/>
          <w:b/>
          <w:bCs/>
          <w:color w:val="0070C1"/>
          <w:sz w:val="24"/>
          <w:szCs w:val="24"/>
        </w:rPr>
      </w:pPr>
    </w:p>
    <w:p w14:paraId="081F3BE2" w14:textId="77777777" w:rsidR="007B49C4" w:rsidRPr="00A64F08" w:rsidRDefault="007B49C4" w:rsidP="00E50F8F">
      <w:pPr>
        <w:pStyle w:val="ListParagraph"/>
        <w:numPr>
          <w:ilvl w:val="0"/>
          <w:numId w:val="18"/>
        </w:numPr>
        <w:autoSpaceDE w:val="0"/>
        <w:autoSpaceDN w:val="0"/>
        <w:adjustRightInd w:val="0"/>
        <w:spacing w:after="120" w:line="240" w:lineRule="auto"/>
        <w:jc w:val="both"/>
        <w:rPr>
          <w:rFonts w:asciiTheme="majorBidi" w:hAnsiTheme="majorBidi" w:cstheme="majorBidi"/>
          <w:b/>
          <w:bCs/>
          <w:sz w:val="24"/>
          <w:szCs w:val="24"/>
        </w:rPr>
      </w:pPr>
      <w:r w:rsidRPr="00A64F08">
        <w:rPr>
          <w:rFonts w:asciiTheme="majorBidi" w:hAnsiTheme="majorBidi" w:cstheme="majorBidi"/>
          <w:b/>
          <w:bCs/>
          <w:sz w:val="24"/>
          <w:szCs w:val="24"/>
        </w:rPr>
        <w:t>Densité Linéique d’Ionisation (DLI)</w:t>
      </w:r>
    </w:p>
    <w:p w14:paraId="31490FB7" w14:textId="77777777" w:rsidR="007B49C4" w:rsidRDefault="007B49C4" w:rsidP="007B49C4">
      <w:pPr>
        <w:autoSpaceDE w:val="0"/>
        <w:autoSpaceDN w:val="0"/>
        <w:adjustRightInd w:val="0"/>
        <w:spacing w:after="0" w:line="240" w:lineRule="auto"/>
        <w:jc w:val="both"/>
        <w:rPr>
          <w:rFonts w:asciiTheme="majorBidi" w:hAnsiTheme="majorBidi" w:cstheme="majorBidi"/>
          <w:sz w:val="24"/>
          <w:szCs w:val="24"/>
        </w:rPr>
      </w:pPr>
      <w:r w:rsidRPr="007B49C4">
        <w:rPr>
          <w:rFonts w:asciiTheme="majorBidi" w:hAnsiTheme="majorBidi" w:cstheme="majorBidi"/>
          <w:sz w:val="24"/>
          <w:szCs w:val="24"/>
        </w:rPr>
        <w:t>On appelle Densité Linéique d’Energie DLI, le nombre de paires d’ions créées par les particules</w:t>
      </w:r>
      <w:r>
        <w:rPr>
          <w:rFonts w:asciiTheme="majorBidi" w:hAnsiTheme="majorBidi" w:cstheme="majorBidi"/>
          <w:sz w:val="24"/>
          <w:szCs w:val="24"/>
        </w:rPr>
        <w:t xml:space="preserve"> </w:t>
      </w:r>
      <w:r w:rsidRPr="007B49C4">
        <w:rPr>
          <w:rFonts w:asciiTheme="majorBidi" w:hAnsiTheme="majorBidi" w:cstheme="majorBidi"/>
          <w:sz w:val="24"/>
          <w:szCs w:val="24"/>
        </w:rPr>
        <w:t>incidentes, par unité de longueur de trajectoire. La DLI s’exprime en paire d’ions.μm</w:t>
      </w:r>
      <w:r w:rsidRPr="007B49C4">
        <w:rPr>
          <w:rFonts w:asciiTheme="majorBidi" w:hAnsiTheme="majorBidi" w:cstheme="majorBidi"/>
          <w:sz w:val="24"/>
          <w:szCs w:val="24"/>
          <w:vertAlign w:val="superscript"/>
        </w:rPr>
        <w:t>-1</w:t>
      </w:r>
      <w:r w:rsidRPr="007B49C4">
        <w:rPr>
          <w:rFonts w:asciiTheme="majorBidi" w:hAnsiTheme="majorBidi" w:cstheme="majorBidi"/>
          <w:sz w:val="24"/>
          <w:szCs w:val="24"/>
        </w:rPr>
        <w:t>. Si W</w:t>
      </w:r>
      <w:r w:rsidRPr="007B49C4">
        <w:rPr>
          <w:rFonts w:asciiTheme="majorBidi" w:hAnsiTheme="majorBidi" w:cstheme="majorBidi"/>
          <w:sz w:val="24"/>
          <w:szCs w:val="24"/>
          <w:vertAlign w:val="subscript"/>
        </w:rPr>
        <w:t>i</w:t>
      </w:r>
      <w:r w:rsidRPr="007B49C4">
        <w:rPr>
          <w:rFonts w:asciiTheme="majorBidi" w:hAnsiTheme="majorBidi" w:cstheme="majorBidi"/>
          <w:sz w:val="24"/>
          <w:szCs w:val="24"/>
        </w:rPr>
        <w:t xml:space="preserve"> est</w:t>
      </w:r>
      <w:r>
        <w:rPr>
          <w:rFonts w:asciiTheme="majorBidi" w:hAnsiTheme="majorBidi" w:cstheme="majorBidi"/>
          <w:sz w:val="24"/>
          <w:szCs w:val="24"/>
        </w:rPr>
        <w:t xml:space="preserve"> </w:t>
      </w:r>
      <w:r w:rsidRPr="007B49C4">
        <w:rPr>
          <w:rFonts w:asciiTheme="majorBidi" w:hAnsiTheme="majorBidi" w:cstheme="majorBidi"/>
          <w:sz w:val="24"/>
          <w:szCs w:val="24"/>
        </w:rPr>
        <w:t>l’énergie moyenne transférée pour chaque ionisation, on a :</w:t>
      </w:r>
    </w:p>
    <w:p w14:paraId="5AECA550" w14:textId="77777777" w:rsidR="007B49C4" w:rsidRPr="00D437E9" w:rsidRDefault="007B49C4" w:rsidP="00A64F08">
      <w:pPr>
        <w:autoSpaceDE w:val="0"/>
        <w:autoSpaceDN w:val="0"/>
        <w:adjustRightInd w:val="0"/>
        <w:spacing w:after="120" w:line="240" w:lineRule="auto"/>
        <w:jc w:val="both"/>
        <w:rPr>
          <w:rFonts w:asciiTheme="majorBidi" w:eastAsiaTheme="minorEastAsia" w:hAnsiTheme="majorBidi" w:cstheme="majorBidi"/>
          <w:iCs/>
          <w:sz w:val="24"/>
          <w:szCs w:val="24"/>
        </w:rPr>
      </w:pPr>
      <m:oMathPara>
        <m:oMathParaPr>
          <m:jc m:val="left"/>
        </m:oMathParaPr>
        <m:oMath>
          <m:r>
            <m:rPr>
              <m:sty m:val="p"/>
            </m:rPr>
            <w:rPr>
              <w:rFonts w:ascii="Cambria Math" w:hAnsi="Cambria Math" w:cstheme="majorBidi"/>
              <w:sz w:val="24"/>
              <w:szCs w:val="24"/>
            </w:rPr>
            <m:t>DLI=</m:t>
          </m:r>
          <m:f>
            <m:fPr>
              <m:ctrlPr>
                <w:rPr>
                  <w:rFonts w:ascii="Cambria Math" w:hAnsi="Cambria Math" w:cstheme="majorBidi"/>
                  <w:iCs/>
                  <w:sz w:val="24"/>
                  <w:szCs w:val="24"/>
                </w:rPr>
              </m:ctrlPr>
            </m:fPr>
            <m:num>
              <m:r>
                <m:rPr>
                  <m:sty m:val="p"/>
                </m:rPr>
                <w:rPr>
                  <w:rFonts w:ascii="Cambria Math" w:hAnsi="Cambria Math" w:cstheme="majorBidi"/>
                  <w:sz w:val="24"/>
                  <w:szCs w:val="24"/>
                </w:rPr>
                <m:t>TLE</m:t>
              </m:r>
            </m:num>
            <m:den>
              <m:sSub>
                <m:sSubPr>
                  <m:ctrlPr>
                    <w:rPr>
                      <w:rFonts w:ascii="Cambria Math" w:hAnsi="Cambria Math" w:cstheme="majorBidi"/>
                      <w:iCs/>
                      <w:sz w:val="24"/>
                      <w:szCs w:val="24"/>
                    </w:rPr>
                  </m:ctrlPr>
                </m:sSubPr>
                <m:e>
                  <m:r>
                    <m:rPr>
                      <m:sty m:val="p"/>
                    </m:rPr>
                    <w:rPr>
                      <w:rFonts w:ascii="Cambria Math" w:hAnsi="Cambria Math" w:cstheme="majorBidi"/>
                      <w:sz w:val="24"/>
                      <w:szCs w:val="24"/>
                    </w:rPr>
                    <m:t>W</m:t>
                  </m:r>
                </m:e>
                <m:sub>
                  <m:r>
                    <m:rPr>
                      <m:sty m:val="p"/>
                    </m:rPr>
                    <w:rPr>
                      <w:rFonts w:ascii="Cambria Math" w:hAnsi="Cambria Math" w:cstheme="majorBidi"/>
                      <w:sz w:val="24"/>
                      <w:szCs w:val="24"/>
                    </w:rPr>
                    <m:t>i</m:t>
                  </m:r>
                </m:sub>
              </m:sSub>
            </m:den>
          </m:f>
        </m:oMath>
      </m:oMathPara>
    </w:p>
    <w:p w14:paraId="438ED2FE" w14:textId="77777777" w:rsidR="00C858B1" w:rsidRPr="00C858B1" w:rsidRDefault="003F0DE7" w:rsidP="00A64F08">
      <w:pPr>
        <w:autoSpaceDE w:val="0"/>
        <w:autoSpaceDN w:val="0"/>
        <w:adjustRightInd w:val="0"/>
        <w:spacing w:after="120" w:line="240" w:lineRule="auto"/>
        <w:jc w:val="both"/>
        <w:rPr>
          <w:rFonts w:ascii="Times New Roman" w:hAnsi="Times New Roman" w:cs="Times New Roman"/>
          <w:b/>
          <w:bCs/>
          <w:sz w:val="24"/>
          <w:szCs w:val="24"/>
        </w:rPr>
      </w:pPr>
      <w:r>
        <w:rPr>
          <w:rFonts w:asciiTheme="majorBidi" w:hAnsiTheme="majorBidi" w:cstheme="majorBidi"/>
          <w:b/>
          <w:bCs/>
          <w:sz w:val="24"/>
          <w:szCs w:val="24"/>
        </w:rPr>
        <w:t>I</w:t>
      </w:r>
      <w:r w:rsidR="00C858B1" w:rsidRPr="002B7FD5">
        <w:rPr>
          <w:rFonts w:asciiTheme="majorBidi" w:hAnsiTheme="majorBidi" w:cstheme="majorBidi"/>
          <w:b/>
          <w:bCs/>
          <w:sz w:val="24"/>
          <w:szCs w:val="24"/>
        </w:rPr>
        <w:t>V-2-1-</w:t>
      </w:r>
      <w:r w:rsidR="00C858B1">
        <w:rPr>
          <w:rFonts w:asciiTheme="majorBidi" w:hAnsiTheme="majorBidi" w:cstheme="majorBidi"/>
          <w:b/>
          <w:bCs/>
          <w:sz w:val="24"/>
          <w:szCs w:val="24"/>
        </w:rPr>
        <w:t>2</w:t>
      </w:r>
      <w:r w:rsidR="00C858B1" w:rsidRPr="002B7FD5">
        <w:rPr>
          <w:rFonts w:asciiTheme="majorBidi" w:hAnsiTheme="majorBidi" w:cstheme="majorBidi"/>
          <w:b/>
          <w:bCs/>
          <w:sz w:val="24"/>
          <w:szCs w:val="24"/>
        </w:rPr>
        <w:t xml:space="preserve"> </w:t>
      </w:r>
      <w:r w:rsidR="00C858B1" w:rsidRPr="00C858B1">
        <w:rPr>
          <w:rFonts w:ascii="Times New Roman" w:hAnsi="Times New Roman" w:cs="Times New Roman"/>
          <w:b/>
          <w:bCs/>
          <w:sz w:val="24"/>
          <w:szCs w:val="24"/>
        </w:rPr>
        <w:t>Interaction avec le noyau de l’atome cible</w:t>
      </w:r>
    </w:p>
    <w:p w14:paraId="59412773" w14:textId="77777777" w:rsidR="00C858B1" w:rsidRPr="00C858B1" w:rsidRDefault="00C858B1" w:rsidP="00C858B1">
      <w:pPr>
        <w:autoSpaceDE w:val="0"/>
        <w:autoSpaceDN w:val="0"/>
        <w:adjustRightInd w:val="0"/>
        <w:spacing w:after="0" w:line="240" w:lineRule="auto"/>
        <w:jc w:val="both"/>
        <w:rPr>
          <w:rFonts w:asciiTheme="majorBidi" w:hAnsiTheme="majorBidi" w:cstheme="majorBidi"/>
          <w:iCs/>
          <w:sz w:val="24"/>
          <w:szCs w:val="24"/>
        </w:rPr>
      </w:pPr>
      <w:r w:rsidRPr="00C858B1">
        <w:rPr>
          <w:rFonts w:ascii="Times New Roman" w:hAnsi="Times New Roman" w:cs="Times New Roman"/>
          <w:sz w:val="24"/>
          <w:szCs w:val="24"/>
        </w:rPr>
        <w:t>Quand les particules chargées passent à proximité du noyau d’un atome de la cible, leur trajectoire est</w:t>
      </w:r>
      <w:r>
        <w:rPr>
          <w:rFonts w:ascii="Times New Roman" w:hAnsi="Times New Roman" w:cs="Times New Roman"/>
          <w:sz w:val="24"/>
          <w:szCs w:val="24"/>
        </w:rPr>
        <w:t xml:space="preserve"> </w:t>
      </w:r>
      <w:r w:rsidRPr="00C858B1">
        <w:rPr>
          <w:rFonts w:ascii="Times New Roman" w:hAnsi="Times New Roman" w:cs="Times New Roman"/>
          <w:sz w:val="24"/>
          <w:szCs w:val="24"/>
        </w:rPr>
        <w:t>déviée. Ceci entraîne une perte d’énergie cinétique, émise sous la forme de RX dit rayonnement de</w:t>
      </w:r>
      <w:r>
        <w:rPr>
          <w:rFonts w:ascii="Times New Roman" w:hAnsi="Times New Roman" w:cs="Times New Roman"/>
          <w:sz w:val="24"/>
          <w:szCs w:val="24"/>
        </w:rPr>
        <w:t xml:space="preserve"> </w:t>
      </w:r>
      <w:r w:rsidRPr="00C858B1">
        <w:rPr>
          <w:rFonts w:ascii="Times New Roman" w:hAnsi="Times New Roman" w:cs="Times New Roman"/>
          <w:sz w:val="24"/>
          <w:szCs w:val="24"/>
        </w:rPr>
        <w:t>freinage.</w:t>
      </w:r>
    </w:p>
    <w:p w14:paraId="33934410" w14:textId="77777777" w:rsidR="002B7FD5" w:rsidRDefault="002B7FD5" w:rsidP="007B49C4">
      <w:pPr>
        <w:autoSpaceDE w:val="0"/>
        <w:autoSpaceDN w:val="0"/>
        <w:adjustRightInd w:val="0"/>
        <w:spacing w:after="0" w:line="240" w:lineRule="auto"/>
        <w:jc w:val="both"/>
        <w:rPr>
          <w:rFonts w:asciiTheme="majorBidi" w:hAnsiTheme="majorBidi" w:cstheme="majorBidi"/>
          <w:sz w:val="24"/>
          <w:szCs w:val="24"/>
        </w:rPr>
      </w:pPr>
    </w:p>
    <w:p w14:paraId="33A6F91F" w14:textId="77777777" w:rsidR="00A64F08" w:rsidRPr="00A64F08" w:rsidRDefault="003F0DE7" w:rsidP="00F14FB0">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w:t>
      </w:r>
      <w:r w:rsidR="00A64F08" w:rsidRPr="002B7FD5">
        <w:rPr>
          <w:rFonts w:asciiTheme="majorBidi" w:hAnsiTheme="majorBidi" w:cstheme="majorBidi"/>
          <w:b/>
          <w:bCs/>
          <w:sz w:val="24"/>
          <w:szCs w:val="24"/>
        </w:rPr>
        <w:t>V-2-</w:t>
      </w:r>
      <w:r w:rsidR="00A64F08">
        <w:rPr>
          <w:rFonts w:asciiTheme="majorBidi" w:hAnsiTheme="majorBidi" w:cstheme="majorBidi"/>
          <w:b/>
          <w:bCs/>
          <w:sz w:val="24"/>
          <w:szCs w:val="24"/>
        </w:rPr>
        <w:t>2</w:t>
      </w:r>
      <w:r w:rsidR="00A64F08" w:rsidRPr="002B7FD5">
        <w:rPr>
          <w:rFonts w:asciiTheme="majorBidi" w:hAnsiTheme="majorBidi" w:cstheme="majorBidi"/>
          <w:b/>
          <w:bCs/>
          <w:sz w:val="24"/>
          <w:szCs w:val="24"/>
        </w:rPr>
        <w:t xml:space="preserve"> </w:t>
      </w:r>
      <w:r w:rsidR="00A64F08" w:rsidRPr="00A64F08">
        <w:rPr>
          <w:rFonts w:asciiTheme="majorBidi" w:hAnsiTheme="majorBidi" w:cstheme="majorBidi"/>
          <w:b/>
          <w:bCs/>
          <w:sz w:val="24"/>
          <w:szCs w:val="24"/>
        </w:rPr>
        <w:t xml:space="preserve"> Cas de particules chargées légères : électrons (négaton et positons)</w:t>
      </w:r>
    </w:p>
    <w:p w14:paraId="27AFF5E7" w14:textId="77777777" w:rsidR="00A64F08" w:rsidRPr="00A64F08" w:rsidRDefault="00A64F08" w:rsidP="00A64F08">
      <w:pPr>
        <w:autoSpaceDE w:val="0"/>
        <w:autoSpaceDN w:val="0"/>
        <w:adjustRightInd w:val="0"/>
        <w:spacing w:after="0" w:line="240" w:lineRule="auto"/>
        <w:jc w:val="both"/>
        <w:rPr>
          <w:rFonts w:asciiTheme="majorBidi" w:hAnsiTheme="majorBidi" w:cstheme="majorBidi"/>
          <w:sz w:val="24"/>
          <w:szCs w:val="24"/>
        </w:rPr>
      </w:pPr>
      <w:r w:rsidRPr="00A64F08">
        <w:rPr>
          <w:rFonts w:asciiTheme="majorBidi" w:hAnsiTheme="majorBidi" w:cstheme="majorBidi"/>
          <w:sz w:val="24"/>
          <w:szCs w:val="24"/>
        </w:rPr>
        <w:t>Les électrons en mouvement rapides sont obtenus par :</w:t>
      </w:r>
    </w:p>
    <w:p w14:paraId="24795804" w14:textId="77777777" w:rsidR="00A64F08" w:rsidRPr="00A64F08" w:rsidRDefault="00A64F08" w:rsidP="00A64F08">
      <w:pPr>
        <w:autoSpaceDE w:val="0"/>
        <w:autoSpaceDN w:val="0"/>
        <w:adjustRightInd w:val="0"/>
        <w:spacing w:after="0" w:line="240" w:lineRule="auto"/>
        <w:jc w:val="both"/>
        <w:rPr>
          <w:rFonts w:asciiTheme="majorBidi" w:hAnsiTheme="majorBidi" w:cstheme="majorBidi"/>
          <w:sz w:val="24"/>
          <w:szCs w:val="24"/>
        </w:rPr>
      </w:pPr>
      <w:r w:rsidRPr="00A64F08">
        <w:rPr>
          <w:rFonts w:asciiTheme="majorBidi" w:hAnsiTheme="majorBidi" w:cstheme="majorBidi"/>
          <w:sz w:val="24"/>
          <w:szCs w:val="24"/>
        </w:rPr>
        <w:t xml:space="preserve">- l’émission </w:t>
      </w:r>
      <w:r w:rsidRPr="00A64F08">
        <w:rPr>
          <w:rFonts w:asciiTheme="majorBidi" w:eastAsia="SymbolMT" w:hAnsiTheme="majorBidi" w:cstheme="majorBidi"/>
          <w:sz w:val="24"/>
          <w:szCs w:val="24"/>
        </w:rPr>
        <w:t xml:space="preserve">β </w:t>
      </w:r>
      <w:r w:rsidRPr="00A64F08">
        <w:rPr>
          <w:rFonts w:asciiTheme="majorBidi" w:hAnsiTheme="majorBidi" w:cstheme="majorBidi"/>
          <w:sz w:val="24"/>
          <w:szCs w:val="24"/>
        </w:rPr>
        <w:t>des radioéléments</w:t>
      </w:r>
    </w:p>
    <w:p w14:paraId="5E3254AA" w14:textId="77777777" w:rsidR="00A64F08" w:rsidRPr="00A64F08" w:rsidRDefault="00A64F08" w:rsidP="00A64F08">
      <w:pPr>
        <w:autoSpaceDE w:val="0"/>
        <w:autoSpaceDN w:val="0"/>
        <w:adjustRightInd w:val="0"/>
        <w:spacing w:after="0" w:line="240" w:lineRule="auto"/>
        <w:jc w:val="both"/>
        <w:rPr>
          <w:rFonts w:asciiTheme="majorBidi" w:hAnsiTheme="majorBidi" w:cstheme="majorBidi"/>
          <w:sz w:val="24"/>
          <w:szCs w:val="24"/>
        </w:rPr>
      </w:pPr>
      <w:r w:rsidRPr="00A64F08">
        <w:rPr>
          <w:rFonts w:asciiTheme="majorBidi" w:hAnsiTheme="majorBidi" w:cstheme="majorBidi"/>
          <w:sz w:val="24"/>
          <w:szCs w:val="24"/>
        </w:rPr>
        <w:t>- des accélérateurs d’électrons</w:t>
      </w:r>
    </w:p>
    <w:p w14:paraId="4BE6D4F9" w14:textId="77777777" w:rsidR="00A64F08" w:rsidRPr="00A64F08" w:rsidRDefault="00A64F08" w:rsidP="00A64F08">
      <w:pPr>
        <w:autoSpaceDE w:val="0"/>
        <w:autoSpaceDN w:val="0"/>
        <w:adjustRightInd w:val="0"/>
        <w:spacing w:after="120" w:line="240" w:lineRule="auto"/>
        <w:jc w:val="both"/>
        <w:rPr>
          <w:rFonts w:asciiTheme="majorBidi" w:hAnsiTheme="majorBidi" w:cstheme="majorBidi"/>
          <w:sz w:val="24"/>
          <w:szCs w:val="24"/>
        </w:rPr>
      </w:pPr>
      <w:r w:rsidRPr="00A64F08">
        <w:rPr>
          <w:rFonts w:asciiTheme="majorBidi" w:hAnsiTheme="majorBidi" w:cstheme="majorBidi"/>
          <w:sz w:val="24"/>
          <w:szCs w:val="24"/>
        </w:rPr>
        <w:t xml:space="preserve">- la projection d’électrons secondaires par des photons X ou </w:t>
      </w:r>
      <w:r w:rsidRPr="00A64F08">
        <w:rPr>
          <w:rFonts w:asciiTheme="majorBidi" w:eastAsia="SymbolMT" w:hAnsiTheme="majorBidi" w:cstheme="majorBidi"/>
          <w:sz w:val="24"/>
          <w:szCs w:val="24"/>
        </w:rPr>
        <w:t>γ</w:t>
      </w:r>
      <w:r w:rsidRPr="00A64F08">
        <w:rPr>
          <w:rFonts w:asciiTheme="majorBidi" w:hAnsiTheme="majorBidi" w:cstheme="majorBidi"/>
          <w:sz w:val="24"/>
          <w:szCs w:val="24"/>
        </w:rPr>
        <w:t>.</w:t>
      </w:r>
    </w:p>
    <w:p w14:paraId="71853EC7" w14:textId="77777777" w:rsidR="00A64F08" w:rsidRDefault="00A64F08" w:rsidP="003D6BDA">
      <w:pPr>
        <w:autoSpaceDE w:val="0"/>
        <w:autoSpaceDN w:val="0"/>
        <w:adjustRightInd w:val="0"/>
        <w:spacing w:after="120" w:line="240" w:lineRule="auto"/>
        <w:jc w:val="both"/>
        <w:rPr>
          <w:rFonts w:asciiTheme="majorBidi" w:hAnsiTheme="majorBidi" w:cstheme="majorBidi"/>
          <w:sz w:val="24"/>
          <w:szCs w:val="24"/>
        </w:rPr>
      </w:pPr>
      <w:r w:rsidRPr="00A64F08">
        <w:rPr>
          <w:rFonts w:asciiTheme="majorBidi" w:hAnsiTheme="majorBidi" w:cstheme="majorBidi"/>
          <w:sz w:val="24"/>
          <w:szCs w:val="24"/>
        </w:rPr>
        <w:t>Leur énergie cinétique, E</w:t>
      </w:r>
      <w:r w:rsidRPr="00496567">
        <w:rPr>
          <w:rFonts w:asciiTheme="majorBidi" w:hAnsiTheme="majorBidi" w:cstheme="majorBidi"/>
          <w:sz w:val="24"/>
          <w:szCs w:val="24"/>
          <w:vertAlign w:val="subscript"/>
        </w:rPr>
        <w:t>c</w:t>
      </w:r>
      <w:r w:rsidRPr="00A64F08">
        <w:rPr>
          <w:rFonts w:asciiTheme="majorBidi" w:hAnsiTheme="majorBidi" w:cstheme="majorBidi"/>
          <w:sz w:val="24"/>
          <w:szCs w:val="24"/>
        </w:rPr>
        <w:t>, se situe entre quelques keV et quelques MeV.</w:t>
      </w:r>
    </w:p>
    <w:p w14:paraId="1FC64ED5" w14:textId="77777777" w:rsidR="00E733DF" w:rsidRDefault="00E733DF" w:rsidP="003D6BDA">
      <w:pPr>
        <w:autoSpaceDE w:val="0"/>
        <w:autoSpaceDN w:val="0"/>
        <w:adjustRightInd w:val="0"/>
        <w:spacing w:after="120" w:line="240" w:lineRule="auto"/>
        <w:rPr>
          <w:rFonts w:asciiTheme="majorBidi" w:hAnsiTheme="majorBidi" w:cstheme="majorBidi"/>
          <w:b/>
          <w:bCs/>
          <w:sz w:val="24"/>
          <w:szCs w:val="24"/>
        </w:rPr>
      </w:pPr>
    </w:p>
    <w:p w14:paraId="15CB02A5" w14:textId="77777777" w:rsidR="00E733DF" w:rsidRDefault="00E733DF" w:rsidP="003D6BDA">
      <w:pPr>
        <w:autoSpaceDE w:val="0"/>
        <w:autoSpaceDN w:val="0"/>
        <w:adjustRightInd w:val="0"/>
        <w:spacing w:after="120" w:line="240" w:lineRule="auto"/>
        <w:rPr>
          <w:rFonts w:asciiTheme="majorBidi" w:hAnsiTheme="majorBidi" w:cstheme="majorBidi"/>
          <w:b/>
          <w:bCs/>
          <w:sz w:val="24"/>
          <w:szCs w:val="24"/>
        </w:rPr>
      </w:pPr>
    </w:p>
    <w:p w14:paraId="28312F70" w14:textId="77777777" w:rsidR="003D6BDA" w:rsidRDefault="003F0DE7" w:rsidP="003D6BDA">
      <w:pPr>
        <w:autoSpaceDE w:val="0"/>
        <w:autoSpaceDN w:val="0"/>
        <w:adjustRightInd w:val="0"/>
        <w:spacing w:after="120" w:line="240" w:lineRule="auto"/>
        <w:rPr>
          <w:rFonts w:ascii="Times New Roman" w:hAnsi="Times New Roman" w:cs="Times New Roman"/>
          <w:b/>
          <w:bCs/>
        </w:rPr>
      </w:pPr>
      <w:r>
        <w:rPr>
          <w:rFonts w:asciiTheme="majorBidi" w:hAnsiTheme="majorBidi" w:cstheme="majorBidi"/>
          <w:b/>
          <w:bCs/>
          <w:sz w:val="24"/>
          <w:szCs w:val="24"/>
        </w:rPr>
        <w:lastRenderedPageBreak/>
        <w:t>I</w:t>
      </w:r>
      <w:r w:rsidR="003D6BDA" w:rsidRPr="002B7FD5">
        <w:rPr>
          <w:rFonts w:asciiTheme="majorBidi" w:hAnsiTheme="majorBidi" w:cstheme="majorBidi"/>
          <w:b/>
          <w:bCs/>
          <w:sz w:val="24"/>
          <w:szCs w:val="24"/>
        </w:rPr>
        <w:t>V-2-</w:t>
      </w:r>
      <w:r w:rsidR="003D6BDA">
        <w:rPr>
          <w:rFonts w:asciiTheme="majorBidi" w:hAnsiTheme="majorBidi" w:cstheme="majorBidi"/>
          <w:b/>
          <w:bCs/>
          <w:sz w:val="24"/>
          <w:szCs w:val="24"/>
        </w:rPr>
        <w:t>2-</w:t>
      </w:r>
      <w:r w:rsidR="003377C1">
        <w:rPr>
          <w:rFonts w:asciiTheme="majorBidi" w:hAnsiTheme="majorBidi" w:cstheme="majorBidi"/>
          <w:b/>
          <w:bCs/>
          <w:sz w:val="24"/>
          <w:szCs w:val="24"/>
        </w:rPr>
        <w:t>1</w:t>
      </w:r>
      <w:r w:rsidR="003D6BDA" w:rsidRPr="00A64F08">
        <w:rPr>
          <w:rFonts w:asciiTheme="majorBidi" w:hAnsiTheme="majorBidi" w:cstheme="majorBidi"/>
          <w:b/>
          <w:bCs/>
          <w:sz w:val="24"/>
          <w:szCs w:val="24"/>
        </w:rPr>
        <w:t xml:space="preserve"> </w:t>
      </w:r>
      <w:r w:rsidR="003D6BDA">
        <w:rPr>
          <w:rFonts w:ascii="Times New Roman" w:hAnsi="Times New Roman" w:cs="Times New Roman"/>
          <w:b/>
          <w:bCs/>
        </w:rPr>
        <w:t>la perte d’énergie des particules légères</w:t>
      </w:r>
    </w:p>
    <w:p w14:paraId="01F597B6" w14:textId="77777777" w:rsidR="003D6BDA" w:rsidRDefault="003D6BDA" w:rsidP="00496567">
      <w:pPr>
        <w:autoSpaceDE w:val="0"/>
        <w:autoSpaceDN w:val="0"/>
        <w:adjustRightInd w:val="0"/>
        <w:spacing w:after="0" w:line="240" w:lineRule="auto"/>
        <w:jc w:val="both"/>
        <w:rPr>
          <w:rFonts w:ascii="Times New Roman" w:hAnsi="Times New Roman" w:cs="Times New Roman"/>
          <w:sz w:val="24"/>
          <w:szCs w:val="24"/>
          <w:vertAlign w:val="superscript"/>
        </w:rPr>
      </w:pPr>
      <w:r w:rsidRPr="003D6BDA">
        <w:rPr>
          <w:rFonts w:ascii="Times New Roman" w:hAnsi="Times New Roman" w:cs="Times New Roman"/>
          <w:sz w:val="24"/>
          <w:szCs w:val="24"/>
        </w:rPr>
        <w:t>Le processus d’interaction avec les électrons, est dominant jusqu’à des énergies d’environ 100 MeV</w:t>
      </w:r>
      <w:r>
        <w:rPr>
          <w:rFonts w:ascii="Times New Roman" w:hAnsi="Times New Roman" w:cs="Times New Roman"/>
          <w:sz w:val="24"/>
          <w:szCs w:val="24"/>
        </w:rPr>
        <w:t xml:space="preserve"> </w:t>
      </w:r>
      <w:r w:rsidR="00496567">
        <w:rPr>
          <w:rFonts w:ascii="Times New Roman" w:hAnsi="Times New Roman" w:cs="Times New Roman"/>
          <w:sz w:val="24"/>
          <w:szCs w:val="24"/>
        </w:rPr>
        <w:t xml:space="preserve">              </w:t>
      </w:r>
      <w:r w:rsidRPr="003D6BDA">
        <w:rPr>
          <w:rFonts w:ascii="Times New Roman" w:hAnsi="Times New Roman" w:cs="Times New Roman"/>
          <w:sz w:val="24"/>
          <w:szCs w:val="24"/>
        </w:rPr>
        <w:t>pour l’eau et 10 MeV pour le plomb. Dans l’eau, le TLE est à peu prés de 0,25 keV.μm</w:t>
      </w:r>
      <w:r w:rsidRPr="003D6BDA">
        <w:rPr>
          <w:rFonts w:ascii="Times New Roman" w:hAnsi="Times New Roman" w:cs="Times New Roman"/>
          <w:sz w:val="24"/>
          <w:szCs w:val="24"/>
          <w:vertAlign w:val="superscript"/>
        </w:rPr>
        <w:t>-1</w:t>
      </w:r>
      <w:r w:rsidRPr="003D6BDA">
        <w:rPr>
          <w:rFonts w:ascii="Times New Roman" w:hAnsi="Times New Roman" w:cs="Times New Roman"/>
          <w:sz w:val="24"/>
          <w:szCs w:val="24"/>
        </w:rPr>
        <w:t xml:space="preserve"> et DLI est à</w:t>
      </w:r>
      <w:r>
        <w:rPr>
          <w:rFonts w:ascii="Times New Roman" w:hAnsi="Times New Roman" w:cs="Times New Roman"/>
          <w:sz w:val="24"/>
          <w:szCs w:val="24"/>
        </w:rPr>
        <w:t xml:space="preserve"> </w:t>
      </w:r>
      <w:r w:rsidRPr="003D6BDA">
        <w:rPr>
          <w:rFonts w:ascii="Times New Roman" w:hAnsi="Times New Roman" w:cs="Times New Roman"/>
          <w:sz w:val="24"/>
          <w:szCs w:val="24"/>
        </w:rPr>
        <w:t>peu prés</w:t>
      </w:r>
      <w:r w:rsidR="00496567">
        <w:rPr>
          <w:rFonts w:ascii="Times New Roman" w:hAnsi="Times New Roman" w:cs="Times New Roman"/>
          <w:sz w:val="24"/>
          <w:szCs w:val="24"/>
        </w:rPr>
        <w:t xml:space="preserve"> </w:t>
      </w:r>
      <w:r w:rsidRPr="003D6BDA">
        <w:rPr>
          <w:rFonts w:ascii="Times New Roman" w:hAnsi="Times New Roman" w:cs="Times New Roman"/>
          <w:sz w:val="24"/>
          <w:szCs w:val="24"/>
        </w:rPr>
        <w:t>de 8 paires d’ions.μm</w:t>
      </w:r>
      <w:r w:rsidRPr="003D6BDA">
        <w:rPr>
          <w:rFonts w:ascii="Times New Roman" w:hAnsi="Times New Roman" w:cs="Times New Roman"/>
          <w:sz w:val="24"/>
          <w:szCs w:val="24"/>
          <w:vertAlign w:val="superscript"/>
        </w:rPr>
        <w:t>-1</w:t>
      </w:r>
    </w:p>
    <w:p w14:paraId="45C9C130" w14:textId="77777777" w:rsidR="003377C1" w:rsidRDefault="003377C1" w:rsidP="00496567">
      <w:pPr>
        <w:autoSpaceDE w:val="0"/>
        <w:autoSpaceDN w:val="0"/>
        <w:adjustRightInd w:val="0"/>
        <w:spacing w:after="0" w:line="240" w:lineRule="auto"/>
        <w:jc w:val="both"/>
        <w:rPr>
          <w:rFonts w:ascii="Times New Roman" w:hAnsi="Times New Roman" w:cs="Times New Roman"/>
          <w:sz w:val="24"/>
          <w:szCs w:val="24"/>
          <w:vertAlign w:val="superscript"/>
        </w:rPr>
      </w:pPr>
    </w:p>
    <w:p w14:paraId="68051E63" w14:textId="77777777" w:rsidR="003377C1" w:rsidRDefault="00000000" w:rsidP="00496567">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noProof/>
          <w:sz w:val="24"/>
          <w:szCs w:val="24"/>
        </w:rPr>
        <w:pict w14:anchorId="19F42CA3">
          <v:shape id="_x0000_s1042" type="#_x0000_t202" style="position:absolute;left:0;text-align:left;margin-left:325.75pt;margin-top:25.75pt;width:209.3pt;height:64.8pt;z-index:251685888;mso-width-percent:400;mso-height-percent:200;mso-width-percent:400;mso-height-percent:200;mso-width-relative:margin;mso-height-relative:margin" stroked="f">
            <v:textbox style="mso-fit-shape-to-text:t">
              <w:txbxContent>
                <w:p w14:paraId="356E40B7" w14:textId="77777777" w:rsidR="00FE75E1" w:rsidRPr="003377C1" w:rsidRDefault="00FE75E1" w:rsidP="00B71742">
                  <w:pPr>
                    <w:jc w:val="center"/>
                    <w:rPr>
                      <w:rFonts w:asciiTheme="majorBidi" w:hAnsiTheme="majorBidi" w:cstheme="majorBidi"/>
                      <w:b/>
                      <w:bCs/>
                      <w:sz w:val="24"/>
                      <w:szCs w:val="24"/>
                    </w:rPr>
                  </w:pPr>
                  <w:r w:rsidRPr="003377C1">
                    <w:rPr>
                      <w:rFonts w:asciiTheme="majorBidi" w:hAnsiTheme="majorBidi" w:cstheme="majorBidi"/>
                      <w:b/>
                      <w:bCs/>
                      <w:sz w:val="24"/>
                      <w:szCs w:val="24"/>
                    </w:rPr>
                    <w:t>Fig. 1</w:t>
                  </w:r>
                  <w:r w:rsidR="00B71742">
                    <w:rPr>
                      <w:rFonts w:asciiTheme="majorBidi" w:hAnsiTheme="majorBidi" w:cstheme="majorBidi"/>
                      <w:b/>
                      <w:bCs/>
                      <w:sz w:val="24"/>
                      <w:szCs w:val="24"/>
                    </w:rPr>
                    <w:t>0</w:t>
                  </w:r>
                  <w:r w:rsidRPr="003377C1">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3377C1">
                    <w:rPr>
                      <w:rFonts w:ascii="Times New Roman" w:hAnsi="Times New Roman" w:cs="Times New Roman"/>
                      <w:sz w:val="24"/>
                      <w:szCs w:val="24"/>
                    </w:rPr>
                    <w:t xml:space="preserve">modes d’interaction </w:t>
                  </w:r>
                  <w:r>
                    <w:rPr>
                      <w:rFonts w:ascii="Times New Roman" w:hAnsi="Times New Roman" w:cs="Times New Roman"/>
                      <w:sz w:val="24"/>
                      <w:szCs w:val="24"/>
                    </w:rPr>
                    <w:t xml:space="preserve">                      </w:t>
                  </w:r>
                  <w:r w:rsidRPr="003377C1">
                    <w:rPr>
                      <w:rFonts w:ascii="Times New Roman" w:hAnsi="Times New Roman" w:cs="Times New Roman"/>
                      <w:sz w:val="24"/>
                      <w:szCs w:val="24"/>
                    </w:rPr>
                    <w:t>des particules chargées légères avec</w:t>
                  </w:r>
                  <w:r>
                    <w:rPr>
                      <w:rFonts w:ascii="Times New Roman" w:hAnsi="Times New Roman" w:cs="Times New Roman"/>
                      <w:sz w:val="24"/>
                      <w:szCs w:val="24"/>
                    </w:rPr>
                    <w:t xml:space="preserve">               </w:t>
                  </w:r>
                  <w:r w:rsidRPr="003377C1">
                    <w:rPr>
                      <w:rFonts w:ascii="Times New Roman" w:hAnsi="Times New Roman" w:cs="Times New Roman"/>
                      <w:sz w:val="24"/>
                      <w:szCs w:val="24"/>
                    </w:rPr>
                    <w:t xml:space="preserve"> la matière</w:t>
                  </w:r>
                </w:p>
              </w:txbxContent>
            </v:textbox>
          </v:shape>
        </w:pict>
      </w:r>
      <w:r w:rsidR="003377C1">
        <w:rPr>
          <w:rFonts w:asciiTheme="majorBidi" w:hAnsiTheme="majorBidi" w:cstheme="majorBidi"/>
          <w:noProof/>
          <w:sz w:val="24"/>
          <w:szCs w:val="24"/>
          <w:lang w:eastAsia="fr-FR"/>
        </w:rPr>
        <w:drawing>
          <wp:inline distT="0" distB="0" distL="0" distR="0" wp14:anchorId="47611EDD" wp14:editId="73E9E038">
            <wp:extent cx="4075164" cy="1643319"/>
            <wp:effectExtent l="19050" t="0" r="1536" b="0"/>
            <wp:docPr id="8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4086180" cy="1647761"/>
                    </a:xfrm>
                    <a:prstGeom prst="rect">
                      <a:avLst/>
                    </a:prstGeom>
                    <a:noFill/>
                    <a:ln w="9525">
                      <a:noFill/>
                      <a:miter lim="800000"/>
                      <a:headEnd/>
                      <a:tailEnd/>
                    </a:ln>
                  </pic:spPr>
                </pic:pic>
              </a:graphicData>
            </a:graphic>
          </wp:inline>
        </w:drawing>
      </w:r>
    </w:p>
    <w:p w14:paraId="276BA58A" w14:textId="77777777" w:rsidR="00DA4F46" w:rsidRDefault="00DA4F46" w:rsidP="00496567">
      <w:pPr>
        <w:autoSpaceDE w:val="0"/>
        <w:autoSpaceDN w:val="0"/>
        <w:adjustRightInd w:val="0"/>
        <w:spacing w:after="0" w:line="240" w:lineRule="auto"/>
        <w:jc w:val="both"/>
        <w:rPr>
          <w:rFonts w:asciiTheme="majorBidi" w:hAnsiTheme="majorBidi" w:cstheme="majorBidi"/>
          <w:sz w:val="24"/>
          <w:szCs w:val="24"/>
        </w:rPr>
      </w:pPr>
    </w:p>
    <w:p w14:paraId="67BA7659" w14:textId="77777777" w:rsidR="00DA4F46" w:rsidRPr="00DA4F46" w:rsidRDefault="00DA4F46" w:rsidP="00DA4F46">
      <w:pPr>
        <w:autoSpaceDE w:val="0"/>
        <w:autoSpaceDN w:val="0"/>
        <w:adjustRightInd w:val="0"/>
        <w:spacing w:after="120" w:line="240" w:lineRule="auto"/>
        <w:jc w:val="both"/>
        <w:rPr>
          <w:rFonts w:ascii="Times New Roman" w:hAnsi="Times New Roman" w:cs="Times New Roman"/>
          <w:sz w:val="24"/>
          <w:szCs w:val="24"/>
        </w:rPr>
      </w:pPr>
      <w:r w:rsidRPr="00DA4F46">
        <w:rPr>
          <w:rFonts w:ascii="Times New Roman" w:hAnsi="Times New Roman" w:cs="Times New Roman"/>
          <w:sz w:val="24"/>
          <w:szCs w:val="24"/>
        </w:rPr>
        <w:t>Les trajectoires des particules sont des lignes brisées. Dans l’eau la somme des longueurs de tous</w:t>
      </w:r>
      <w:r>
        <w:rPr>
          <w:rFonts w:ascii="Times New Roman" w:hAnsi="Times New Roman" w:cs="Times New Roman"/>
          <w:sz w:val="24"/>
          <w:szCs w:val="24"/>
        </w:rPr>
        <w:t xml:space="preserve">                          </w:t>
      </w:r>
      <w:r w:rsidRPr="00DA4F46">
        <w:rPr>
          <w:rFonts w:ascii="Times New Roman" w:hAnsi="Times New Roman" w:cs="Times New Roman"/>
          <w:sz w:val="24"/>
          <w:szCs w:val="24"/>
        </w:rPr>
        <w:t xml:space="preserve"> les</w:t>
      </w:r>
      <w:r>
        <w:rPr>
          <w:rFonts w:ascii="Times New Roman" w:hAnsi="Times New Roman" w:cs="Times New Roman"/>
          <w:sz w:val="24"/>
          <w:szCs w:val="24"/>
        </w:rPr>
        <w:t xml:space="preserve"> </w:t>
      </w:r>
      <w:r w:rsidRPr="00DA4F46">
        <w:rPr>
          <w:rFonts w:ascii="Times New Roman" w:hAnsi="Times New Roman" w:cs="Times New Roman"/>
          <w:sz w:val="24"/>
          <w:szCs w:val="24"/>
        </w:rPr>
        <w:t>segments de la trajectoire est donnée par la formule approchée :</w:t>
      </w:r>
    </w:p>
    <w:p w14:paraId="775B1EA7" w14:textId="77777777" w:rsidR="00DA4F46" w:rsidRPr="00DA4F46" w:rsidRDefault="00DA4F46" w:rsidP="00DA4F46">
      <w:pPr>
        <w:autoSpaceDE w:val="0"/>
        <w:autoSpaceDN w:val="0"/>
        <w:adjustRightInd w:val="0"/>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A4F46">
        <w:rPr>
          <w:rFonts w:ascii="Times New Roman" w:hAnsi="Times New Roman" w:cs="Times New Roman"/>
          <w:sz w:val="24"/>
          <w:szCs w:val="24"/>
        </w:rPr>
        <w:t>longueur (cm) = énergie initiale de la particule en MeV / 2</w:t>
      </w:r>
    </w:p>
    <w:p w14:paraId="7DB3E333" w14:textId="77777777" w:rsidR="000755A6" w:rsidRDefault="00DA4F46" w:rsidP="000755A6">
      <w:pPr>
        <w:autoSpaceDE w:val="0"/>
        <w:autoSpaceDN w:val="0"/>
        <w:adjustRightInd w:val="0"/>
        <w:spacing w:after="120" w:line="240" w:lineRule="auto"/>
        <w:jc w:val="both"/>
        <w:rPr>
          <w:rFonts w:ascii="Times New Roman" w:hAnsi="Times New Roman" w:cs="Times New Roman"/>
          <w:sz w:val="24"/>
          <w:szCs w:val="24"/>
        </w:rPr>
      </w:pPr>
      <w:r w:rsidRPr="00DA4F46">
        <w:rPr>
          <w:rFonts w:ascii="Times New Roman" w:hAnsi="Times New Roman" w:cs="Times New Roman"/>
          <w:sz w:val="24"/>
          <w:szCs w:val="24"/>
        </w:rPr>
        <w:t>La distance qui sépare le point d’entrée de la particule dans le milieu cible, du point terminal de sa</w:t>
      </w:r>
      <w:r>
        <w:rPr>
          <w:rFonts w:ascii="Times New Roman" w:hAnsi="Times New Roman" w:cs="Times New Roman"/>
          <w:sz w:val="24"/>
          <w:szCs w:val="24"/>
        </w:rPr>
        <w:t xml:space="preserve"> </w:t>
      </w:r>
      <w:r w:rsidRPr="00DA4F46">
        <w:rPr>
          <w:rFonts w:ascii="Times New Roman" w:hAnsi="Times New Roman" w:cs="Times New Roman"/>
          <w:sz w:val="24"/>
          <w:szCs w:val="24"/>
        </w:rPr>
        <w:t>trajectoire est appelé profondeur de pénétration moyenne. La valeur maximale de cette distance P</w:t>
      </w:r>
      <w:r w:rsidRPr="00DA4F46">
        <w:rPr>
          <w:rFonts w:ascii="Times New Roman" w:hAnsi="Times New Roman" w:cs="Times New Roman"/>
          <w:sz w:val="24"/>
          <w:szCs w:val="24"/>
          <w:vertAlign w:val="subscript"/>
        </w:rPr>
        <w:t>max</w:t>
      </w:r>
      <w:r w:rsidRPr="00DA4F46">
        <w:rPr>
          <w:rFonts w:ascii="Times New Roman" w:hAnsi="Times New Roman" w:cs="Times New Roman"/>
          <w:sz w:val="24"/>
          <w:szCs w:val="24"/>
        </w:rPr>
        <w:t>,</w:t>
      </w:r>
      <w:r>
        <w:rPr>
          <w:rFonts w:ascii="Times New Roman" w:hAnsi="Times New Roman" w:cs="Times New Roman"/>
          <w:sz w:val="24"/>
          <w:szCs w:val="24"/>
        </w:rPr>
        <w:t xml:space="preserve"> </w:t>
      </w:r>
      <w:r w:rsidRPr="00DA4F46">
        <w:rPr>
          <w:rFonts w:ascii="Times New Roman" w:hAnsi="Times New Roman" w:cs="Times New Roman"/>
          <w:sz w:val="24"/>
          <w:szCs w:val="24"/>
        </w:rPr>
        <w:t>exprimée en cm est donnée par la formule approchée :</w:t>
      </w:r>
    </w:p>
    <w:p w14:paraId="79202983" w14:textId="77777777" w:rsidR="00DA4F46" w:rsidRDefault="00000000" w:rsidP="000755A6">
      <w:pPr>
        <w:autoSpaceDE w:val="0"/>
        <w:autoSpaceDN w:val="0"/>
        <w:adjustRightInd w:val="0"/>
        <w:spacing w:after="0" w:line="240" w:lineRule="auto"/>
        <w:jc w:val="both"/>
        <w:rPr>
          <w:rFonts w:asciiTheme="majorBidi" w:hAnsiTheme="majorBidi" w:cstheme="majorBidi"/>
          <w:sz w:val="24"/>
          <w:szCs w:val="24"/>
        </w:rPr>
      </w:pPr>
      <m:oMath>
        <m:sSub>
          <m:sSubPr>
            <m:ctrlPr>
              <w:rPr>
                <w:rFonts w:ascii="Cambria Math" w:hAnsiTheme="majorBidi" w:cstheme="majorBidi"/>
                <w:iCs/>
                <w:sz w:val="24"/>
                <w:szCs w:val="24"/>
              </w:rPr>
            </m:ctrlPr>
          </m:sSubPr>
          <m:e>
            <m:r>
              <m:rPr>
                <m:sty m:val="p"/>
              </m:rPr>
              <w:rPr>
                <w:rFonts w:ascii="Cambria Math" w:hAnsi="Cambria Math" w:cstheme="majorBidi"/>
                <w:sz w:val="24"/>
                <w:szCs w:val="24"/>
              </w:rPr>
              <m:t>P</m:t>
            </m:r>
          </m:e>
          <m:sub>
            <m:r>
              <m:rPr>
                <m:sty m:val="p"/>
              </m:rPr>
              <w:rPr>
                <w:rFonts w:ascii="Cambria Math" w:hAnsi="Cambria Math" w:cstheme="majorBidi"/>
                <w:sz w:val="24"/>
                <w:szCs w:val="24"/>
              </w:rPr>
              <m:t>max</m:t>
            </m:r>
          </m:sub>
        </m:sSub>
        <m:r>
          <m:rPr>
            <m:sty m:val="p"/>
          </m:rPr>
          <w:rPr>
            <w:rFonts w:ascii="Cambria Math" w:hAnsiTheme="majorBidi" w:cstheme="majorBidi"/>
            <w:sz w:val="24"/>
            <w:szCs w:val="24"/>
          </w:rPr>
          <m:t xml:space="preserve">= </m:t>
        </m:r>
        <m:f>
          <m:fPr>
            <m:ctrlPr>
              <w:rPr>
                <w:rFonts w:ascii="Cambria Math" w:hAnsiTheme="majorBidi" w:cstheme="majorBidi"/>
                <w:iCs/>
                <w:sz w:val="24"/>
                <w:szCs w:val="24"/>
              </w:rPr>
            </m:ctrlPr>
          </m:fPr>
          <m:num>
            <m:r>
              <m:rPr>
                <m:sty m:val="p"/>
              </m:rPr>
              <w:rPr>
                <w:rFonts w:ascii="Cambria Math" w:hAnsiTheme="majorBidi" w:cstheme="majorBidi"/>
                <w:sz w:val="24"/>
                <w:szCs w:val="24"/>
              </w:rPr>
              <m:t>0,215</m:t>
            </m:r>
          </m:num>
          <m:den>
            <m:r>
              <m:rPr>
                <m:sty m:val="p"/>
              </m:rPr>
              <w:rPr>
                <w:rFonts w:ascii="Cambria Math" w:hAnsi="Cambria Math" w:cstheme="majorBidi"/>
                <w:sz w:val="24"/>
                <w:szCs w:val="24"/>
              </w:rPr>
              <m:t>ρ</m:t>
            </m:r>
          </m:den>
        </m:f>
        <m:r>
          <m:rPr>
            <m:sty m:val="p"/>
          </m:rPr>
          <w:rPr>
            <w:rFonts w:ascii="Cambria Math" w:hAnsiTheme="majorBidi" w:cstheme="majorBidi"/>
            <w:sz w:val="24"/>
            <w:szCs w:val="24"/>
          </w:rPr>
          <m:t xml:space="preserve"> </m:t>
        </m:r>
        <m:sSup>
          <m:sSupPr>
            <m:ctrlPr>
              <w:rPr>
                <w:rFonts w:ascii="Cambria Math" w:hAnsiTheme="majorBidi" w:cstheme="majorBidi"/>
                <w:iCs/>
                <w:sz w:val="24"/>
                <w:szCs w:val="24"/>
              </w:rPr>
            </m:ctrlPr>
          </m:sSupPr>
          <m:e>
            <m:r>
              <m:rPr>
                <m:sty m:val="p"/>
              </m:rPr>
              <w:rPr>
                <w:rFonts w:ascii="Cambria Math" w:hAnsi="Cambria Math" w:cstheme="majorBidi"/>
                <w:sz w:val="24"/>
                <w:szCs w:val="24"/>
              </w:rPr>
              <m:t>E</m:t>
            </m:r>
            <m:r>
              <m:rPr>
                <m:sty m:val="p"/>
              </m:rPr>
              <w:rPr>
                <w:rFonts w:ascii="Cambria Math" w:hAnsiTheme="majorBidi" w:cstheme="majorBidi"/>
                <w:sz w:val="24"/>
                <w:szCs w:val="24"/>
              </w:rPr>
              <m:t>(</m:t>
            </m:r>
            <m:r>
              <m:rPr>
                <m:sty m:val="p"/>
              </m:rPr>
              <w:rPr>
                <w:rFonts w:ascii="Cambria Math" w:hAnsi="Cambria Math" w:cstheme="majorBidi"/>
                <w:sz w:val="24"/>
                <w:szCs w:val="24"/>
              </w:rPr>
              <m:t>MeV</m:t>
            </m:r>
            <m:r>
              <m:rPr>
                <m:sty m:val="p"/>
              </m:rPr>
              <w:rPr>
                <w:rFonts w:ascii="Cambria Math" w:hAnsiTheme="majorBidi" w:cstheme="majorBidi"/>
                <w:sz w:val="24"/>
                <w:szCs w:val="24"/>
              </w:rPr>
              <m:t>)</m:t>
            </m:r>
          </m:e>
          <m:sup>
            <m:r>
              <m:rPr>
                <m:sty m:val="p"/>
              </m:rPr>
              <w:rPr>
                <w:rFonts w:ascii="Cambria Math" w:hAnsiTheme="majorBidi" w:cstheme="majorBidi"/>
                <w:sz w:val="24"/>
                <w:szCs w:val="24"/>
              </w:rPr>
              <m:t>1,66</m:t>
            </m:r>
          </m:sup>
        </m:sSup>
      </m:oMath>
      <w:r w:rsidR="000755A6">
        <w:rPr>
          <w:rFonts w:asciiTheme="majorBidi" w:eastAsiaTheme="minorEastAsia" w:hAnsiTheme="majorBidi" w:cstheme="majorBidi"/>
          <w:iCs/>
          <w:sz w:val="24"/>
          <w:szCs w:val="24"/>
        </w:rPr>
        <w:t xml:space="preserve">   </w:t>
      </w:r>
      <w:r w:rsidR="000755A6" w:rsidRPr="000755A6">
        <w:rPr>
          <w:rFonts w:asciiTheme="majorBidi" w:hAnsiTheme="majorBidi" w:cstheme="majorBidi"/>
          <w:sz w:val="24"/>
          <w:szCs w:val="24"/>
        </w:rPr>
        <w:t xml:space="preserve">où </w:t>
      </w:r>
      <w:r w:rsidR="000755A6" w:rsidRPr="000755A6">
        <w:rPr>
          <w:rFonts w:asciiTheme="majorBidi" w:eastAsia="SymbolMT" w:hAnsiTheme="majorBidi" w:cstheme="majorBidi"/>
          <w:sz w:val="24"/>
          <w:szCs w:val="24"/>
        </w:rPr>
        <w:t xml:space="preserve">ρ </w:t>
      </w:r>
      <w:r w:rsidR="000755A6" w:rsidRPr="000755A6">
        <w:rPr>
          <w:rFonts w:asciiTheme="majorBidi" w:hAnsiTheme="majorBidi" w:cstheme="majorBidi"/>
          <w:sz w:val="24"/>
          <w:szCs w:val="24"/>
        </w:rPr>
        <w:t>est la masse volumique du matériau</w:t>
      </w:r>
    </w:p>
    <w:p w14:paraId="61E58EE2" w14:textId="77777777" w:rsidR="00274446" w:rsidRDefault="00274446" w:rsidP="00274446">
      <w:pPr>
        <w:autoSpaceDE w:val="0"/>
        <w:autoSpaceDN w:val="0"/>
        <w:adjustRightInd w:val="0"/>
        <w:spacing w:after="0" w:line="240" w:lineRule="auto"/>
        <w:jc w:val="both"/>
        <w:rPr>
          <w:rFonts w:ascii="Times New Roman" w:hAnsi="Times New Roman" w:cs="Times New Roman"/>
          <w:sz w:val="24"/>
          <w:szCs w:val="24"/>
        </w:rPr>
      </w:pPr>
    </w:p>
    <w:p w14:paraId="3EA75D87" w14:textId="77777777" w:rsidR="00274446" w:rsidRDefault="00274446" w:rsidP="00C02F59">
      <w:pPr>
        <w:autoSpaceDE w:val="0"/>
        <w:autoSpaceDN w:val="0"/>
        <w:adjustRightInd w:val="0"/>
        <w:spacing w:after="120" w:line="240" w:lineRule="auto"/>
        <w:jc w:val="both"/>
        <w:rPr>
          <w:rFonts w:ascii="Times New Roman" w:hAnsi="Times New Roman" w:cs="Times New Roman"/>
          <w:sz w:val="24"/>
          <w:szCs w:val="24"/>
        </w:rPr>
      </w:pPr>
      <w:r w:rsidRPr="00274446">
        <w:rPr>
          <w:rFonts w:ascii="Times New Roman" w:hAnsi="Times New Roman" w:cs="Times New Roman"/>
          <w:sz w:val="24"/>
          <w:szCs w:val="24"/>
        </w:rPr>
        <w:t>P</w:t>
      </w:r>
      <w:r w:rsidRPr="00C02F59">
        <w:rPr>
          <w:rFonts w:ascii="Times New Roman" w:hAnsi="Times New Roman" w:cs="Times New Roman"/>
          <w:sz w:val="24"/>
          <w:szCs w:val="24"/>
          <w:vertAlign w:val="subscript"/>
        </w:rPr>
        <w:t>max</w:t>
      </w:r>
      <w:r w:rsidRPr="00274446">
        <w:rPr>
          <w:rFonts w:ascii="Times New Roman" w:hAnsi="Times New Roman" w:cs="Times New Roman"/>
          <w:sz w:val="24"/>
          <w:szCs w:val="24"/>
        </w:rPr>
        <w:t xml:space="preserve"> est de l’ordre de quelques cm dans l’air et de quelques mm dans l’eau pour les énergies utilisées</w:t>
      </w:r>
      <w:r>
        <w:rPr>
          <w:rFonts w:ascii="Times New Roman" w:hAnsi="Times New Roman" w:cs="Times New Roman"/>
          <w:sz w:val="24"/>
          <w:szCs w:val="24"/>
        </w:rPr>
        <w:t xml:space="preserve">                 </w:t>
      </w:r>
      <w:r w:rsidRPr="00274446">
        <w:rPr>
          <w:rFonts w:ascii="Times New Roman" w:hAnsi="Times New Roman" w:cs="Times New Roman"/>
          <w:sz w:val="24"/>
          <w:szCs w:val="24"/>
        </w:rPr>
        <w:t>en médecine.</w:t>
      </w:r>
    </w:p>
    <w:p w14:paraId="35BBCD53" w14:textId="77777777" w:rsidR="009361D0" w:rsidRDefault="00C02F59" w:rsidP="00911DDE">
      <w:pPr>
        <w:autoSpaceDE w:val="0"/>
        <w:autoSpaceDN w:val="0"/>
        <w:adjustRightInd w:val="0"/>
        <w:spacing w:after="0" w:line="240" w:lineRule="auto"/>
        <w:jc w:val="both"/>
        <w:rPr>
          <w:rFonts w:ascii="Times New Roman" w:hAnsi="Times New Roman" w:cs="Times New Roman"/>
          <w:sz w:val="24"/>
          <w:szCs w:val="24"/>
        </w:rPr>
      </w:pPr>
      <w:r w:rsidRPr="001D1F07">
        <w:rPr>
          <w:rFonts w:ascii="Times New Roman" w:hAnsi="Times New Roman" w:cs="Times New Roman"/>
          <w:sz w:val="24"/>
          <w:szCs w:val="24"/>
        </w:rPr>
        <w:t xml:space="preserve">Le </w:t>
      </w:r>
      <w:r w:rsidRPr="001D1F07">
        <w:rPr>
          <w:rFonts w:ascii="Times New Roman" w:hAnsi="Times New Roman" w:cs="Times New Roman"/>
          <w:b/>
          <w:bCs/>
          <w:sz w:val="24"/>
          <w:szCs w:val="24"/>
        </w:rPr>
        <w:t xml:space="preserve">positon </w:t>
      </w:r>
      <w:r w:rsidRPr="001D1F07">
        <w:rPr>
          <w:rFonts w:ascii="Times New Roman" w:hAnsi="Times New Roman" w:cs="Times New Roman"/>
          <w:sz w:val="24"/>
          <w:szCs w:val="24"/>
        </w:rPr>
        <w:t>a le même type et caractéristiques d’interaction avec la matière. La principale différence entre électron et positon est la réaction d’annihilation pour ce dernier.</w:t>
      </w:r>
    </w:p>
    <w:p w14:paraId="00C0B55C" w14:textId="77777777" w:rsidR="00911DDE" w:rsidRDefault="00911DDE" w:rsidP="00911DDE">
      <w:pPr>
        <w:autoSpaceDE w:val="0"/>
        <w:autoSpaceDN w:val="0"/>
        <w:adjustRightInd w:val="0"/>
        <w:spacing w:after="0" w:line="240" w:lineRule="auto"/>
        <w:jc w:val="both"/>
        <w:rPr>
          <w:rFonts w:ascii="Times New Roman" w:hAnsi="Times New Roman" w:cs="Times New Roman"/>
          <w:sz w:val="24"/>
          <w:szCs w:val="24"/>
        </w:rPr>
      </w:pPr>
    </w:p>
    <w:p w14:paraId="7BFA337B" w14:textId="77777777" w:rsidR="001D1F07" w:rsidRPr="009361D0" w:rsidRDefault="003F0DE7" w:rsidP="009361D0">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w:t>
      </w:r>
      <w:r w:rsidR="009361D0" w:rsidRPr="002B7FD5">
        <w:rPr>
          <w:rFonts w:asciiTheme="majorBidi" w:hAnsiTheme="majorBidi" w:cstheme="majorBidi"/>
          <w:b/>
          <w:bCs/>
          <w:sz w:val="24"/>
          <w:szCs w:val="24"/>
        </w:rPr>
        <w:t>V-2-</w:t>
      </w:r>
      <w:r w:rsidR="009361D0">
        <w:rPr>
          <w:rFonts w:asciiTheme="majorBidi" w:hAnsiTheme="majorBidi" w:cstheme="majorBidi"/>
          <w:b/>
          <w:bCs/>
          <w:sz w:val="24"/>
          <w:szCs w:val="24"/>
        </w:rPr>
        <w:t>3</w:t>
      </w:r>
      <w:r w:rsidR="009361D0" w:rsidRPr="002B7FD5">
        <w:rPr>
          <w:rFonts w:asciiTheme="majorBidi" w:hAnsiTheme="majorBidi" w:cstheme="majorBidi"/>
          <w:b/>
          <w:bCs/>
          <w:sz w:val="24"/>
          <w:szCs w:val="24"/>
        </w:rPr>
        <w:t xml:space="preserve"> </w:t>
      </w:r>
      <w:r w:rsidR="001D1F07" w:rsidRPr="009361D0">
        <w:rPr>
          <w:rFonts w:asciiTheme="majorBidi" w:hAnsiTheme="majorBidi" w:cstheme="majorBidi"/>
          <w:b/>
          <w:bCs/>
          <w:sz w:val="24"/>
          <w:szCs w:val="24"/>
        </w:rPr>
        <w:t>Cas de particules lourdes (α, p)</w:t>
      </w:r>
    </w:p>
    <w:p w14:paraId="4895E434" w14:textId="77777777" w:rsidR="001D1F07" w:rsidRPr="001D1F07" w:rsidRDefault="001D1F07" w:rsidP="009361D0">
      <w:pPr>
        <w:autoSpaceDE w:val="0"/>
        <w:autoSpaceDN w:val="0"/>
        <w:adjustRightInd w:val="0"/>
        <w:spacing w:after="0" w:line="240" w:lineRule="auto"/>
        <w:jc w:val="both"/>
        <w:rPr>
          <w:rFonts w:ascii="Times New Roman" w:hAnsi="Times New Roman" w:cs="Times New Roman"/>
          <w:sz w:val="24"/>
          <w:szCs w:val="24"/>
        </w:rPr>
      </w:pPr>
      <w:r w:rsidRPr="001D1F07">
        <w:rPr>
          <w:rFonts w:ascii="Times New Roman" w:hAnsi="Times New Roman" w:cs="Times New Roman"/>
          <w:sz w:val="24"/>
          <w:szCs w:val="24"/>
        </w:rPr>
        <w:t>Pour ces particules très lourde</w:t>
      </w:r>
      <w:r w:rsidR="00D437E9">
        <w:rPr>
          <w:rFonts w:ascii="Times New Roman" w:hAnsi="Times New Roman" w:cs="Times New Roman"/>
          <w:sz w:val="24"/>
          <w:szCs w:val="24"/>
        </w:rPr>
        <w:t>s</w:t>
      </w:r>
      <w:r w:rsidRPr="001D1F07">
        <w:rPr>
          <w:rFonts w:ascii="Times New Roman" w:hAnsi="Times New Roman" w:cs="Times New Roman"/>
          <w:sz w:val="24"/>
          <w:szCs w:val="24"/>
        </w:rPr>
        <w:t xml:space="preserve"> (la masse d’un proton est environ 1840 fois plus grande que celle d’un</w:t>
      </w:r>
      <w:r w:rsidR="009361D0">
        <w:rPr>
          <w:rFonts w:ascii="Times New Roman" w:hAnsi="Times New Roman" w:cs="Times New Roman"/>
          <w:sz w:val="24"/>
          <w:szCs w:val="24"/>
        </w:rPr>
        <w:t xml:space="preserve"> </w:t>
      </w:r>
      <w:r w:rsidRPr="001D1F07">
        <w:rPr>
          <w:rFonts w:ascii="Times New Roman" w:hAnsi="Times New Roman" w:cs="Times New Roman"/>
          <w:sz w:val="24"/>
          <w:szCs w:val="24"/>
        </w:rPr>
        <w:t>électron) les transferts d’énergie sont importants et la trajectoire est approximativement rectiligne.</w:t>
      </w:r>
    </w:p>
    <w:p w14:paraId="39608146" w14:textId="77777777" w:rsidR="001D1F07" w:rsidRPr="001D1F07" w:rsidRDefault="001D1F07" w:rsidP="009361D0">
      <w:pPr>
        <w:autoSpaceDE w:val="0"/>
        <w:autoSpaceDN w:val="0"/>
        <w:adjustRightInd w:val="0"/>
        <w:spacing w:after="120" w:line="240" w:lineRule="auto"/>
        <w:jc w:val="both"/>
        <w:rPr>
          <w:rFonts w:ascii="Times New Roman" w:hAnsi="Times New Roman" w:cs="Times New Roman"/>
          <w:sz w:val="24"/>
          <w:szCs w:val="24"/>
        </w:rPr>
      </w:pPr>
      <w:r w:rsidRPr="001D1F07">
        <w:rPr>
          <w:rFonts w:ascii="Times New Roman" w:hAnsi="Times New Roman" w:cs="Times New Roman"/>
          <w:sz w:val="24"/>
          <w:szCs w:val="24"/>
        </w:rPr>
        <w:t>Dans l’eau, le TLE est à peu prés de 150 keV.μm</w:t>
      </w:r>
      <w:r w:rsidRPr="009361D0">
        <w:rPr>
          <w:rFonts w:ascii="Times New Roman" w:hAnsi="Times New Roman" w:cs="Times New Roman"/>
          <w:sz w:val="24"/>
          <w:szCs w:val="24"/>
          <w:vertAlign w:val="superscript"/>
        </w:rPr>
        <w:t>-1</w:t>
      </w:r>
      <w:r w:rsidRPr="001D1F07">
        <w:rPr>
          <w:rFonts w:ascii="Times New Roman" w:hAnsi="Times New Roman" w:cs="Times New Roman"/>
          <w:sz w:val="24"/>
          <w:szCs w:val="24"/>
        </w:rPr>
        <w:t>, DLI de 4500 paire d’ions.μm</w:t>
      </w:r>
      <w:r w:rsidRPr="009361D0">
        <w:rPr>
          <w:rFonts w:ascii="Times New Roman" w:hAnsi="Times New Roman" w:cs="Times New Roman"/>
          <w:sz w:val="24"/>
          <w:szCs w:val="24"/>
          <w:vertAlign w:val="superscript"/>
        </w:rPr>
        <w:t>-1</w:t>
      </w:r>
      <w:r w:rsidRPr="001D1F07">
        <w:rPr>
          <w:rFonts w:ascii="Times New Roman" w:hAnsi="Times New Roman" w:cs="Times New Roman"/>
          <w:sz w:val="24"/>
          <w:szCs w:val="24"/>
        </w:rPr>
        <w:t xml:space="preserve">. La longueur </w:t>
      </w:r>
      <w:r w:rsidR="009361D0">
        <w:rPr>
          <w:rFonts w:ascii="Times New Roman" w:hAnsi="Times New Roman" w:cs="Times New Roman"/>
          <w:sz w:val="24"/>
          <w:szCs w:val="24"/>
        </w:rPr>
        <w:t xml:space="preserve">                        </w:t>
      </w:r>
      <w:r w:rsidRPr="001D1F07">
        <w:rPr>
          <w:rFonts w:ascii="Times New Roman" w:hAnsi="Times New Roman" w:cs="Times New Roman"/>
          <w:sz w:val="24"/>
          <w:szCs w:val="24"/>
        </w:rPr>
        <w:t>des</w:t>
      </w:r>
      <w:r w:rsidR="009361D0">
        <w:rPr>
          <w:rFonts w:ascii="Times New Roman" w:hAnsi="Times New Roman" w:cs="Times New Roman"/>
          <w:sz w:val="24"/>
          <w:szCs w:val="24"/>
        </w:rPr>
        <w:t xml:space="preserve"> </w:t>
      </w:r>
      <w:r w:rsidRPr="001D1F07">
        <w:rPr>
          <w:rFonts w:ascii="Times New Roman" w:hAnsi="Times New Roman" w:cs="Times New Roman"/>
          <w:sz w:val="24"/>
          <w:szCs w:val="24"/>
        </w:rPr>
        <w:t>trajectoires, est presque égale à la profondeur de pénétration, est donnée par la formule approchée :</w:t>
      </w:r>
    </w:p>
    <w:p w14:paraId="464C20DD" w14:textId="77777777" w:rsidR="001D1F07" w:rsidRPr="00D437E9" w:rsidRDefault="00D437E9" w:rsidP="009361D0">
      <w:pPr>
        <w:autoSpaceDE w:val="0"/>
        <w:autoSpaceDN w:val="0"/>
        <w:adjustRightInd w:val="0"/>
        <w:spacing w:after="120" w:line="240" w:lineRule="auto"/>
        <w:jc w:val="both"/>
        <w:rPr>
          <w:rFonts w:ascii="Times New Roman" w:hAnsi="Times New Roman" w:cs="Times New Roman"/>
          <w:iCs/>
          <w:sz w:val="24"/>
          <w:szCs w:val="24"/>
        </w:rPr>
      </w:pPr>
      <m:oMathPara>
        <m:oMath>
          <m:r>
            <m:rPr>
              <m:sty m:val="p"/>
            </m:rPr>
            <w:rPr>
              <w:rFonts w:ascii="Cambria Math" w:hAnsi="Cambria Math" w:cs="Times New Roman"/>
              <w:sz w:val="24"/>
              <w:szCs w:val="24"/>
            </w:rPr>
            <m:t>L</m:t>
          </m:r>
          <m:d>
            <m:dPr>
              <m:ctrlPr>
                <w:rPr>
                  <w:rFonts w:ascii="Cambria Math" w:hAnsi="Cambria Math" w:cs="Times New Roman"/>
                  <w:iCs/>
                  <w:sz w:val="24"/>
                  <w:szCs w:val="24"/>
                </w:rPr>
              </m:ctrlPr>
            </m:dPr>
            <m:e>
              <m:r>
                <m:rPr>
                  <m:sty m:val="p"/>
                </m:rPr>
                <w:rPr>
                  <w:rFonts w:ascii="Cambria Math" w:hAnsi="Cambria Math" w:cs="Times New Roman"/>
                  <w:sz w:val="24"/>
                  <w:szCs w:val="24"/>
                </w:rPr>
                <m:t>cm</m:t>
              </m:r>
            </m:e>
          </m:d>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E(MeV)</m:t>
              </m:r>
            </m:num>
            <m:den>
              <m:r>
                <m:rPr>
                  <m:sty m:val="p"/>
                </m:rPr>
                <w:rPr>
                  <w:rFonts w:ascii="Cambria Math" w:hAnsi="Cambria Math" w:cs="Times New Roman"/>
                  <w:sz w:val="24"/>
                  <w:szCs w:val="24"/>
                </w:rPr>
                <m:t>1500</m:t>
              </m:r>
            </m:den>
          </m:f>
        </m:oMath>
      </m:oMathPara>
    </w:p>
    <w:p w14:paraId="71958E3B" w14:textId="77777777" w:rsidR="001D1F07" w:rsidRDefault="001D1F07" w:rsidP="009361D0">
      <w:pPr>
        <w:autoSpaceDE w:val="0"/>
        <w:autoSpaceDN w:val="0"/>
        <w:adjustRightInd w:val="0"/>
        <w:spacing w:after="0" w:line="240" w:lineRule="auto"/>
        <w:jc w:val="both"/>
        <w:rPr>
          <w:rFonts w:ascii="Times New Roman" w:hAnsi="Times New Roman" w:cs="Times New Roman"/>
          <w:sz w:val="24"/>
          <w:szCs w:val="24"/>
        </w:rPr>
      </w:pPr>
      <w:r w:rsidRPr="001D1F07">
        <w:rPr>
          <w:rFonts w:ascii="Times New Roman" w:hAnsi="Times New Roman" w:cs="Times New Roman"/>
          <w:sz w:val="24"/>
          <w:szCs w:val="24"/>
        </w:rPr>
        <w:t>Cette profondeur ne dépasse pas quelques cm dans l’air et quelques dizaines de μm dans l’eau. Ces</w:t>
      </w:r>
      <w:r w:rsidR="009361D0">
        <w:rPr>
          <w:rFonts w:ascii="Times New Roman" w:hAnsi="Times New Roman" w:cs="Times New Roman"/>
          <w:sz w:val="24"/>
          <w:szCs w:val="24"/>
        </w:rPr>
        <w:t xml:space="preserve"> </w:t>
      </w:r>
      <w:r w:rsidRPr="001D1F07">
        <w:rPr>
          <w:rFonts w:ascii="Times New Roman" w:hAnsi="Times New Roman" w:cs="Times New Roman"/>
          <w:sz w:val="24"/>
          <w:szCs w:val="24"/>
        </w:rPr>
        <w:t>particules sont totalement arrêtées par une simple feuille de papier ou par la couche cornée de la peau.</w:t>
      </w:r>
      <w:r w:rsidR="009361D0">
        <w:rPr>
          <w:rFonts w:ascii="Times New Roman" w:hAnsi="Times New Roman" w:cs="Times New Roman"/>
          <w:sz w:val="24"/>
          <w:szCs w:val="24"/>
        </w:rPr>
        <w:t xml:space="preserve">                </w:t>
      </w:r>
      <w:r w:rsidRPr="001D1F07">
        <w:rPr>
          <w:rFonts w:ascii="Times New Roman" w:hAnsi="Times New Roman" w:cs="Times New Roman"/>
          <w:sz w:val="24"/>
          <w:szCs w:val="24"/>
        </w:rPr>
        <w:t>Elles sont donc sans danger en cas d’irradiation externe mais sont dangereuses, si irradiation interne.</w:t>
      </w:r>
    </w:p>
    <w:p w14:paraId="117E665F" w14:textId="77777777" w:rsidR="00711795" w:rsidRDefault="00711795" w:rsidP="009361D0">
      <w:pPr>
        <w:autoSpaceDE w:val="0"/>
        <w:autoSpaceDN w:val="0"/>
        <w:adjustRightInd w:val="0"/>
        <w:spacing w:after="0" w:line="240" w:lineRule="auto"/>
        <w:jc w:val="both"/>
        <w:rPr>
          <w:rFonts w:ascii="Times New Roman" w:hAnsi="Times New Roman" w:cs="Times New Roman"/>
          <w:sz w:val="24"/>
          <w:szCs w:val="24"/>
        </w:rPr>
      </w:pPr>
    </w:p>
    <w:p w14:paraId="392A0495" w14:textId="77777777" w:rsidR="00711795" w:rsidRDefault="003F0DE7" w:rsidP="009D2546">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w:t>
      </w:r>
      <w:r w:rsidR="00711795">
        <w:rPr>
          <w:rFonts w:asciiTheme="majorBidi" w:hAnsiTheme="majorBidi" w:cstheme="majorBidi"/>
          <w:b/>
          <w:bCs/>
          <w:sz w:val="24"/>
          <w:szCs w:val="24"/>
        </w:rPr>
        <w:t xml:space="preserve">V-3 </w:t>
      </w:r>
      <w:r w:rsidR="00711795" w:rsidRPr="00711795">
        <w:rPr>
          <w:rFonts w:asciiTheme="majorBidi" w:hAnsiTheme="majorBidi" w:cstheme="majorBidi"/>
          <w:b/>
          <w:bCs/>
          <w:sz w:val="24"/>
          <w:szCs w:val="24"/>
        </w:rPr>
        <w:t>Interactions des neutrons avec la matière</w:t>
      </w:r>
    </w:p>
    <w:p w14:paraId="1BFE9934" w14:textId="77777777" w:rsidR="009D2546" w:rsidRPr="009D2546" w:rsidRDefault="009D2546" w:rsidP="009D2546">
      <w:pPr>
        <w:autoSpaceDE w:val="0"/>
        <w:autoSpaceDN w:val="0"/>
        <w:adjustRightInd w:val="0"/>
        <w:spacing w:after="0" w:line="240" w:lineRule="auto"/>
        <w:jc w:val="both"/>
        <w:rPr>
          <w:rFonts w:ascii="Times New Roman" w:hAnsi="Times New Roman" w:cs="Times New Roman"/>
          <w:sz w:val="24"/>
          <w:szCs w:val="24"/>
        </w:rPr>
      </w:pPr>
      <w:r w:rsidRPr="009D2546">
        <w:rPr>
          <w:rFonts w:ascii="Times New Roman" w:hAnsi="Times New Roman" w:cs="Times New Roman"/>
          <w:sz w:val="24"/>
          <w:szCs w:val="24"/>
        </w:rPr>
        <w:t>Particules non chargées, les neutrons ont une interaction négligeable avec les électrons. Leur énergie</w:t>
      </w:r>
      <w:r>
        <w:rPr>
          <w:rFonts w:ascii="Times New Roman" w:hAnsi="Times New Roman" w:cs="Times New Roman"/>
          <w:sz w:val="24"/>
          <w:szCs w:val="24"/>
        </w:rPr>
        <w:t xml:space="preserve"> </w:t>
      </w:r>
      <w:r w:rsidRPr="009D2546">
        <w:rPr>
          <w:rFonts w:ascii="Times New Roman" w:hAnsi="Times New Roman" w:cs="Times New Roman"/>
          <w:sz w:val="24"/>
          <w:szCs w:val="24"/>
        </w:rPr>
        <w:t>cinétique est absorbée par leur interaction avec les noyaux jusqu’à leur arrêt total. La probabilité</w:t>
      </w:r>
      <w:r>
        <w:rPr>
          <w:rFonts w:ascii="Times New Roman" w:hAnsi="Times New Roman" w:cs="Times New Roman"/>
          <w:sz w:val="24"/>
          <w:szCs w:val="24"/>
        </w:rPr>
        <w:t xml:space="preserve"> </w:t>
      </w:r>
      <w:r w:rsidRPr="009D2546">
        <w:rPr>
          <w:rFonts w:ascii="Times New Roman" w:hAnsi="Times New Roman" w:cs="Times New Roman"/>
          <w:sz w:val="24"/>
          <w:szCs w:val="24"/>
        </w:rPr>
        <w:t>d’interaction avec les noyaux est très faible en raison du diamètre de l’atome. Il en résulte que les</w:t>
      </w:r>
      <w:r>
        <w:rPr>
          <w:rFonts w:ascii="Times New Roman" w:hAnsi="Times New Roman" w:cs="Times New Roman"/>
          <w:sz w:val="24"/>
          <w:szCs w:val="24"/>
        </w:rPr>
        <w:t xml:space="preserve"> </w:t>
      </w:r>
      <w:r w:rsidRPr="009D2546">
        <w:rPr>
          <w:rFonts w:ascii="Times New Roman" w:hAnsi="Times New Roman" w:cs="Times New Roman"/>
          <w:sz w:val="24"/>
          <w:szCs w:val="24"/>
        </w:rPr>
        <w:t>neutrons sont très pénétrants. Un neutron qui a une énergie cinétique supérieure à 1 keV est dit rapide,</w:t>
      </w:r>
      <w:r>
        <w:rPr>
          <w:rFonts w:ascii="Times New Roman" w:hAnsi="Times New Roman" w:cs="Times New Roman"/>
          <w:sz w:val="24"/>
          <w:szCs w:val="24"/>
        </w:rPr>
        <w:t xml:space="preserve"> </w:t>
      </w:r>
      <w:r w:rsidRPr="009D2546">
        <w:rPr>
          <w:rFonts w:ascii="Times New Roman" w:hAnsi="Times New Roman" w:cs="Times New Roman"/>
          <w:sz w:val="24"/>
          <w:szCs w:val="24"/>
        </w:rPr>
        <w:t>son ralentissement se fait par choc avec les noyaux. La perte d’énergie cinétique est maximale pour un</w:t>
      </w:r>
      <w:r>
        <w:rPr>
          <w:rFonts w:ascii="Times New Roman" w:hAnsi="Times New Roman" w:cs="Times New Roman"/>
          <w:sz w:val="24"/>
          <w:szCs w:val="24"/>
        </w:rPr>
        <w:t xml:space="preserve"> </w:t>
      </w:r>
      <w:r w:rsidRPr="009D2546">
        <w:rPr>
          <w:rFonts w:ascii="Times New Roman" w:hAnsi="Times New Roman" w:cs="Times New Roman"/>
          <w:sz w:val="24"/>
          <w:szCs w:val="24"/>
        </w:rPr>
        <w:t>noyau d’hydrogène. Donc l’eau est un matériau relativement très atténuant pour les neutrons rapides.</w:t>
      </w:r>
      <w:r>
        <w:rPr>
          <w:rFonts w:ascii="Times New Roman" w:hAnsi="Times New Roman" w:cs="Times New Roman"/>
          <w:sz w:val="24"/>
          <w:szCs w:val="24"/>
        </w:rPr>
        <w:t xml:space="preserve"> </w:t>
      </w:r>
      <w:r w:rsidRPr="009D2546">
        <w:rPr>
          <w:rFonts w:ascii="Times New Roman" w:hAnsi="Times New Roman" w:cs="Times New Roman"/>
          <w:sz w:val="24"/>
          <w:szCs w:val="24"/>
        </w:rPr>
        <w:t>Pour les neutrons lents, l’interaction avec les noyaux se traduit par l’absorption du neutron. Ce</w:t>
      </w:r>
      <w:r>
        <w:rPr>
          <w:rFonts w:ascii="Times New Roman" w:hAnsi="Times New Roman" w:cs="Times New Roman"/>
          <w:sz w:val="24"/>
          <w:szCs w:val="24"/>
        </w:rPr>
        <w:t xml:space="preserve"> </w:t>
      </w:r>
      <w:r w:rsidRPr="009D2546">
        <w:rPr>
          <w:rFonts w:ascii="Times New Roman" w:hAnsi="Times New Roman" w:cs="Times New Roman"/>
          <w:sz w:val="24"/>
          <w:szCs w:val="24"/>
        </w:rPr>
        <w:t>phénomène est très utilisé en industrie nucléaire.</w:t>
      </w:r>
    </w:p>
    <w:p w14:paraId="114827E6" w14:textId="77777777" w:rsidR="00711795" w:rsidRDefault="00711795" w:rsidP="009361D0">
      <w:pPr>
        <w:autoSpaceDE w:val="0"/>
        <w:autoSpaceDN w:val="0"/>
        <w:adjustRightInd w:val="0"/>
        <w:spacing w:after="0" w:line="240" w:lineRule="auto"/>
        <w:jc w:val="both"/>
        <w:rPr>
          <w:rFonts w:asciiTheme="majorBidi" w:hAnsiTheme="majorBidi" w:cstheme="majorBidi"/>
          <w:b/>
          <w:bCs/>
          <w:sz w:val="24"/>
          <w:szCs w:val="24"/>
        </w:rPr>
      </w:pPr>
    </w:p>
    <w:p w14:paraId="182F6B63" w14:textId="77777777" w:rsidR="00C35C38" w:rsidRDefault="00C35C38" w:rsidP="009361D0">
      <w:pPr>
        <w:autoSpaceDE w:val="0"/>
        <w:autoSpaceDN w:val="0"/>
        <w:adjustRightInd w:val="0"/>
        <w:spacing w:after="0" w:line="240" w:lineRule="auto"/>
        <w:jc w:val="both"/>
        <w:rPr>
          <w:rFonts w:asciiTheme="majorBidi" w:hAnsiTheme="majorBidi" w:cstheme="majorBidi"/>
          <w:b/>
          <w:bCs/>
          <w:sz w:val="24"/>
          <w:szCs w:val="24"/>
        </w:rPr>
      </w:pPr>
    </w:p>
    <w:p w14:paraId="6E377DB8" w14:textId="77777777" w:rsidR="00C35C38" w:rsidRDefault="00C35C38" w:rsidP="00F22C06">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Partie 2 : </w:t>
      </w:r>
      <w:r w:rsidRPr="00C35C38">
        <w:rPr>
          <w:rFonts w:asciiTheme="majorBidi" w:hAnsiTheme="majorBidi" w:cstheme="majorBidi"/>
          <w:b/>
          <w:bCs/>
          <w:sz w:val="24"/>
          <w:szCs w:val="24"/>
        </w:rPr>
        <w:t xml:space="preserve">EFFETS BIOLOGIQUES DES </w:t>
      </w:r>
      <w:r w:rsidR="00F22C06">
        <w:rPr>
          <w:rFonts w:asciiTheme="majorBidi" w:hAnsiTheme="majorBidi" w:cstheme="majorBidi"/>
          <w:b/>
          <w:bCs/>
          <w:sz w:val="24"/>
          <w:szCs w:val="24"/>
        </w:rPr>
        <w:t xml:space="preserve">RAYONNEMENTS  </w:t>
      </w:r>
      <w:r w:rsidRPr="00C35C38">
        <w:rPr>
          <w:rFonts w:asciiTheme="majorBidi" w:hAnsiTheme="majorBidi" w:cstheme="majorBidi"/>
          <w:b/>
          <w:bCs/>
          <w:sz w:val="24"/>
          <w:szCs w:val="24"/>
        </w:rPr>
        <w:t>ET APPLICATIONS EN MEDECINE</w:t>
      </w:r>
    </w:p>
    <w:p w14:paraId="61DEE3FE" w14:textId="77777777" w:rsidR="00505676" w:rsidRPr="00BB7A46" w:rsidRDefault="00505676" w:rsidP="00505676">
      <w:pPr>
        <w:autoSpaceDE w:val="0"/>
        <w:autoSpaceDN w:val="0"/>
        <w:adjustRightInd w:val="0"/>
        <w:spacing w:after="120" w:line="240" w:lineRule="auto"/>
        <w:jc w:val="both"/>
        <w:rPr>
          <w:rFonts w:asciiTheme="majorBidi" w:hAnsiTheme="majorBidi" w:cstheme="majorBidi"/>
          <w:sz w:val="24"/>
          <w:szCs w:val="24"/>
        </w:rPr>
      </w:pPr>
      <w:r w:rsidRPr="00BB7A46">
        <w:rPr>
          <w:rFonts w:asciiTheme="majorBidi" w:hAnsiTheme="majorBidi" w:cstheme="majorBidi"/>
          <w:sz w:val="24"/>
          <w:szCs w:val="24"/>
        </w:rPr>
        <w:t>La matière vivante (virus, cellule, tissu ou animal) est composée d’atomes structurés en molécules. Soumise à une irradiation par des rayonnements ionisants ou non ionisants cette matière reçoit de l’énergie, avec ou sans transfert de matière.</w:t>
      </w:r>
    </w:p>
    <w:p w14:paraId="3EDD73B2" w14:textId="77777777" w:rsidR="00F45435" w:rsidRPr="00BB7A46" w:rsidRDefault="0011643A" w:rsidP="00E733DF">
      <w:pPr>
        <w:autoSpaceDE w:val="0"/>
        <w:autoSpaceDN w:val="0"/>
        <w:adjustRightInd w:val="0"/>
        <w:spacing w:after="120" w:line="240" w:lineRule="auto"/>
        <w:jc w:val="both"/>
        <w:rPr>
          <w:rFonts w:asciiTheme="majorBidi" w:hAnsiTheme="majorBidi" w:cstheme="majorBidi"/>
          <w:b/>
          <w:bCs/>
          <w:sz w:val="24"/>
          <w:szCs w:val="24"/>
        </w:rPr>
      </w:pPr>
      <w:r w:rsidRPr="00BB7A46">
        <w:rPr>
          <w:rFonts w:asciiTheme="majorBidi" w:hAnsiTheme="majorBidi" w:cstheme="majorBidi"/>
          <w:sz w:val="24"/>
          <w:szCs w:val="24"/>
        </w:rPr>
        <w:t>L</w:t>
      </w:r>
      <w:r w:rsidR="00505676" w:rsidRPr="00BB7A46">
        <w:rPr>
          <w:rFonts w:asciiTheme="majorBidi" w:hAnsiTheme="majorBidi" w:cstheme="majorBidi"/>
          <w:sz w:val="24"/>
          <w:szCs w:val="24"/>
        </w:rPr>
        <w:t>es rayonnements ionisants, comme non ionisants peuvent avoir des effets délétères, nuisibles à la santé, ou au contraire utiles et même nécessaires à la vie.</w:t>
      </w:r>
    </w:p>
    <w:p w14:paraId="50AC4722" w14:textId="77777777" w:rsidR="00F45435" w:rsidRPr="00F45435" w:rsidRDefault="00F45435" w:rsidP="00F45435">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w:t>
      </w:r>
      <w:r w:rsidR="0011643A" w:rsidRPr="00F45435">
        <w:rPr>
          <w:rFonts w:asciiTheme="majorBidi" w:hAnsiTheme="majorBidi" w:cstheme="majorBidi"/>
          <w:b/>
          <w:bCs/>
          <w:sz w:val="24"/>
          <w:szCs w:val="24"/>
        </w:rPr>
        <w:t>LES RAYONNEMENTS IONISANTS</w:t>
      </w:r>
    </w:p>
    <w:p w14:paraId="7C31CA86" w14:textId="77777777" w:rsidR="00CA4F39" w:rsidRDefault="00F45435" w:rsidP="00CA4F39">
      <w:pPr>
        <w:autoSpaceDE w:val="0"/>
        <w:autoSpaceDN w:val="0"/>
        <w:adjustRightInd w:val="0"/>
        <w:spacing w:after="0" w:line="240" w:lineRule="auto"/>
        <w:rPr>
          <w:rFonts w:asciiTheme="majorBidi" w:hAnsiTheme="majorBidi" w:cstheme="majorBidi"/>
          <w:sz w:val="24"/>
          <w:szCs w:val="24"/>
        </w:rPr>
      </w:pPr>
      <w:r w:rsidRPr="00F45435">
        <w:rPr>
          <w:rFonts w:asciiTheme="majorBidi" w:hAnsiTheme="majorBidi" w:cstheme="majorBidi"/>
          <w:sz w:val="24"/>
          <w:szCs w:val="24"/>
        </w:rPr>
        <w:t xml:space="preserve">Un rayonnement ionisant est un </w:t>
      </w:r>
      <w:hyperlink r:id="rId23" w:tooltip="Rayonnement" w:history="1">
        <w:r w:rsidRPr="00F45435">
          <w:rPr>
            <w:rFonts w:asciiTheme="majorBidi" w:hAnsiTheme="majorBidi" w:cstheme="majorBidi"/>
            <w:sz w:val="24"/>
            <w:szCs w:val="24"/>
          </w:rPr>
          <w:t>rayonnement</w:t>
        </w:r>
      </w:hyperlink>
      <w:r w:rsidRPr="00F45435">
        <w:rPr>
          <w:rFonts w:asciiTheme="majorBidi" w:hAnsiTheme="majorBidi" w:cstheme="majorBidi"/>
          <w:sz w:val="24"/>
          <w:szCs w:val="24"/>
        </w:rPr>
        <w:t xml:space="preserve"> capable de déposer assez d'énergie dans la </w:t>
      </w:r>
      <w:hyperlink r:id="rId24" w:tooltip="Matière" w:history="1">
        <w:r w:rsidRPr="00F45435">
          <w:rPr>
            <w:rFonts w:asciiTheme="majorBidi" w:hAnsiTheme="majorBidi" w:cstheme="majorBidi"/>
            <w:sz w:val="24"/>
            <w:szCs w:val="24"/>
          </w:rPr>
          <w:t>matière</w:t>
        </w:r>
      </w:hyperlink>
      <w:r w:rsidRPr="00F45435">
        <w:rPr>
          <w:rFonts w:asciiTheme="majorBidi" w:hAnsiTheme="majorBidi" w:cstheme="majorBidi"/>
          <w:sz w:val="24"/>
          <w:szCs w:val="24"/>
        </w:rPr>
        <w:t xml:space="preserve"> qu'il traverse pour créer une </w:t>
      </w:r>
      <w:hyperlink r:id="rId25" w:tooltip="Ionisation" w:history="1">
        <w:r w:rsidRPr="00F45435">
          <w:rPr>
            <w:rFonts w:asciiTheme="majorBidi" w:hAnsiTheme="majorBidi" w:cstheme="majorBidi"/>
            <w:sz w:val="24"/>
            <w:szCs w:val="24"/>
          </w:rPr>
          <w:t>ionisation</w:t>
        </w:r>
      </w:hyperlink>
      <w:r w:rsidR="00CA4F39">
        <w:rPr>
          <w:rFonts w:asciiTheme="majorBidi" w:hAnsiTheme="majorBidi" w:cstheme="majorBidi"/>
          <w:sz w:val="24"/>
          <w:szCs w:val="24"/>
        </w:rPr>
        <w:t xml:space="preserve"> </w:t>
      </w:r>
      <w:r w:rsidR="00CA4F39" w:rsidRPr="00CA4F39">
        <w:rPr>
          <w:rFonts w:asciiTheme="majorBidi" w:hAnsiTheme="majorBidi" w:cstheme="majorBidi"/>
          <w:sz w:val="24"/>
          <w:szCs w:val="24"/>
        </w:rPr>
        <w:t xml:space="preserve">d’atomes de molécules d’intérêt biologique, riches en azote, oxygène </w:t>
      </w:r>
      <w:r w:rsidR="00CA4F39">
        <w:rPr>
          <w:rFonts w:asciiTheme="majorBidi" w:hAnsiTheme="majorBidi" w:cstheme="majorBidi"/>
          <w:sz w:val="24"/>
          <w:szCs w:val="24"/>
        </w:rPr>
        <w:t xml:space="preserve">                </w:t>
      </w:r>
      <w:r w:rsidR="00CA4F39" w:rsidRPr="00CA4F39">
        <w:rPr>
          <w:rFonts w:asciiTheme="majorBidi" w:hAnsiTheme="majorBidi" w:cstheme="majorBidi"/>
          <w:sz w:val="24"/>
          <w:szCs w:val="24"/>
        </w:rPr>
        <w:t>et</w:t>
      </w:r>
      <w:r w:rsidR="00CA4F39">
        <w:rPr>
          <w:rFonts w:asciiTheme="majorBidi" w:hAnsiTheme="majorBidi" w:cstheme="majorBidi"/>
          <w:sz w:val="24"/>
          <w:szCs w:val="24"/>
        </w:rPr>
        <w:t xml:space="preserve">  </w:t>
      </w:r>
      <w:r w:rsidR="00CA4F39" w:rsidRPr="00CA4F39">
        <w:rPr>
          <w:rFonts w:asciiTheme="majorBidi" w:hAnsiTheme="majorBidi" w:cstheme="majorBidi"/>
          <w:sz w:val="24"/>
          <w:szCs w:val="24"/>
        </w:rPr>
        <w:t>hydrogène</w:t>
      </w:r>
      <w:r w:rsidR="00CA4F39">
        <w:rPr>
          <w:rFonts w:asciiTheme="majorBidi" w:hAnsiTheme="majorBidi" w:cstheme="majorBidi"/>
          <w:sz w:val="24"/>
          <w:szCs w:val="24"/>
        </w:rPr>
        <w:t>, dont l</w:t>
      </w:r>
      <w:r w:rsidR="00CA4F39" w:rsidRPr="00CA4F39">
        <w:rPr>
          <w:rFonts w:asciiTheme="majorBidi" w:hAnsiTheme="majorBidi" w:cstheme="majorBidi"/>
          <w:sz w:val="24"/>
          <w:szCs w:val="24"/>
        </w:rPr>
        <w:t>es énergies d’ionisation sont de l’ordre de la dizaine d’électronvolts</w:t>
      </w:r>
      <w:r w:rsidR="00CA4F39">
        <w:rPr>
          <w:rFonts w:asciiTheme="majorBidi" w:hAnsiTheme="majorBidi" w:cstheme="majorBidi"/>
          <w:sz w:val="24"/>
          <w:szCs w:val="24"/>
        </w:rPr>
        <w:t>.</w:t>
      </w:r>
    </w:p>
    <w:p w14:paraId="1D337B74" w14:textId="77777777" w:rsidR="00CA4F39" w:rsidRDefault="00CA4F39" w:rsidP="00CA4F39">
      <w:pPr>
        <w:autoSpaceDE w:val="0"/>
        <w:autoSpaceDN w:val="0"/>
        <w:adjustRightInd w:val="0"/>
        <w:spacing w:after="0" w:line="240" w:lineRule="auto"/>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1951"/>
        <w:gridCol w:w="1079"/>
        <w:gridCol w:w="1515"/>
        <w:gridCol w:w="1515"/>
        <w:gridCol w:w="1515"/>
        <w:gridCol w:w="1515"/>
        <w:gridCol w:w="1516"/>
      </w:tblGrid>
      <w:tr w:rsidR="00CA4F39" w14:paraId="386BFA3A" w14:textId="77777777" w:rsidTr="00CA4F39">
        <w:tc>
          <w:tcPr>
            <w:tcW w:w="1951" w:type="dxa"/>
          </w:tcPr>
          <w:p w14:paraId="5B13E5E2"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Atome</w:t>
            </w:r>
          </w:p>
        </w:tc>
        <w:tc>
          <w:tcPr>
            <w:tcW w:w="1079" w:type="dxa"/>
          </w:tcPr>
          <w:p w14:paraId="2566F9A7"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N</w:t>
            </w:r>
          </w:p>
        </w:tc>
        <w:tc>
          <w:tcPr>
            <w:tcW w:w="1515" w:type="dxa"/>
          </w:tcPr>
          <w:p w14:paraId="7A843A61"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O</w:t>
            </w:r>
          </w:p>
        </w:tc>
        <w:tc>
          <w:tcPr>
            <w:tcW w:w="1515" w:type="dxa"/>
          </w:tcPr>
          <w:p w14:paraId="3DC09CB7"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H</w:t>
            </w:r>
          </w:p>
        </w:tc>
        <w:tc>
          <w:tcPr>
            <w:tcW w:w="1515" w:type="dxa"/>
          </w:tcPr>
          <w:p w14:paraId="2148ED87"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C</w:t>
            </w:r>
          </w:p>
        </w:tc>
        <w:tc>
          <w:tcPr>
            <w:tcW w:w="1515" w:type="dxa"/>
          </w:tcPr>
          <w:p w14:paraId="05CD0DBE"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Na</w:t>
            </w:r>
          </w:p>
        </w:tc>
        <w:tc>
          <w:tcPr>
            <w:tcW w:w="1516" w:type="dxa"/>
          </w:tcPr>
          <w:p w14:paraId="2694E042"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K</w:t>
            </w:r>
          </w:p>
        </w:tc>
      </w:tr>
      <w:tr w:rsidR="00CA4F39" w14:paraId="1B823AA4" w14:textId="77777777" w:rsidTr="00CA4F39">
        <w:tc>
          <w:tcPr>
            <w:tcW w:w="1951" w:type="dxa"/>
          </w:tcPr>
          <w:p w14:paraId="216B4A08"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Energie d’ionisation (eV)</w:t>
            </w:r>
          </w:p>
        </w:tc>
        <w:tc>
          <w:tcPr>
            <w:tcW w:w="1079" w:type="dxa"/>
          </w:tcPr>
          <w:p w14:paraId="2C03C8E8"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14,51</w:t>
            </w:r>
          </w:p>
        </w:tc>
        <w:tc>
          <w:tcPr>
            <w:tcW w:w="1515" w:type="dxa"/>
          </w:tcPr>
          <w:p w14:paraId="283F485F"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13,57</w:t>
            </w:r>
          </w:p>
        </w:tc>
        <w:tc>
          <w:tcPr>
            <w:tcW w:w="1515" w:type="dxa"/>
          </w:tcPr>
          <w:p w14:paraId="1EC8210E"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13,54</w:t>
            </w:r>
          </w:p>
        </w:tc>
        <w:tc>
          <w:tcPr>
            <w:tcW w:w="1515" w:type="dxa"/>
          </w:tcPr>
          <w:p w14:paraId="7EA8E6EE"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11,24</w:t>
            </w:r>
          </w:p>
        </w:tc>
        <w:tc>
          <w:tcPr>
            <w:tcW w:w="1515" w:type="dxa"/>
          </w:tcPr>
          <w:p w14:paraId="30B0384A"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5,13</w:t>
            </w:r>
          </w:p>
        </w:tc>
        <w:tc>
          <w:tcPr>
            <w:tcW w:w="1516" w:type="dxa"/>
          </w:tcPr>
          <w:p w14:paraId="736C4439" w14:textId="77777777" w:rsidR="00CA4F39" w:rsidRPr="00564C9A" w:rsidRDefault="00CA4F39" w:rsidP="00CA4F39">
            <w:pPr>
              <w:autoSpaceDE w:val="0"/>
              <w:autoSpaceDN w:val="0"/>
              <w:adjustRightInd w:val="0"/>
              <w:jc w:val="center"/>
              <w:rPr>
                <w:rFonts w:asciiTheme="majorBidi" w:hAnsiTheme="majorBidi" w:cstheme="majorBidi"/>
              </w:rPr>
            </w:pPr>
            <w:r w:rsidRPr="00564C9A">
              <w:rPr>
                <w:rFonts w:asciiTheme="majorBidi" w:hAnsiTheme="majorBidi" w:cstheme="majorBidi"/>
              </w:rPr>
              <w:t>4,10</w:t>
            </w:r>
          </w:p>
        </w:tc>
      </w:tr>
    </w:tbl>
    <w:p w14:paraId="6E1069D6" w14:textId="77777777" w:rsidR="00CA4F39" w:rsidRDefault="00CA4F39" w:rsidP="00CA4F39">
      <w:pPr>
        <w:autoSpaceDE w:val="0"/>
        <w:autoSpaceDN w:val="0"/>
        <w:adjustRightInd w:val="0"/>
        <w:spacing w:after="0" w:line="240" w:lineRule="auto"/>
        <w:rPr>
          <w:rFonts w:ascii="Sabon-Roman" w:hAnsi="Sabon-Roman" w:cs="Sabon-Roman"/>
          <w:sz w:val="20"/>
          <w:szCs w:val="20"/>
        </w:rPr>
      </w:pPr>
    </w:p>
    <w:p w14:paraId="06B922CB" w14:textId="77777777" w:rsidR="00CA4F39" w:rsidRDefault="00CA4F39" w:rsidP="00C02A72">
      <w:pPr>
        <w:autoSpaceDE w:val="0"/>
        <w:autoSpaceDN w:val="0"/>
        <w:adjustRightInd w:val="0"/>
        <w:spacing w:after="120" w:line="240" w:lineRule="auto"/>
        <w:rPr>
          <w:rFonts w:asciiTheme="majorBidi" w:hAnsiTheme="majorBidi" w:cstheme="majorBidi"/>
          <w:sz w:val="24"/>
          <w:szCs w:val="24"/>
        </w:rPr>
      </w:pPr>
      <w:r w:rsidRPr="00BB7A46">
        <w:rPr>
          <w:rFonts w:asciiTheme="majorBidi" w:hAnsiTheme="majorBidi" w:cstheme="majorBidi"/>
          <w:sz w:val="24"/>
          <w:szCs w:val="24"/>
        </w:rPr>
        <w:t xml:space="preserve">En général on retient pour les rayonnements ionisants un seuil de 13,6 eV. </w:t>
      </w:r>
      <w:r w:rsidR="00F45435" w:rsidRPr="00BB7A46">
        <w:rPr>
          <w:rFonts w:asciiTheme="majorBidi" w:hAnsiTheme="majorBidi" w:cstheme="majorBidi"/>
          <w:sz w:val="24"/>
          <w:szCs w:val="24"/>
        </w:rPr>
        <w:t xml:space="preserve">Ces rayonnements ionisants, lorsqu'ils sont maîtrisés, ont beaucoup d'usages pratiques bénéfiques (domaines de la </w:t>
      </w:r>
      <w:hyperlink r:id="rId26" w:tooltip="Santé publique" w:history="1">
        <w:r w:rsidR="00F45435" w:rsidRPr="00BB7A46">
          <w:rPr>
            <w:rFonts w:asciiTheme="majorBidi" w:hAnsiTheme="majorBidi" w:cstheme="majorBidi"/>
            <w:sz w:val="24"/>
            <w:szCs w:val="24"/>
          </w:rPr>
          <w:t>santé</w:t>
        </w:r>
      </w:hyperlink>
      <w:r w:rsidR="00F45435" w:rsidRPr="00BB7A46">
        <w:rPr>
          <w:rFonts w:asciiTheme="majorBidi" w:hAnsiTheme="majorBidi" w:cstheme="majorBidi"/>
          <w:sz w:val="24"/>
          <w:szCs w:val="24"/>
        </w:rPr>
        <w:t xml:space="preserve">, </w:t>
      </w:r>
      <w:hyperlink r:id="rId27" w:tooltip="Industrie" w:history="1">
        <w:r w:rsidR="00F45435" w:rsidRPr="00BB7A46">
          <w:rPr>
            <w:rFonts w:asciiTheme="majorBidi" w:hAnsiTheme="majorBidi" w:cstheme="majorBidi"/>
            <w:sz w:val="24"/>
            <w:szCs w:val="24"/>
          </w:rPr>
          <w:t>industrie</w:t>
        </w:r>
      </w:hyperlink>
      <w:r w:rsidR="00F45435" w:rsidRPr="00BB7A46">
        <w:rPr>
          <w:rFonts w:asciiTheme="majorBidi" w:hAnsiTheme="majorBidi" w:cstheme="majorBidi"/>
          <w:sz w:val="24"/>
          <w:szCs w:val="24"/>
        </w:rPr>
        <w:t>…) Mais pour les organismes vivants, ils sont potentiellement nocifs à la longue et mortels en cas de dose élevée.</w:t>
      </w:r>
    </w:p>
    <w:p w14:paraId="07787687" w14:textId="77777777" w:rsidR="00DB5C7E" w:rsidRDefault="00F45435" w:rsidP="00DB5C7E">
      <w:pPr>
        <w:autoSpaceDE w:val="0"/>
        <w:autoSpaceDN w:val="0"/>
        <w:adjustRightInd w:val="0"/>
        <w:spacing w:after="120" w:line="240" w:lineRule="auto"/>
        <w:jc w:val="both"/>
        <w:rPr>
          <w:rStyle w:val="mw-headline"/>
          <w:rFonts w:asciiTheme="majorBidi" w:hAnsiTheme="majorBidi" w:cstheme="majorBidi"/>
          <w:b/>
          <w:bCs/>
          <w:sz w:val="24"/>
          <w:szCs w:val="24"/>
        </w:rPr>
      </w:pPr>
      <w:r>
        <w:rPr>
          <w:rFonts w:asciiTheme="majorBidi" w:hAnsiTheme="majorBidi" w:cstheme="majorBidi"/>
          <w:b/>
          <w:bCs/>
          <w:sz w:val="24"/>
          <w:szCs w:val="24"/>
        </w:rPr>
        <w:t>I</w:t>
      </w:r>
      <w:r w:rsidRPr="00F45435">
        <w:rPr>
          <w:rFonts w:asciiTheme="majorBidi" w:hAnsiTheme="majorBidi" w:cstheme="majorBidi"/>
          <w:b/>
          <w:bCs/>
          <w:sz w:val="24"/>
          <w:szCs w:val="24"/>
        </w:rPr>
        <w:t xml:space="preserve">-1 </w:t>
      </w:r>
      <w:r w:rsidRPr="00F45435">
        <w:rPr>
          <w:rStyle w:val="mw-headline"/>
          <w:rFonts w:asciiTheme="majorBidi" w:hAnsiTheme="majorBidi" w:cstheme="majorBidi"/>
          <w:b/>
          <w:bCs/>
          <w:sz w:val="24"/>
          <w:szCs w:val="24"/>
        </w:rPr>
        <w:t>Principaux rayonnements ionisants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1996"/>
        <w:gridCol w:w="2185"/>
        <w:gridCol w:w="1863"/>
        <w:gridCol w:w="1513"/>
      </w:tblGrid>
      <w:tr w:rsidR="00F45435" w:rsidRPr="00F45435" w14:paraId="7046A224" w14:textId="77777777" w:rsidTr="00BA2670">
        <w:trPr>
          <w:tblCellSpacing w:w="15" w:type="dxa"/>
        </w:trPr>
        <w:tc>
          <w:tcPr>
            <w:tcW w:w="0" w:type="auto"/>
            <w:gridSpan w:val="2"/>
            <w:vAlign w:val="center"/>
            <w:hideMark/>
          </w:tcPr>
          <w:p w14:paraId="3367D609" w14:textId="77777777" w:rsidR="00F45435" w:rsidRPr="00F45435" w:rsidRDefault="00F45435" w:rsidP="00DB5C7E">
            <w:pPr>
              <w:autoSpaceDE w:val="0"/>
              <w:autoSpaceDN w:val="0"/>
              <w:adjustRightInd w:val="0"/>
              <w:spacing w:after="120" w:line="240" w:lineRule="auto"/>
              <w:jc w:val="center"/>
              <w:rPr>
                <w:rFonts w:ascii="Times New Roman" w:eastAsia="Times New Roman" w:hAnsi="Times New Roman" w:cs="Times New Roman"/>
                <w:b/>
                <w:bCs/>
                <w:sz w:val="24"/>
                <w:szCs w:val="24"/>
                <w:lang w:eastAsia="fr-FR"/>
              </w:rPr>
            </w:pPr>
            <w:r w:rsidRPr="00DB5C7E">
              <w:rPr>
                <w:rStyle w:val="mw-headline"/>
                <w:rFonts w:asciiTheme="majorBidi" w:hAnsiTheme="majorBidi" w:cstheme="majorBidi"/>
                <w:b/>
                <w:bCs/>
              </w:rPr>
              <w:t xml:space="preserve">Type de </w:t>
            </w:r>
            <w:hyperlink r:id="rId28" w:tooltip="Rayonnement" w:history="1">
              <w:r w:rsidRPr="00DB5C7E">
                <w:rPr>
                  <w:rStyle w:val="mw-headline"/>
                  <w:rFonts w:asciiTheme="majorBidi" w:hAnsiTheme="majorBidi" w:cstheme="majorBidi"/>
                  <w:b/>
                  <w:bCs/>
                </w:rPr>
                <w:t>rayonnement</w:t>
              </w:r>
            </w:hyperlink>
          </w:p>
        </w:tc>
        <w:tc>
          <w:tcPr>
            <w:tcW w:w="0" w:type="auto"/>
            <w:vAlign w:val="center"/>
            <w:hideMark/>
          </w:tcPr>
          <w:p w14:paraId="318AEB91" w14:textId="77777777" w:rsidR="00F45435" w:rsidRPr="00F45435" w:rsidRDefault="00F45435" w:rsidP="00F45435">
            <w:pPr>
              <w:spacing w:after="0" w:line="240" w:lineRule="auto"/>
              <w:jc w:val="center"/>
              <w:rPr>
                <w:rFonts w:ascii="Times New Roman" w:eastAsia="Times New Roman" w:hAnsi="Times New Roman" w:cs="Times New Roman"/>
                <w:b/>
                <w:bCs/>
                <w:sz w:val="24"/>
                <w:szCs w:val="24"/>
                <w:lang w:eastAsia="fr-FR"/>
              </w:rPr>
            </w:pPr>
            <w:r w:rsidRPr="00F45435">
              <w:rPr>
                <w:rFonts w:ascii="Times New Roman" w:eastAsia="Times New Roman" w:hAnsi="Times New Roman" w:cs="Times New Roman"/>
                <w:b/>
                <w:bCs/>
                <w:sz w:val="24"/>
                <w:szCs w:val="24"/>
                <w:lang w:eastAsia="fr-FR"/>
              </w:rPr>
              <w:t>Rayonnement ionisant</w:t>
            </w:r>
          </w:p>
        </w:tc>
        <w:tc>
          <w:tcPr>
            <w:tcW w:w="0" w:type="auto"/>
            <w:vAlign w:val="center"/>
            <w:hideMark/>
          </w:tcPr>
          <w:p w14:paraId="397BDA6A" w14:textId="77777777" w:rsidR="00F45435" w:rsidRPr="00F45435" w:rsidRDefault="00000000" w:rsidP="00F45435">
            <w:pPr>
              <w:spacing w:after="0" w:line="240" w:lineRule="auto"/>
              <w:jc w:val="center"/>
              <w:rPr>
                <w:rFonts w:ascii="Times New Roman" w:eastAsia="Times New Roman" w:hAnsi="Times New Roman" w:cs="Times New Roman"/>
                <w:b/>
                <w:bCs/>
                <w:sz w:val="24"/>
                <w:szCs w:val="24"/>
                <w:lang w:eastAsia="fr-FR"/>
              </w:rPr>
            </w:pPr>
            <w:hyperlink r:id="rId29" w:tooltip="Charge électrique" w:history="1">
              <w:r w:rsidR="00F45435" w:rsidRPr="00DB5C7E">
                <w:rPr>
                  <w:rFonts w:ascii="Times New Roman" w:eastAsia="Times New Roman" w:hAnsi="Times New Roman" w:cs="Times New Roman"/>
                  <w:b/>
                  <w:bCs/>
                  <w:sz w:val="24"/>
                  <w:szCs w:val="24"/>
                  <w:lang w:eastAsia="fr-FR"/>
                </w:rPr>
                <w:t>Charge</w:t>
              </w:r>
            </w:hyperlink>
            <w:r w:rsidR="00F45435" w:rsidRPr="00F45435">
              <w:rPr>
                <w:rFonts w:ascii="Times New Roman" w:eastAsia="Times New Roman" w:hAnsi="Times New Roman" w:cs="Times New Roman"/>
                <w:b/>
                <w:bCs/>
                <w:sz w:val="24"/>
                <w:szCs w:val="24"/>
                <w:lang w:eastAsia="fr-FR"/>
              </w:rPr>
              <w:t xml:space="preserve"> élémentaire</w:t>
            </w:r>
          </w:p>
        </w:tc>
        <w:tc>
          <w:tcPr>
            <w:tcW w:w="0" w:type="auto"/>
            <w:vAlign w:val="center"/>
            <w:hideMark/>
          </w:tcPr>
          <w:p w14:paraId="5F76EBF3" w14:textId="77777777" w:rsidR="00F45435" w:rsidRPr="00F45435" w:rsidRDefault="00000000" w:rsidP="00F45435">
            <w:pPr>
              <w:spacing w:after="0" w:line="240" w:lineRule="auto"/>
              <w:jc w:val="center"/>
              <w:rPr>
                <w:rFonts w:ascii="Times New Roman" w:eastAsia="Times New Roman" w:hAnsi="Times New Roman" w:cs="Times New Roman"/>
                <w:b/>
                <w:bCs/>
                <w:sz w:val="24"/>
                <w:szCs w:val="24"/>
                <w:lang w:eastAsia="fr-FR"/>
              </w:rPr>
            </w:pPr>
            <w:hyperlink r:id="rId30" w:tooltip="Masse" w:history="1">
              <w:r w:rsidR="00F45435" w:rsidRPr="00DB5C7E">
                <w:rPr>
                  <w:rFonts w:ascii="Times New Roman" w:eastAsia="Times New Roman" w:hAnsi="Times New Roman" w:cs="Times New Roman"/>
                  <w:b/>
                  <w:bCs/>
                  <w:sz w:val="24"/>
                  <w:szCs w:val="24"/>
                  <w:lang w:eastAsia="fr-FR"/>
                </w:rPr>
                <w:t>Masse</w:t>
              </w:r>
            </w:hyperlink>
            <w:r w:rsidR="00F45435" w:rsidRPr="00F45435">
              <w:rPr>
                <w:rFonts w:ascii="Times New Roman" w:eastAsia="Times New Roman" w:hAnsi="Times New Roman" w:cs="Times New Roman"/>
                <w:b/>
                <w:bCs/>
                <w:sz w:val="24"/>
                <w:szCs w:val="24"/>
                <w:lang w:eastAsia="fr-FR"/>
              </w:rPr>
              <w:t xml:space="preserve"> (M</w:t>
            </w:r>
            <w:hyperlink r:id="rId31" w:tooltip="Électron-volt" w:history="1">
              <w:r w:rsidR="00F45435" w:rsidRPr="00DB5C7E">
                <w:rPr>
                  <w:rFonts w:ascii="Times New Roman" w:eastAsia="Times New Roman" w:hAnsi="Times New Roman" w:cs="Times New Roman"/>
                  <w:b/>
                  <w:bCs/>
                  <w:sz w:val="24"/>
                  <w:szCs w:val="24"/>
                  <w:lang w:eastAsia="fr-FR"/>
                </w:rPr>
                <w:t>eV</w:t>
              </w:r>
            </w:hyperlink>
            <w:r w:rsidR="00F45435" w:rsidRPr="00F45435">
              <w:rPr>
                <w:rFonts w:ascii="Times New Roman" w:eastAsia="Times New Roman" w:hAnsi="Times New Roman" w:cs="Times New Roman"/>
                <w:b/>
                <w:bCs/>
                <w:sz w:val="24"/>
                <w:szCs w:val="24"/>
                <w:lang w:eastAsia="fr-FR"/>
              </w:rPr>
              <w:t>/</w:t>
            </w:r>
            <w:hyperlink r:id="rId32" w:tooltip="E=mc2" w:history="1">
              <w:r w:rsidR="00F45435" w:rsidRPr="00DB5C7E">
                <w:rPr>
                  <w:rFonts w:ascii="Times New Roman" w:eastAsia="Times New Roman" w:hAnsi="Times New Roman" w:cs="Times New Roman"/>
                  <w:b/>
                  <w:bCs/>
                  <w:sz w:val="24"/>
                  <w:szCs w:val="24"/>
                  <w:lang w:eastAsia="fr-FR"/>
                </w:rPr>
                <w:t>c</w:t>
              </w:r>
              <w:r w:rsidR="00F45435" w:rsidRPr="00DB5C7E">
                <w:rPr>
                  <w:rFonts w:ascii="Times New Roman" w:eastAsia="Times New Roman" w:hAnsi="Times New Roman" w:cs="Times New Roman"/>
                  <w:b/>
                  <w:bCs/>
                  <w:sz w:val="24"/>
                  <w:szCs w:val="24"/>
                  <w:vertAlign w:val="superscript"/>
                  <w:lang w:eastAsia="fr-FR"/>
                </w:rPr>
                <w:t>2</w:t>
              </w:r>
            </w:hyperlink>
            <w:r w:rsidR="00F45435" w:rsidRPr="00F45435">
              <w:rPr>
                <w:rFonts w:ascii="Times New Roman" w:eastAsia="Times New Roman" w:hAnsi="Times New Roman" w:cs="Times New Roman"/>
                <w:b/>
                <w:bCs/>
                <w:sz w:val="24"/>
                <w:szCs w:val="24"/>
                <w:lang w:eastAsia="fr-FR"/>
              </w:rPr>
              <w:t>)</w:t>
            </w:r>
          </w:p>
        </w:tc>
      </w:tr>
      <w:tr w:rsidR="00F45435" w:rsidRPr="00F45435" w14:paraId="746A6B89" w14:textId="77777777" w:rsidTr="00BA2670">
        <w:trPr>
          <w:tblCellSpacing w:w="15" w:type="dxa"/>
        </w:trPr>
        <w:tc>
          <w:tcPr>
            <w:tcW w:w="0" w:type="auto"/>
            <w:vMerge w:val="restart"/>
            <w:vAlign w:val="center"/>
            <w:hideMark/>
          </w:tcPr>
          <w:p w14:paraId="60C72940" w14:textId="77777777" w:rsidR="00F45435" w:rsidRPr="00F45435" w:rsidRDefault="00000000" w:rsidP="00F45435">
            <w:pPr>
              <w:spacing w:after="0" w:line="240" w:lineRule="auto"/>
              <w:jc w:val="center"/>
              <w:rPr>
                <w:rFonts w:ascii="Times New Roman" w:eastAsia="Times New Roman" w:hAnsi="Times New Roman" w:cs="Times New Roman"/>
                <w:sz w:val="24"/>
                <w:szCs w:val="24"/>
                <w:lang w:eastAsia="fr-FR"/>
              </w:rPr>
            </w:pPr>
            <w:hyperlink r:id="rId33" w:tooltip="Rayonnements électromagnétiques" w:history="1">
              <w:r w:rsidR="00F45435" w:rsidRPr="00DB5C7E">
                <w:rPr>
                  <w:rFonts w:ascii="Times New Roman" w:eastAsia="Times New Roman" w:hAnsi="Times New Roman" w:cs="Times New Roman"/>
                  <w:sz w:val="24"/>
                  <w:szCs w:val="24"/>
                  <w:u w:val="single"/>
                  <w:lang w:eastAsia="fr-FR"/>
                </w:rPr>
                <w:t>Rayonnements électromagnétiques</w:t>
              </w:r>
            </w:hyperlink>
          </w:p>
        </w:tc>
        <w:tc>
          <w:tcPr>
            <w:tcW w:w="0" w:type="auto"/>
            <w:vMerge w:val="restart"/>
            <w:vAlign w:val="center"/>
            <w:hideMark/>
          </w:tcPr>
          <w:p w14:paraId="538664ED"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Indirectement ionisant</w:t>
            </w:r>
          </w:p>
        </w:tc>
        <w:tc>
          <w:tcPr>
            <w:tcW w:w="0" w:type="auto"/>
            <w:vAlign w:val="center"/>
            <w:hideMark/>
          </w:tcPr>
          <w:p w14:paraId="65DAA86B" w14:textId="77777777" w:rsidR="00F45435" w:rsidRPr="00F45435" w:rsidRDefault="00000000" w:rsidP="00F45435">
            <w:pPr>
              <w:spacing w:after="0" w:line="240" w:lineRule="auto"/>
              <w:jc w:val="center"/>
              <w:rPr>
                <w:rFonts w:ascii="Times New Roman" w:eastAsia="Times New Roman" w:hAnsi="Times New Roman" w:cs="Times New Roman"/>
                <w:sz w:val="24"/>
                <w:szCs w:val="24"/>
                <w:lang w:eastAsia="fr-FR"/>
              </w:rPr>
            </w:pPr>
            <w:hyperlink r:id="rId34" w:tooltip="Ultraviolet" w:history="1">
              <w:r w:rsidR="00F45435" w:rsidRPr="00DB5C7E">
                <w:rPr>
                  <w:rFonts w:ascii="Times New Roman" w:eastAsia="Times New Roman" w:hAnsi="Times New Roman" w:cs="Times New Roman"/>
                  <w:sz w:val="24"/>
                  <w:szCs w:val="24"/>
                  <w:lang w:eastAsia="fr-FR"/>
                </w:rPr>
                <w:t>Rayonnement ultraviolet</w:t>
              </w:r>
            </w:hyperlink>
          </w:p>
        </w:tc>
        <w:tc>
          <w:tcPr>
            <w:tcW w:w="0" w:type="auto"/>
            <w:vMerge w:val="restart"/>
            <w:vAlign w:val="center"/>
            <w:hideMark/>
          </w:tcPr>
          <w:p w14:paraId="107C0649"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0</w:t>
            </w:r>
          </w:p>
        </w:tc>
        <w:tc>
          <w:tcPr>
            <w:tcW w:w="0" w:type="auto"/>
            <w:vMerge w:val="restart"/>
            <w:vAlign w:val="center"/>
            <w:hideMark/>
          </w:tcPr>
          <w:p w14:paraId="0109EA34"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0</w:t>
            </w:r>
          </w:p>
        </w:tc>
      </w:tr>
      <w:tr w:rsidR="00F45435" w:rsidRPr="00F45435" w14:paraId="7F97B52E" w14:textId="77777777" w:rsidTr="00BA2670">
        <w:trPr>
          <w:tblCellSpacing w:w="15" w:type="dxa"/>
        </w:trPr>
        <w:tc>
          <w:tcPr>
            <w:tcW w:w="0" w:type="auto"/>
            <w:vMerge/>
            <w:vAlign w:val="center"/>
            <w:hideMark/>
          </w:tcPr>
          <w:p w14:paraId="31AC4BC6"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ign w:val="center"/>
            <w:hideMark/>
          </w:tcPr>
          <w:p w14:paraId="39E3CA9D"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72E0C126" w14:textId="77777777" w:rsidR="00F45435" w:rsidRPr="00F45435" w:rsidRDefault="00000000" w:rsidP="00F45435">
            <w:pPr>
              <w:spacing w:after="0" w:line="240" w:lineRule="auto"/>
              <w:jc w:val="center"/>
              <w:rPr>
                <w:rFonts w:ascii="Times New Roman" w:eastAsia="Times New Roman" w:hAnsi="Times New Roman" w:cs="Times New Roman"/>
                <w:sz w:val="24"/>
                <w:szCs w:val="24"/>
                <w:lang w:eastAsia="fr-FR"/>
              </w:rPr>
            </w:pPr>
            <w:hyperlink r:id="rId35" w:tooltip="Rayon X" w:history="1">
              <w:r w:rsidR="00F45435" w:rsidRPr="00DB5C7E">
                <w:rPr>
                  <w:rFonts w:ascii="Times New Roman" w:eastAsia="Times New Roman" w:hAnsi="Times New Roman" w:cs="Times New Roman"/>
                  <w:sz w:val="24"/>
                  <w:szCs w:val="24"/>
                  <w:lang w:eastAsia="fr-FR"/>
                </w:rPr>
                <w:t>Rayon X</w:t>
              </w:r>
            </w:hyperlink>
          </w:p>
        </w:tc>
        <w:tc>
          <w:tcPr>
            <w:tcW w:w="0" w:type="auto"/>
            <w:vMerge/>
            <w:vAlign w:val="center"/>
            <w:hideMark/>
          </w:tcPr>
          <w:p w14:paraId="335EC006"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ign w:val="center"/>
            <w:hideMark/>
          </w:tcPr>
          <w:p w14:paraId="54F96B56"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r>
      <w:tr w:rsidR="00F45435" w:rsidRPr="00F45435" w14:paraId="3D6FF1B0" w14:textId="77777777" w:rsidTr="00BA2670">
        <w:trPr>
          <w:tblCellSpacing w:w="15" w:type="dxa"/>
        </w:trPr>
        <w:tc>
          <w:tcPr>
            <w:tcW w:w="0" w:type="auto"/>
            <w:vMerge/>
            <w:vAlign w:val="center"/>
            <w:hideMark/>
          </w:tcPr>
          <w:p w14:paraId="7A0E97F9"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ign w:val="center"/>
            <w:hideMark/>
          </w:tcPr>
          <w:p w14:paraId="1CE92BD0"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384283E2" w14:textId="77777777" w:rsidR="00F45435" w:rsidRPr="00F45435" w:rsidRDefault="00000000" w:rsidP="00F45435">
            <w:pPr>
              <w:spacing w:after="0" w:line="240" w:lineRule="auto"/>
              <w:jc w:val="center"/>
              <w:rPr>
                <w:rFonts w:ascii="Times New Roman" w:eastAsia="Times New Roman" w:hAnsi="Times New Roman" w:cs="Times New Roman"/>
                <w:sz w:val="24"/>
                <w:szCs w:val="24"/>
                <w:lang w:eastAsia="fr-FR"/>
              </w:rPr>
            </w:pPr>
            <w:hyperlink r:id="rId36" w:tooltip="Rayon gamma" w:history="1">
              <w:r w:rsidR="00F45435" w:rsidRPr="00DB5C7E">
                <w:rPr>
                  <w:rFonts w:ascii="Times New Roman" w:eastAsia="Times New Roman" w:hAnsi="Times New Roman" w:cs="Times New Roman"/>
                  <w:sz w:val="24"/>
                  <w:szCs w:val="24"/>
                  <w:lang w:eastAsia="fr-FR"/>
                </w:rPr>
                <w:t>Rayon gamma</w:t>
              </w:r>
            </w:hyperlink>
          </w:p>
        </w:tc>
        <w:tc>
          <w:tcPr>
            <w:tcW w:w="0" w:type="auto"/>
            <w:vMerge/>
            <w:vAlign w:val="center"/>
            <w:hideMark/>
          </w:tcPr>
          <w:p w14:paraId="6ACA4D37"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ign w:val="center"/>
            <w:hideMark/>
          </w:tcPr>
          <w:p w14:paraId="6E012832"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r>
      <w:tr w:rsidR="00F45435" w:rsidRPr="00F45435" w14:paraId="6C138997" w14:textId="77777777" w:rsidTr="00BA2670">
        <w:trPr>
          <w:tblCellSpacing w:w="15" w:type="dxa"/>
        </w:trPr>
        <w:tc>
          <w:tcPr>
            <w:tcW w:w="0" w:type="auto"/>
            <w:vMerge w:val="restart"/>
            <w:vAlign w:val="center"/>
            <w:hideMark/>
          </w:tcPr>
          <w:p w14:paraId="0A97B998" w14:textId="77777777" w:rsidR="00F45435" w:rsidRPr="00F45435" w:rsidRDefault="00000000" w:rsidP="00F45435">
            <w:pPr>
              <w:spacing w:after="0" w:line="240" w:lineRule="auto"/>
              <w:jc w:val="center"/>
              <w:rPr>
                <w:rFonts w:ascii="Times New Roman" w:eastAsia="Times New Roman" w:hAnsi="Times New Roman" w:cs="Times New Roman"/>
                <w:sz w:val="24"/>
                <w:szCs w:val="24"/>
                <w:lang w:eastAsia="fr-FR"/>
              </w:rPr>
            </w:pPr>
            <w:hyperlink r:id="rId37" w:tooltip="Particule" w:history="1">
              <w:r w:rsidR="00F45435" w:rsidRPr="00DB5C7E">
                <w:rPr>
                  <w:rFonts w:ascii="Times New Roman" w:eastAsia="Times New Roman" w:hAnsi="Times New Roman" w:cs="Times New Roman"/>
                  <w:sz w:val="24"/>
                  <w:szCs w:val="24"/>
                  <w:u w:val="single"/>
                  <w:lang w:eastAsia="fr-FR"/>
                </w:rPr>
                <w:t>Rayonnements particulaires</w:t>
              </w:r>
            </w:hyperlink>
          </w:p>
        </w:tc>
        <w:tc>
          <w:tcPr>
            <w:tcW w:w="0" w:type="auto"/>
            <w:vMerge/>
            <w:vAlign w:val="center"/>
            <w:hideMark/>
          </w:tcPr>
          <w:p w14:paraId="79B7A8B9"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15D0BD5E" w14:textId="77777777" w:rsidR="00F45435" w:rsidRPr="00F45435" w:rsidRDefault="00000000" w:rsidP="00F45435">
            <w:pPr>
              <w:spacing w:after="0" w:line="240" w:lineRule="auto"/>
              <w:jc w:val="center"/>
              <w:rPr>
                <w:rFonts w:ascii="Times New Roman" w:eastAsia="Times New Roman" w:hAnsi="Times New Roman" w:cs="Times New Roman"/>
                <w:sz w:val="24"/>
                <w:szCs w:val="24"/>
                <w:lang w:eastAsia="fr-FR"/>
              </w:rPr>
            </w:pPr>
            <w:hyperlink r:id="rId38" w:tooltip="Neutron" w:history="1">
              <w:r w:rsidR="00F45435" w:rsidRPr="00DB5C7E">
                <w:rPr>
                  <w:rFonts w:ascii="Times New Roman" w:eastAsia="Times New Roman" w:hAnsi="Times New Roman" w:cs="Times New Roman"/>
                  <w:sz w:val="24"/>
                  <w:szCs w:val="24"/>
                  <w:lang w:eastAsia="fr-FR"/>
                </w:rPr>
                <w:t>Neutron</w:t>
              </w:r>
            </w:hyperlink>
          </w:p>
        </w:tc>
        <w:tc>
          <w:tcPr>
            <w:tcW w:w="0" w:type="auto"/>
            <w:vAlign w:val="center"/>
            <w:hideMark/>
          </w:tcPr>
          <w:p w14:paraId="03FD71E1"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0</w:t>
            </w:r>
          </w:p>
        </w:tc>
        <w:tc>
          <w:tcPr>
            <w:tcW w:w="0" w:type="auto"/>
            <w:vAlign w:val="center"/>
            <w:hideMark/>
          </w:tcPr>
          <w:p w14:paraId="2D067717"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940</w:t>
            </w:r>
          </w:p>
        </w:tc>
      </w:tr>
      <w:tr w:rsidR="00F45435" w:rsidRPr="00F45435" w14:paraId="1C678FD0" w14:textId="77777777" w:rsidTr="00BA2670">
        <w:trPr>
          <w:tblCellSpacing w:w="15" w:type="dxa"/>
        </w:trPr>
        <w:tc>
          <w:tcPr>
            <w:tcW w:w="0" w:type="auto"/>
            <w:vMerge/>
            <w:vAlign w:val="center"/>
            <w:hideMark/>
          </w:tcPr>
          <w:p w14:paraId="449256B3"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restart"/>
            <w:vAlign w:val="center"/>
            <w:hideMark/>
          </w:tcPr>
          <w:p w14:paraId="3D14D9C9"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Directement ionisant</w:t>
            </w:r>
          </w:p>
        </w:tc>
        <w:tc>
          <w:tcPr>
            <w:tcW w:w="0" w:type="auto"/>
            <w:vAlign w:val="center"/>
            <w:hideMark/>
          </w:tcPr>
          <w:p w14:paraId="63F3B5CE" w14:textId="77777777" w:rsidR="00F45435" w:rsidRPr="00F45435" w:rsidRDefault="00000000" w:rsidP="00F45435">
            <w:pPr>
              <w:spacing w:after="0" w:line="240" w:lineRule="auto"/>
              <w:jc w:val="center"/>
              <w:rPr>
                <w:rFonts w:ascii="Times New Roman" w:eastAsia="Times New Roman" w:hAnsi="Times New Roman" w:cs="Times New Roman"/>
                <w:sz w:val="24"/>
                <w:szCs w:val="24"/>
                <w:lang w:eastAsia="fr-FR"/>
              </w:rPr>
            </w:pPr>
            <w:hyperlink r:id="rId39" w:tooltip="Électron" w:history="1">
              <w:r w:rsidR="00F45435" w:rsidRPr="00DB5C7E">
                <w:rPr>
                  <w:rFonts w:ascii="Times New Roman" w:eastAsia="Times New Roman" w:hAnsi="Times New Roman" w:cs="Times New Roman"/>
                  <w:sz w:val="24"/>
                  <w:szCs w:val="24"/>
                  <w:lang w:eastAsia="fr-FR"/>
                </w:rPr>
                <w:t>Électron</w:t>
              </w:r>
            </w:hyperlink>
            <w:r w:rsidR="00F45435" w:rsidRPr="00F45435">
              <w:rPr>
                <w:rFonts w:ascii="Times New Roman" w:eastAsia="Times New Roman" w:hAnsi="Times New Roman" w:cs="Times New Roman"/>
                <w:sz w:val="24"/>
                <w:szCs w:val="24"/>
                <w:lang w:eastAsia="fr-FR"/>
              </w:rPr>
              <w:t xml:space="preserve"> / </w:t>
            </w:r>
            <w:hyperlink r:id="rId40" w:tooltip="Radioactivité β" w:history="1">
              <w:r w:rsidR="00F45435" w:rsidRPr="00DB5C7E">
                <w:rPr>
                  <w:rFonts w:ascii="Times New Roman" w:eastAsia="Times New Roman" w:hAnsi="Times New Roman" w:cs="Times New Roman"/>
                  <w:sz w:val="24"/>
                  <w:szCs w:val="24"/>
                  <w:lang w:eastAsia="fr-FR"/>
                </w:rPr>
                <w:t>particule β</w:t>
              </w:r>
              <w:r w:rsidR="00F45435" w:rsidRPr="00DB5C7E">
                <w:rPr>
                  <w:rFonts w:ascii="Times New Roman" w:eastAsia="Times New Roman" w:hAnsi="Times New Roman" w:cs="Times New Roman"/>
                  <w:sz w:val="24"/>
                  <w:szCs w:val="24"/>
                  <w:vertAlign w:val="superscript"/>
                  <w:lang w:eastAsia="fr-FR"/>
                </w:rPr>
                <w:t>-</w:t>
              </w:r>
            </w:hyperlink>
          </w:p>
        </w:tc>
        <w:tc>
          <w:tcPr>
            <w:tcW w:w="0" w:type="auto"/>
            <w:vAlign w:val="center"/>
            <w:hideMark/>
          </w:tcPr>
          <w:p w14:paraId="17928C1C"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-1</w:t>
            </w:r>
          </w:p>
        </w:tc>
        <w:tc>
          <w:tcPr>
            <w:tcW w:w="0" w:type="auto"/>
            <w:vAlign w:val="center"/>
            <w:hideMark/>
          </w:tcPr>
          <w:p w14:paraId="6C15D3B4"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0,511</w:t>
            </w:r>
          </w:p>
        </w:tc>
      </w:tr>
      <w:tr w:rsidR="00F45435" w:rsidRPr="00F45435" w14:paraId="37E9C14A" w14:textId="77777777" w:rsidTr="00BA2670">
        <w:trPr>
          <w:tblCellSpacing w:w="15" w:type="dxa"/>
        </w:trPr>
        <w:tc>
          <w:tcPr>
            <w:tcW w:w="0" w:type="auto"/>
            <w:vMerge/>
            <w:vAlign w:val="center"/>
            <w:hideMark/>
          </w:tcPr>
          <w:p w14:paraId="4C04D5EF"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ign w:val="center"/>
            <w:hideMark/>
          </w:tcPr>
          <w:p w14:paraId="70901494"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62725B0A" w14:textId="77777777" w:rsidR="00F45435" w:rsidRPr="00F45435" w:rsidRDefault="00000000" w:rsidP="00F45435">
            <w:pPr>
              <w:spacing w:after="0" w:line="240" w:lineRule="auto"/>
              <w:jc w:val="center"/>
              <w:rPr>
                <w:rFonts w:ascii="Times New Roman" w:eastAsia="Times New Roman" w:hAnsi="Times New Roman" w:cs="Times New Roman"/>
                <w:sz w:val="24"/>
                <w:szCs w:val="24"/>
                <w:lang w:eastAsia="fr-FR"/>
              </w:rPr>
            </w:pPr>
            <w:hyperlink r:id="rId41" w:tooltip="Positron" w:history="1">
              <w:r w:rsidR="00F45435" w:rsidRPr="00DB5C7E">
                <w:rPr>
                  <w:rFonts w:ascii="Times New Roman" w:eastAsia="Times New Roman" w:hAnsi="Times New Roman" w:cs="Times New Roman"/>
                  <w:sz w:val="24"/>
                  <w:szCs w:val="24"/>
                  <w:lang w:eastAsia="fr-FR"/>
                </w:rPr>
                <w:t>Positron</w:t>
              </w:r>
            </w:hyperlink>
            <w:r w:rsidR="00F45435" w:rsidRPr="00F45435">
              <w:rPr>
                <w:rFonts w:ascii="Times New Roman" w:eastAsia="Times New Roman" w:hAnsi="Times New Roman" w:cs="Times New Roman"/>
                <w:sz w:val="24"/>
                <w:szCs w:val="24"/>
                <w:lang w:eastAsia="fr-FR"/>
              </w:rPr>
              <w:t xml:space="preserve"> / </w:t>
            </w:r>
            <w:hyperlink r:id="rId42" w:tooltip="Radioactivité β" w:history="1">
              <w:r w:rsidR="00F45435" w:rsidRPr="00DB5C7E">
                <w:rPr>
                  <w:rFonts w:ascii="Times New Roman" w:eastAsia="Times New Roman" w:hAnsi="Times New Roman" w:cs="Times New Roman"/>
                  <w:sz w:val="24"/>
                  <w:szCs w:val="24"/>
                  <w:lang w:eastAsia="fr-FR"/>
                </w:rPr>
                <w:t>particule β</w:t>
              </w:r>
              <w:r w:rsidR="00F45435" w:rsidRPr="00DB5C7E">
                <w:rPr>
                  <w:rFonts w:ascii="Times New Roman" w:eastAsia="Times New Roman" w:hAnsi="Times New Roman" w:cs="Times New Roman"/>
                  <w:sz w:val="24"/>
                  <w:szCs w:val="24"/>
                  <w:vertAlign w:val="superscript"/>
                  <w:lang w:eastAsia="fr-FR"/>
                </w:rPr>
                <w:t>+</w:t>
              </w:r>
            </w:hyperlink>
          </w:p>
        </w:tc>
        <w:tc>
          <w:tcPr>
            <w:tcW w:w="0" w:type="auto"/>
            <w:vAlign w:val="center"/>
            <w:hideMark/>
          </w:tcPr>
          <w:p w14:paraId="581B706A"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+1</w:t>
            </w:r>
          </w:p>
        </w:tc>
        <w:tc>
          <w:tcPr>
            <w:tcW w:w="0" w:type="auto"/>
            <w:vAlign w:val="center"/>
            <w:hideMark/>
          </w:tcPr>
          <w:p w14:paraId="2FB46DEC"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0,511</w:t>
            </w:r>
          </w:p>
        </w:tc>
      </w:tr>
      <w:tr w:rsidR="00F45435" w:rsidRPr="00F45435" w14:paraId="06F5B718" w14:textId="77777777" w:rsidTr="00BA2670">
        <w:trPr>
          <w:tblCellSpacing w:w="15" w:type="dxa"/>
        </w:trPr>
        <w:tc>
          <w:tcPr>
            <w:tcW w:w="0" w:type="auto"/>
            <w:vMerge/>
            <w:vAlign w:val="center"/>
            <w:hideMark/>
          </w:tcPr>
          <w:p w14:paraId="1DA90376"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ign w:val="center"/>
            <w:hideMark/>
          </w:tcPr>
          <w:p w14:paraId="77F67598"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450A3D1B" w14:textId="77777777" w:rsidR="00F45435" w:rsidRPr="00F45435" w:rsidRDefault="00000000" w:rsidP="00F45435">
            <w:pPr>
              <w:spacing w:after="0" w:line="240" w:lineRule="auto"/>
              <w:jc w:val="center"/>
              <w:rPr>
                <w:rFonts w:ascii="Times New Roman" w:eastAsia="Times New Roman" w:hAnsi="Times New Roman" w:cs="Times New Roman"/>
                <w:sz w:val="24"/>
                <w:szCs w:val="24"/>
                <w:lang w:eastAsia="fr-FR"/>
              </w:rPr>
            </w:pPr>
            <w:hyperlink r:id="rId43" w:tooltip="Muon" w:history="1">
              <w:r w:rsidR="00F45435" w:rsidRPr="00DB5C7E">
                <w:rPr>
                  <w:rFonts w:ascii="Times New Roman" w:eastAsia="Times New Roman" w:hAnsi="Times New Roman" w:cs="Times New Roman"/>
                  <w:sz w:val="24"/>
                  <w:szCs w:val="24"/>
                  <w:lang w:eastAsia="fr-FR"/>
                </w:rPr>
                <w:t>Muon</w:t>
              </w:r>
            </w:hyperlink>
          </w:p>
        </w:tc>
        <w:tc>
          <w:tcPr>
            <w:tcW w:w="0" w:type="auto"/>
            <w:vAlign w:val="center"/>
            <w:hideMark/>
          </w:tcPr>
          <w:p w14:paraId="34D71C6F"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-1</w:t>
            </w:r>
          </w:p>
        </w:tc>
        <w:tc>
          <w:tcPr>
            <w:tcW w:w="0" w:type="auto"/>
            <w:vAlign w:val="center"/>
            <w:hideMark/>
          </w:tcPr>
          <w:p w14:paraId="3B6AB02E"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106</w:t>
            </w:r>
          </w:p>
        </w:tc>
      </w:tr>
      <w:tr w:rsidR="00F45435" w:rsidRPr="00F45435" w14:paraId="5222359F" w14:textId="77777777" w:rsidTr="00BA2670">
        <w:trPr>
          <w:tblCellSpacing w:w="15" w:type="dxa"/>
        </w:trPr>
        <w:tc>
          <w:tcPr>
            <w:tcW w:w="0" w:type="auto"/>
            <w:vMerge/>
            <w:vAlign w:val="center"/>
            <w:hideMark/>
          </w:tcPr>
          <w:p w14:paraId="1B7DDA27"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ign w:val="center"/>
            <w:hideMark/>
          </w:tcPr>
          <w:p w14:paraId="4626DA1E"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5B8A8378" w14:textId="77777777" w:rsidR="00F45435" w:rsidRPr="00F45435" w:rsidRDefault="00000000" w:rsidP="00F45435">
            <w:pPr>
              <w:spacing w:after="0" w:line="240" w:lineRule="auto"/>
              <w:jc w:val="center"/>
              <w:rPr>
                <w:rFonts w:ascii="Times New Roman" w:eastAsia="Times New Roman" w:hAnsi="Times New Roman" w:cs="Times New Roman"/>
                <w:sz w:val="24"/>
                <w:szCs w:val="24"/>
                <w:lang w:eastAsia="fr-FR"/>
              </w:rPr>
            </w:pPr>
            <w:hyperlink r:id="rId44" w:tooltip="Proton" w:history="1">
              <w:r w:rsidR="00F45435" w:rsidRPr="00DB5C7E">
                <w:rPr>
                  <w:rFonts w:ascii="Times New Roman" w:eastAsia="Times New Roman" w:hAnsi="Times New Roman" w:cs="Times New Roman"/>
                  <w:sz w:val="24"/>
                  <w:szCs w:val="24"/>
                  <w:lang w:eastAsia="fr-FR"/>
                </w:rPr>
                <w:t>Proton</w:t>
              </w:r>
            </w:hyperlink>
          </w:p>
        </w:tc>
        <w:tc>
          <w:tcPr>
            <w:tcW w:w="0" w:type="auto"/>
            <w:vAlign w:val="center"/>
            <w:hideMark/>
          </w:tcPr>
          <w:p w14:paraId="6BE272E0"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+1</w:t>
            </w:r>
          </w:p>
        </w:tc>
        <w:tc>
          <w:tcPr>
            <w:tcW w:w="0" w:type="auto"/>
            <w:vAlign w:val="center"/>
            <w:hideMark/>
          </w:tcPr>
          <w:p w14:paraId="695DE4DF"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938</w:t>
            </w:r>
          </w:p>
        </w:tc>
      </w:tr>
      <w:tr w:rsidR="00F45435" w:rsidRPr="00F45435" w14:paraId="25BAD0D9" w14:textId="77777777" w:rsidTr="00BA2670">
        <w:trPr>
          <w:tblCellSpacing w:w="15" w:type="dxa"/>
        </w:trPr>
        <w:tc>
          <w:tcPr>
            <w:tcW w:w="0" w:type="auto"/>
            <w:vMerge/>
            <w:vAlign w:val="center"/>
            <w:hideMark/>
          </w:tcPr>
          <w:p w14:paraId="05700336"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ign w:val="center"/>
            <w:hideMark/>
          </w:tcPr>
          <w:p w14:paraId="3537D80E"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3A6855B9"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 xml:space="preserve">Ion </w:t>
            </w:r>
            <w:r w:rsidRPr="00F45435">
              <w:rPr>
                <w:rFonts w:ascii="Times New Roman" w:eastAsia="Times New Roman" w:hAnsi="Times New Roman" w:cs="Times New Roman"/>
                <w:sz w:val="24"/>
                <w:szCs w:val="24"/>
                <w:vertAlign w:val="superscript"/>
                <w:lang w:eastAsia="fr-FR"/>
              </w:rPr>
              <w:t>4</w:t>
            </w:r>
            <w:r w:rsidRPr="00F45435">
              <w:rPr>
                <w:rFonts w:ascii="Times New Roman" w:eastAsia="Times New Roman" w:hAnsi="Times New Roman" w:cs="Times New Roman"/>
                <w:sz w:val="24"/>
                <w:szCs w:val="24"/>
                <w:lang w:eastAsia="fr-FR"/>
              </w:rPr>
              <w:t xml:space="preserve">He / </w:t>
            </w:r>
            <w:hyperlink r:id="rId45" w:tooltip="Radioactivité α" w:history="1">
              <w:r w:rsidRPr="00DB5C7E">
                <w:rPr>
                  <w:rFonts w:ascii="Times New Roman" w:eastAsia="Times New Roman" w:hAnsi="Times New Roman" w:cs="Times New Roman"/>
                  <w:sz w:val="24"/>
                  <w:szCs w:val="24"/>
                  <w:u w:val="single"/>
                  <w:lang w:eastAsia="fr-FR"/>
                </w:rPr>
                <w:t>particule α</w:t>
              </w:r>
            </w:hyperlink>
          </w:p>
        </w:tc>
        <w:tc>
          <w:tcPr>
            <w:tcW w:w="0" w:type="auto"/>
            <w:vAlign w:val="center"/>
            <w:hideMark/>
          </w:tcPr>
          <w:p w14:paraId="4FAD5C5E"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+2</w:t>
            </w:r>
          </w:p>
        </w:tc>
        <w:tc>
          <w:tcPr>
            <w:tcW w:w="0" w:type="auto"/>
            <w:vAlign w:val="center"/>
            <w:hideMark/>
          </w:tcPr>
          <w:p w14:paraId="48BD6AE6"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3730</w:t>
            </w:r>
          </w:p>
        </w:tc>
      </w:tr>
      <w:tr w:rsidR="00F45435" w:rsidRPr="00F45435" w14:paraId="7A180BA3" w14:textId="77777777" w:rsidTr="00BA2670">
        <w:trPr>
          <w:tblCellSpacing w:w="15" w:type="dxa"/>
        </w:trPr>
        <w:tc>
          <w:tcPr>
            <w:tcW w:w="0" w:type="auto"/>
            <w:vMerge/>
            <w:vAlign w:val="center"/>
            <w:hideMark/>
          </w:tcPr>
          <w:p w14:paraId="0AEADFC4"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ign w:val="center"/>
            <w:hideMark/>
          </w:tcPr>
          <w:p w14:paraId="6F9707E4"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10169DAF"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 xml:space="preserve">Ion </w:t>
            </w:r>
            <w:r w:rsidRPr="00F45435">
              <w:rPr>
                <w:rFonts w:ascii="Times New Roman" w:eastAsia="Times New Roman" w:hAnsi="Times New Roman" w:cs="Times New Roman"/>
                <w:sz w:val="24"/>
                <w:szCs w:val="24"/>
                <w:vertAlign w:val="superscript"/>
                <w:lang w:eastAsia="fr-FR"/>
              </w:rPr>
              <w:t>12</w:t>
            </w:r>
            <w:r w:rsidRPr="00F45435">
              <w:rPr>
                <w:rFonts w:ascii="Times New Roman" w:eastAsia="Times New Roman" w:hAnsi="Times New Roman" w:cs="Times New Roman"/>
                <w:sz w:val="24"/>
                <w:szCs w:val="24"/>
                <w:lang w:eastAsia="fr-FR"/>
              </w:rPr>
              <w:t>C</w:t>
            </w:r>
          </w:p>
        </w:tc>
        <w:tc>
          <w:tcPr>
            <w:tcW w:w="0" w:type="auto"/>
            <w:vAlign w:val="center"/>
            <w:hideMark/>
          </w:tcPr>
          <w:p w14:paraId="4EABECC2"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+6</w:t>
            </w:r>
          </w:p>
        </w:tc>
        <w:tc>
          <w:tcPr>
            <w:tcW w:w="0" w:type="auto"/>
            <w:vAlign w:val="center"/>
            <w:hideMark/>
          </w:tcPr>
          <w:p w14:paraId="34A6B26F"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11193</w:t>
            </w:r>
          </w:p>
        </w:tc>
      </w:tr>
      <w:tr w:rsidR="00F45435" w:rsidRPr="00F45435" w14:paraId="50540B8A" w14:textId="77777777" w:rsidTr="00BA2670">
        <w:trPr>
          <w:tblCellSpacing w:w="15" w:type="dxa"/>
        </w:trPr>
        <w:tc>
          <w:tcPr>
            <w:tcW w:w="0" w:type="auto"/>
            <w:vMerge/>
            <w:vAlign w:val="center"/>
            <w:hideMark/>
          </w:tcPr>
          <w:p w14:paraId="078358B7"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Merge/>
            <w:vAlign w:val="center"/>
            <w:hideMark/>
          </w:tcPr>
          <w:p w14:paraId="54EF188E" w14:textId="77777777" w:rsidR="00F45435" w:rsidRPr="00F45435" w:rsidRDefault="00F45435" w:rsidP="00F45435">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738DE2A3"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 xml:space="preserve">Autres </w:t>
            </w:r>
            <w:hyperlink r:id="rId46" w:tooltip="Ions" w:history="1">
              <w:r w:rsidRPr="00DB5C7E">
                <w:rPr>
                  <w:rFonts w:ascii="Times New Roman" w:eastAsia="Times New Roman" w:hAnsi="Times New Roman" w:cs="Times New Roman"/>
                  <w:sz w:val="24"/>
                  <w:szCs w:val="24"/>
                  <w:lang w:eastAsia="fr-FR"/>
                </w:rPr>
                <w:t>ions</w:t>
              </w:r>
            </w:hyperlink>
          </w:p>
        </w:tc>
        <w:tc>
          <w:tcPr>
            <w:tcW w:w="0" w:type="auto"/>
            <w:vAlign w:val="center"/>
            <w:hideMark/>
          </w:tcPr>
          <w:p w14:paraId="253C8C5D"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Variable</w:t>
            </w:r>
          </w:p>
        </w:tc>
        <w:tc>
          <w:tcPr>
            <w:tcW w:w="0" w:type="auto"/>
            <w:vAlign w:val="center"/>
            <w:hideMark/>
          </w:tcPr>
          <w:p w14:paraId="1EE19D16" w14:textId="77777777" w:rsidR="00F45435" w:rsidRPr="00F45435" w:rsidRDefault="00F45435" w:rsidP="00F45435">
            <w:pPr>
              <w:spacing w:after="0" w:line="240" w:lineRule="auto"/>
              <w:jc w:val="center"/>
              <w:rPr>
                <w:rFonts w:ascii="Times New Roman" w:eastAsia="Times New Roman" w:hAnsi="Times New Roman" w:cs="Times New Roman"/>
                <w:sz w:val="24"/>
                <w:szCs w:val="24"/>
                <w:lang w:eastAsia="fr-FR"/>
              </w:rPr>
            </w:pPr>
            <w:r w:rsidRPr="00F45435">
              <w:rPr>
                <w:rFonts w:ascii="Times New Roman" w:eastAsia="Times New Roman" w:hAnsi="Times New Roman" w:cs="Times New Roman"/>
                <w:sz w:val="24"/>
                <w:szCs w:val="24"/>
                <w:lang w:eastAsia="fr-FR"/>
              </w:rPr>
              <w:t>Variable</w:t>
            </w:r>
          </w:p>
        </w:tc>
      </w:tr>
    </w:tbl>
    <w:p w14:paraId="434B8FF7" w14:textId="77777777" w:rsidR="00F45435" w:rsidRDefault="00F45435" w:rsidP="00F45435">
      <w:pPr>
        <w:autoSpaceDE w:val="0"/>
        <w:autoSpaceDN w:val="0"/>
        <w:adjustRightInd w:val="0"/>
        <w:spacing w:after="120" w:line="240" w:lineRule="auto"/>
        <w:jc w:val="both"/>
        <w:rPr>
          <w:rStyle w:val="mw-headline"/>
          <w:rFonts w:asciiTheme="majorBidi" w:hAnsiTheme="majorBidi" w:cstheme="majorBidi"/>
          <w:b/>
          <w:bCs/>
          <w:sz w:val="24"/>
          <w:szCs w:val="24"/>
        </w:rPr>
      </w:pPr>
    </w:p>
    <w:p w14:paraId="44DEC09C" w14:textId="77777777" w:rsidR="00134153" w:rsidRDefault="00134153" w:rsidP="00134153">
      <w:pPr>
        <w:spacing w:after="120" w:line="240" w:lineRule="auto"/>
        <w:jc w:val="both"/>
        <w:rPr>
          <w:rFonts w:ascii="Times New Roman" w:eastAsia="Times New Roman" w:hAnsi="Times New Roman" w:cs="Times New Roman"/>
          <w:sz w:val="24"/>
          <w:szCs w:val="24"/>
          <w:lang w:eastAsia="fr-FR"/>
        </w:rPr>
      </w:pPr>
      <w:r w:rsidRPr="00134153">
        <w:rPr>
          <w:rFonts w:ascii="Times New Roman" w:eastAsia="Times New Roman" w:hAnsi="Times New Roman" w:cs="Times New Roman"/>
          <w:sz w:val="24"/>
          <w:szCs w:val="24"/>
          <w:lang w:eastAsia="fr-FR"/>
        </w:rPr>
        <w:t xml:space="preserve">Les rayonnements les plus énergétiques transfèrent assez d’énergie aux </w:t>
      </w:r>
      <w:hyperlink r:id="rId47" w:tooltip="Électron" w:history="1">
        <w:r w:rsidRPr="00134153">
          <w:rPr>
            <w:rFonts w:ascii="Times New Roman" w:eastAsia="Times New Roman" w:hAnsi="Times New Roman" w:cs="Times New Roman"/>
            <w:sz w:val="24"/>
            <w:szCs w:val="24"/>
            <w:lang w:eastAsia="fr-FR"/>
          </w:rPr>
          <w:t>électrons</w:t>
        </w:r>
      </w:hyperlink>
      <w:r w:rsidRPr="00134153">
        <w:rPr>
          <w:rFonts w:ascii="Times New Roman" w:eastAsia="Times New Roman" w:hAnsi="Times New Roman" w:cs="Times New Roman"/>
          <w:sz w:val="24"/>
          <w:szCs w:val="24"/>
          <w:lang w:eastAsia="fr-FR"/>
        </w:rPr>
        <w:t xml:space="preserve"> de la matière pour</w:t>
      </w:r>
      <w:r>
        <w:rPr>
          <w:rFonts w:ascii="Times New Roman" w:eastAsia="Times New Roman" w:hAnsi="Times New Roman" w:cs="Times New Roman"/>
          <w:sz w:val="24"/>
          <w:szCs w:val="24"/>
          <w:lang w:eastAsia="fr-FR"/>
        </w:rPr>
        <w:t xml:space="preserve"> </w:t>
      </w:r>
      <w:r w:rsidR="002F3216">
        <w:rPr>
          <w:rFonts w:ascii="Times New Roman" w:eastAsia="Times New Roman" w:hAnsi="Times New Roman" w:cs="Times New Roman"/>
          <w:sz w:val="24"/>
          <w:szCs w:val="24"/>
          <w:lang w:eastAsia="fr-FR"/>
        </w:rPr>
        <w:t xml:space="preserve">                    </w:t>
      </w:r>
      <w:r w:rsidRPr="00134153">
        <w:rPr>
          <w:rFonts w:ascii="Times New Roman" w:eastAsia="Times New Roman" w:hAnsi="Times New Roman" w:cs="Times New Roman"/>
          <w:sz w:val="24"/>
          <w:szCs w:val="24"/>
          <w:lang w:eastAsia="fr-FR"/>
        </w:rPr>
        <w:t xml:space="preserve">les arracher de leur </w:t>
      </w:r>
      <w:hyperlink r:id="rId48" w:tooltip="Atome" w:history="1">
        <w:r w:rsidRPr="00134153">
          <w:rPr>
            <w:rFonts w:ascii="Times New Roman" w:eastAsia="Times New Roman" w:hAnsi="Times New Roman" w:cs="Times New Roman"/>
            <w:sz w:val="24"/>
            <w:szCs w:val="24"/>
            <w:lang w:eastAsia="fr-FR"/>
          </w:rPr>
          <w:t>atome</w:t>
        </w:r>
      </w:hyperlink>
      <w:r w:rsidRPr="00134153">
        <w:rPr>
          <w:rFonts w:ascii="Times New Roman" w:eastAsia="Times New Roman" w:hAnsi="Times New Roman" w:cs="Times New Roman"/>
          <w:sz w:val="24"/>
          <w:szCs w:val="24"/>
          <w:lang w:eastAsia="fr-FR"/>
        </w:rPr>
        <w:t>. Les atomes ainsi privés de certains de leurs électrons sont alors chargés positivement. Les atomes voisins qui accueillent les électrons se chargent négativement.</w:t>
      </w:r>
    </w:p>
    <w:p w14:paraId="308FFE42" w14:textId="77777777" w:rsidR="00134153" w:rsidRDefault="00134153" w:rsidP="00134153">
      <w:pPr>
        <w:spacing w:after="120" w:line="240" w:lineRule="auto"/>
        <w:jc w:val="both"/>
        <w:rPr>
          <w:rFonts w:ascii="Times New Roman" w:eastAsia="Times New Roman" w:hAnsi="Times New Roman" w:cs="Times New Roman"/>
          <w:sz w:val="24"/>
          <w:szCs w:val="24"/>
          <w:lang w:eastAsia="fr-FR"/>
        </w:rPr>
      </w:pPr>
      <w:r w:rsidRPr="00134153">
        <w:rPr>
          <w:rFonts w:ascii="Times New Roman" w:eastAsia="Times New Roman" w:hAnsi="Times New Roman" w:cs="Times New Roman"/>
          <w:sz w:val="24"/>
          <w:szCs w:val="24"/>
          <w:lang w:eastAsia="fr-FR"/>
        </w:rPr>
        <w:t xml:space="preserve">Les atomes chargés positivement ou négativement sont appelés </w:t>
      </w:r>
      <w:hyperlink r:id="rId49" w:tooltip="Ion" w:history="1">
        <w:r w:rsidRPr="00134153">
          <w:rPr>
            <w:rFonts w:ascii="Times New Roman" w:eastAsia="Times New Roman" w:hAnsi="Times New Roman" w:cs="Times New Roman"/>
            <w:sz w:val="24"/>
            <w:szCs w:val="24"/>
            <w:lang w:eastAsia="fr-FR"/>
          </w:rPr>
          <w:t>ions</w:t>
        </w:r>
      </w:hyperlink>
      <w:r w:rsidRPr="00134153">
        <w:rPr>
          <w:rFonts w:ascii="Times New Roman" w:eastAsia="Times New Roman" w:hAnsi="Times New Roman" w:cs="Times New Roman"/>
          <w:sz w:val="24"/>
          <w:szCs w:val="24"/>
          <w:lang w:eastAsia="fr-FR"/>
        </w:rPr>
        <w:t>. Les atomes qui ont perdu au moins</w:t>
      </w:r>
      <w:r w:rsidR="002F3216">
        <w:rPr>
          <w:rFonts w:ascii="Times New Roman" w:eastAsia="Times New Roman" w:hAnsi="Times New Roman" w:cs="Times New Roman"/>
          <w:sz w:val="24"/>
          <w:szCs w:val="24"/>
          <w:lang w:eastAsia="fr-FR"/>
        </w:rPr>
        <w:t xml:space="preserve">             </w:t>
      </w:r>
      <w:r w:rsidRPr="00134153">
        <w:rPr>
          <w:rFonts w:ascii="Times New Roman" w:eastAsia="Times New Roman" w:hAnsi="Times New Roman" w:cs="Times New Roman"/>
          <w:sz w:val="24"/>
          <w:szCs w:val="24"/>
          <w:lang w:eastAsia="fr-FR"/>
        </w:rPr>
        <w:t xml:space="preserve"> un électron sont devenus des ions positifs (</w:t>
      </w:r>
      <w:hyperlink r:id="rId50" w:tooltip="Cation" w:history="1">
        <w:r w:rsidRPr="00134153">
          <w:rPr>
            <w:rFonts w:ascii="Times New Roman" w:eastAsia="Times New Roman" w:hAnsi="Times New Roman" w:cs="Times New Roman"/>
            <w:sz w:val="24"/>
            <w:szCs w:val="24"/>
            <w:lang w:eastAsia="fr-FR"/>
          </w:rPr>
          <w:t>cations</w:t>
        </w:r>
      </w:hyperlink>
      <w:r w:rsidRPr="00134153">
        <w:rPr>
          <w:rFonts w:ascii="Times New Roman" w:eastAsia="Times New Roman" w:hAnsi="Times New Roman" w:cs="Times New Roman"/>
          <w:sz w:val="24"/>
          <w:szCs w:val="24"/>
          <w:lang w:eastAsia="fr-FR"/>
        </w:rPr>
        <w:t>), tandis que les atomes qui ont reçu au moins un électron sont</w:t>
      </w:r>
      <w:r>
        <w:rPr>
          <w:rFonts w:ascii="Times New Roman" w:eastAsia="Times New Roman" w:hAnsi="Times New Roman" w:cs="Times New Roman"/>
          <w:sz w:val="24"/>
          <w:szCs w:val="24"/>
          <w:lang w:eastAsia="fr-FR"/>
        </w:rPr>
        <w:t xml:space="preserve"> de</w:t>
      </w:r>
      <w:r w:rsidRPr="00134153">
        <w:rPr>
          <w:rFonts w:ascii="Times New Roman" w:eastAsia="Times New Roman" w:hAnsi="Times New Roman" w:cs="Times New Roman"/>
          <w:sz w:val="24"/>
          <w:szCs w:val="24"/>
          <w:lang w:eastAsia="fr-FR"/>
        </w:rPr>
        <w:t>venus des ions négatifs (</w:t>
      </w:r>
      <w:hyperlink r:id="rId51" w:tooltip="Anion" w:history="1">
        <w:r w:rsidRPr="00134153">
          <w:rPr>
            <w:rFonts w:ascii="Times New Roman" w:eastAsia="Times New Roman" w:hAnsi="Times New Roman" w:cs="Times New Roman"/>
            <w:sz w:val="24"/>
            <w:szCs w:val="24"/>
            <w:lang w:eastAsia="fr-FR"/>
          </w:rPr>
          <w:t>anions</w:t>
        </w:r>
      </w:hyperlink>
      <w:r w:rsidRPr="00134153">
        <w:rPr>
          <w:rFonts w:ascii="Times New Roman" w:eastAsia="Times New Roman" w:hAnsi="Times New Roman" w:cs="Times New Roman"/>
          <w:sz w:val="24"/>
          <w:szCs w:val="24"/>
          <w:lang w:eastAsia="fr-FR"/>
        </w:rPr>
        <w:t>). Les rayonnements capables de provoquer de telles réactions sont dits ionisants.</w:t>
      </w:r>
    </w:p>
    <w:p w14:paraId="1F19FECC" w14:textId="77777777" w:rsidR="00134153" w:rsidRDefault="00134153" w:rsidP="00134153">
      <w:pPr>
        <w:spacing w:after="120" w:line="240" w:lineRule="auto"/>
        <w:jc w:val="both"/>
        <w:rPr>
          <w:rFonts w:ascii="Times New Roman" w:eastAsia="Times New Roman" w:hAnsi="Times New Roman" w:cs="Times New Roman"/>
          <w:sz w:val="24"/>
          <w:szCs w:val="24"/>
          <w:lang w:eastAsia="fr-FR"/>
        </w:rPr>
      </w:pPr>
      <w:r w:rsidRPr="00134153">
        <w:rPr>
          <w:rFonts w:ascii="Times New Roman" w:eastAsia="Times New Roman" w:hAnsi="Times New Roman" w:cs="Times New Roman"/>
          <w:sz w:val="24"/>
          <w:szCs w:val="24"/>
          <w:lang w:eastAsia="fr-FR"/>
        </w:rPr>
        <w:t xml:space="preserve">Par leur énergie, les rayonnements ionisants sont pénétrants, c’est-à-dire qu’ils peuvent traverser la matière. Le pouvoir de pénétration dépend du type de rayonnement et du </w:t>
      </w:r>
      <w:hyperlink r:id="rId52" w:tooltip="Pouvoir d'arrêt (rayonnement ionisant)" w:history="1">
        <w:r w:rsidRPr="00134153">
          <w:rPr>
            <w:rFonts w:ascii="Times New Roman" w:eastAsia="Times New Roman" w:hAnsi="Times New Roman" w:cs="Times New Roman"/>
            <w:sz w:val="24"/>
            <w:szCs w:val="24"/>
            <w:lang w:eastAsia="fr-FR"/>
          </w:rPr>
          <w:t>pouvoir d'arrêt</w:t>
        </w:r>
      </w:hyperlink>
      <w:r w:rsidRPr="00134153">
        <w:rPr>
          <w:rFonts w:ascii="Times New Roman" w:eastAsia="Times New Roman" w:hAnsi="Times New Roman" w:cs="Times New Roman"/>
          <w:sz w:val="24"/>
          <w:szCs w:val="24"/>
          <w:lang w:eastAsia="fr-FR"/>
        </w:rPr>
        <w:t xml:space="preserve"> de la matière. Cela définit des épaisseurs différentes de matériaux pour s'en protéger, si nécessaire et si possible.</w:t>
      </w:r>
    </w:p>
    <w:p w14:paraId="4350A343" w14:textId="77777777" w:rsidR="00F2496D" w:rsidRDefault="00F0670C" w:rsidP="00F2496D">
      <w:pPr>
        <w:spacing w:after="120" w:line="240" w:lineRule="auto"/>
        <w:jc w:val="both"/>
        <w:rPr>
          <w:rStyle w:val="mw-headline"/>
          <w:rFonts w:asciiTheme="majorBidi" w:hAnsiTheme="majorBidi" w:cstheme="majorBidi"/>
          <w:b/>
          <w:bCs/>
          <w:sz w:val="24"/>
          <w:szCs w:val="24"/>
        </w:rPr>
      </w:pPr>
      <w:r>
        <w:rPr>
          <w:rFonts w:asciiTheme="majorBidi" w:hAnsiTheme="majorBidi" w:cstheme="majorBidi"/>
          <w:b/>
          <w:bCs/>
          <w:sz w:val="24"/>
          <w:szCs w:val="24"/>
        </w:rPr>
        <w:lastRenderedPageBreak/>
        <w:t>I</w:t>
      </w:r>
      <w:r w:rsidRPr="00F45435">
        <w:rPr>
          <w:rFonts w:asciiTheme="majorBidi" w:hAnsiTheme="majorBidi" w:cstheme="majorBidi"/>
          <w:b/>
          <w:bCs/>
          <w:sz w:val="24"/>
          <w:szCs w:val="24"/>
        </w:rPr>
        <w:t>-</w:t>
      </w:r>
      <w:r>
        <w:rPr>
          <w:rFonts w:asciiTheme="majorBidi" w:hAnsiTheme="majorBidi" w:cstheme="majorBidi"/>
          <w:b/>
          <w:bCs/>
          <w:sz w:val="24"/>
          <w:szCs w:val="24"/>
        </w:rPr>
        <w:t>2</w:t>
      </w:r>
      <w:r w:rsidRPr="00F45435">
        <w:rPr>
          <w:rFonts w:asciiTheme="majorBidi" w:hAnsiTheme="majorBidi" w:cstheme="majorBidi"/>
          <w:b/>
          <w:bCs/>
          <w:sz w:val="24"/>
          <w:szCs w:val="24"/>
        </w:rPr>
        <w:t xml:space="preserve"> </w:t>
      </w:r>
      <w:r w:rsidRPr="00F0670C">
        <w:rPr>
          <w:rStyle w:val="mw-headline"/>
          <w:rFonts w:asciiTheme="majorBidi" w:hAnsiTheme="majorBidi" w:cstheme="majorBidi"/>
          <w:b/>
          <w:bCs/>
          <w:sz w:val="24"/>
          <w:szCs w:val="24"/>
        </w:rPr>
        <w:t>Source</w:t>
      </w:r>
      <w:r w:rsidR="003031BF">
        <w:rPr>
          <w:rStyle w:val="mw-headline"/>
          <w:rFonts w:asciiTheme="majorBidi" w:hAnsiTheme="majorBidi" w:cstheme="majorBidi"/>
          <w:b/>
          <w:bCs/>
          <w:sz w:val="24"/>
          <w:szCs w:val="24"/>
        </w:rPr>
        <w:t>s</w:t>
      </w:r>
      <w:r w:rsidRPr="00F0670C">
        <w:rPr>
          <w:rStyle w:val="mw-headline"/>
          <w:rFonts w:asciiTheme="majorBidi" w:hAnsiTheme="majorBidi" w:cstheme="majorBidi"/>
          <w:b/>
          <w:bCs/>
          <w:sz w:val="24"/>
          <w:szCs w:val="24"/>
        </w:rPr>
        <w:t xml:space="preserve"> des rayonnements ionisants</w:t>
      </w:r>
    </w:p>
    <w:p w14:paraId="0794224D" w14:textId="77777777" w:rsidR="00F2496D" w:rsidRDefault="00F2496D" w:rsidP="00F2496D">
      <w:pPr>
        <w:spacing w:after="120" w:line="240" w:lineRule="auto"/>
        <w:jc w:val="both"/>
        <w:rPr>
          <w:rFonts w:ascii="Times New Roman" w:eastAsia="Times New Roman" w:hAnsi="Times New Roman" w:cs="Times New Roman"/>
          <w:sz w:val="24"/>
          <w:szCs w:val="24"/>
          <w:lang w:eastAsia="fr-FR"/>
        </w:rPr>
      </w:pPr>
      <w:r w:rsidRPr="00F2496D">
        <w:rPr>
          <w:rFonts w:ascii="Times New Roman" w:eastAsia="Times New Roman" w:hAnsi="Times New Roman" w:cs="Times New Roman"/>
          <w:sz w:val="24"/>
          <w:szCs w:val="24"/>
          <w:lang w:eastAsia="fr-FR"/>
        </w:rPr>
        <w:t>Les rayonnements ionisants sont présents sur la Terre depuis sa création. Les progrès scientifiques ont amenés les hommes à se servir de rayonnements ionisants produits artificiellement. Ces rayonnements ont donc aujourd'hui des origines très diverses.</w:t>
      </w:r>
    </w:p>
    <w:p w14:paraId="58F49918" w14:textId="77777777" w:rsidR="00A02991" w:rsidRDefault="00F2496D" w:rsidP="00A02991">
      <w:pPr>
        <w:spacing w:after="120" w:line="240" w:lineRule="auto"/>
        <w:jc w:val="both"/>
        <w:rPr>
          <w:rFonts w:ascii="Times New Roman" w:eastAsia="Times New Roman" w:hAnsi="Times New Roman" w:cs="Times New Roman"/>
          <w:sz w:val="24"/>
          <w:szCs w:val="24"/>
          <w:lang w:eastAsia="fr-FR"/>
        </w:rPr>
      </w:pPr>
      <w:r w:rsidRPr="00F2496D">
        <w:rPr>
          <w:rFonts w:ascii="Times New Roman" w:eastAsia="Times New Roman" w:hAnsi="Times New Roman" w:cs="Times New Roman"/>
          <w:b/>
          <w:bCs/>
          <w:sz w:val="24"/>
          <w:szCs w:val="24"/>
          <w:lang w:eastAsia="fr-FR"/>
        </w:rPr>
        <w:t xml:space="preserve">-Les </w:t>
      </w:r>
      <w:hyperlink r:id="rId53" w:tooltip="Rayonnements cosmiques" w:history="1">
        <w:r w:rsidRPr="00F2496D">
          <w:rPr>
            <w:rFonts w:ascii="Times New Roman" w:eastAsia="Times New Roman" w:hAnsi="Times New Roman" w:cs="Times New Roman"/>
            <w:b/>
            <w:bCs/>
            <w:sz w:val="24"/>
            <w:szCs w:val="24"/>
            <w:lang w:eastAsia="fr-FR"/>
          </w:rPr>
          <w:t>rayonnements cosmiques</w:t>
        </w:r>
      </w:hyperlink>
      <w:r w:rsidRPr="00F2496D">
        <w:rPr>
          <w:rFonts w:ascii="Times New Roman" w:eastAsia="Times New Roman" w:hAnsi="Times New Roman" w:cs="Times New Roman"/>
          <w:b/>
          <w:bCs/>
          <w:sz w:val="24"/>
          <w:szCs w:val="24"/>
          <w:lang w:eastAsia="fr-FR"/>
        </w:rPr>
        <w:t xml:space="preserve"> </w:t>
      </w:r>
      <w:r w:rsidRPr="00F2496D">
        <w:rPr>
          <w:rFonts w:ascii="Times New Roman" w:eastAsia="Times New Roman" w:hAnsi="Times New Roman" w:cs="Times New Roman"/>
          <w:sz w:val="24"/>
          <w:szCs w:val="24"/>
          <w:lang w:eastAsia="fr-FR"/>
        </w:rPr>
        <w:t xml:space="preserve">sont des rayonnements ionisants d'origine naturelle. Ils peuvent provenir du </w:t>
      </w:r>
      <w:hyperlink r:id="rId54" w:tooltip="Soleil" w:history="1">
        <w:r w:rsidRPr="00F2496D">
          <w:rPr>
            <w:rFonts w:ascii="Times New Roman" w:eastAsia="Times New Roman" w:hAnsi="Times New Roman" w:cs="Times New Roman"/>
            <w:sz w:val="24"/>
            <w:szCs w:val="24"/>
            <w:lang w:eastAsia="fr-FR"/>
          </w:rPr>
          <w:t>Soleil</w:t>
        </w:r>
      </w:hyperlink>
      <w:r>
        <w:rPr>
          <w:rFonts w:ascii="Times New Roman" w:eastAsia="Times New Roman" w:hAnsi="Times New Roman" w:cs="Times New Roman"/>
          <w:sz w:val="24"/>
          <w:szCs w:val="24"/>
          <w:lang w:eastAsia="fr-FR"/>
        </w:rPr>
        <w:t xml:space="preserve"> . </w:t>
      </w:r>
      <w:r w:rsidRPr="00F2496D">
        <w:rPr>
          <w:rFonts w:ascii="Times New Roman" w:eastAsia="Times New Roman" w:hAnsi="Times New Roman" w:cs="Times New Roman"/>
          <w:sz w:val="24"/>
          <w:szCs w:val="24"/>
          <w:lang w:eastAsia="fr-FR"/>
        </w:rPr>
        <w:t xml:space="preserve">Ils sont constitués de </w:t>
      </w:r>
      <w:hyperlink r:id="rId55" w:tooltip="Noyau atomique" w:history="1">
        <w:r w:rsidRPr="00F2496D">
          <w:rPr>
            <w:rFonts w:ascii="Times New Roman" w:eastAsia="Times New Roman" w:hAnsi="Times New Roman" w:cs="Times New Roman"/>
            <w:sz w:val="24"/>
            <w:szCs w:val="24"/>
            <w:lang w:eastAsia="fr-FR"/>
          </w:rPr>
          <w:t>noyaux atomiques</w:t>
        </w:r>
      </w:hyperlink>
      <w:r w:rsidRPr="00F2496D">
        <w:rPr>
          <w:rFonts w:ascii="Times New Roman" w:eastAsia="Times New Roman" w:hAnsi="Times New Roman" w:cs="Times New Roman"/>
          <w:sz w:val="24"/>
          <w:szCs w:val="24"/>
          <w:lang w:eastAsia="fr-FR"/>
        </w:rPr>
        <w:t xml:space="preserve">, de </w:t>
      </w:r>
      <w:hyperlink r:id="rId56" w:tooltip="Particule" w:history="1">
        <w:r w:rsidRPr="00F2496D">
          <w:rPr>
            <w:rFonts w:ascii="Times New Roman" w:eastAsia="Times New Roman" w:hAnsi="Times New Roman" w:cs="Times New Roman"/>
            <w:sz w:val="24"/>
            <w:szCs w:val="24"/>
            <w:lang w:eastAsia="fr-FR"/>
          </w:rPr>
          <w:t>particules</w:t>
        </w:r>
      </w:hyperlink>
      <w:r w:rsidRPr="00F2496D">
        <w:rPr>
          <w:rFonts w:ascii="Times New Roman" w:eastAsia="Times New Roman" w:hAnsi="Times New Roman" w:cs="Times New Roman"/>
          <w:sz w:val="24"/>
          <w:szCs w:val="24"/>
          <w:lang w:eastAsia="fr-FR"/>
        </w:rPr>
        <w:t xml:space="preserve"> de haute énergie et de </w:t>
      </w:r>
      <w:hyperlink r:id="rId57" w:tooltip="Rayonnement électromagnétique" w:history="1">
        <w:r w:rsidRPr="00F2496D">
          <w:rPr>
            <w:rFonts w:ascii="Times New Roman" w:eastAsia="Times New Roman" w:hAnsi="Times New Roman" w:cs="Times New Roman"/>
            <w:sz w:val="24"/>
            <w:szCs w:val="24"/>
            <w:lang w:eastAsia="fr-FR"/>
          </w:rPr>
          <w:t>rayonnements électromagnétiques</w:t>
        </w:r>
      </w:hyperlink>
      <w:r w:rsidRPr="00F2496D">
        <w:rPr>
          <w:rFonts w:ascii="Times New Roman" w:eastAsia="Times New Roman" w:hAnsi="Times New Roman" w:cs="Times New Roman"/>
          <w:sz w:val="24"/>
          <w:szCs w:val="24"/>
          <w:lang w:eastAsia="fr-FR"/>
        </w:rPr>
        <w:t xml:space="preserve">. Leur interaction dans l'atmosphère produit des éléments </w:t>
      </w:r>
      <w:hyperlink r:id="rId58" w:tooltip="Radioactivité" w:history="1">
        <w:r w:rsidRPr="00F2496D">
          <w:rPr>
            <w:rFonts w:ascii="Times New Roman" w:eastAsia="Times New Roman" w:hAnsi="Times New Roman" w:cs="Times New Roman"/>
            <w:sz w:val="24"/>
            <w:szCs w:val="24"/>
            <w:lang w:eastAsia="fr-FR"/>
          </w:rPr>
          <w:t>radioactifs</w:t>
        </w:r>
      </w:hyperlink>
      <w:r w:rsidRPr="00F2496D">
        <w:rPr>
          <w:rFonts w:ascii="Times New Roman" w:eastAsia="Times New Roman" w:hAnsi="Times New Roman" w:cs="Times New Roman"/>
          <w:sz w:val="24"/>
          <w:szCs w:val="24"/>
          <w:lang w:eastAsia="fr-FR"/>
        </w:rPr>
        <w:t xml:space="preserve">, dits d'origine cosmogénique, ainsi que des </w:t>
      </w:r>
      <w:hyperlink r:id="rId59" w:tooltip="Pion (particule)" w:history="1">
        <w:r w:rsidRPr="00F2496D">
          <w:rPr>
            <w:rFonts w:ascii="Times New Roman" w:eastAsia="Times New Roman" w:hAnsi="Times New Roman" w:cs="Times New Roman"/>
            <w:sz w:val="24"/>
            <w:szCs w:val="24"/>
            <w:lang w:eastAsia="fr-FR"/>
          </w:rPr>
          <w:t>pions</w:t>
        </w:r>
      </w:hyperlink>
      <w:r w:rsidRPr="00F2496D">
        <w:rPr>
          <w:rFonts w:ascii="Times New Roman" w:eastAsia="Times New Roman" w:hAnsi="Times New Roman" w:cs="Times New Roman"/>
          <w:sz w:val="24"/>
          <w:szCs w:val="24"/>
          <w:lang w:eastAsia="fr-FR"/>
        </w:rPr>
        <w:t xml:space="preserve"> se désintégrant en produisant </w:t>
      </w:r>
      <w:hyperlink r:id="rId60" w:tooltip="Muon" w:history="1">
        <w:r w:rsidRPr="00F2496D">
          <w:rPr>
            <w:rFonts w:ascii="Times New Roman" w:eastAsia="Times New Roman" w:hAnsi="Times New Roman" w:cs="Times New Roman"/>
            <w:sz w:val="24"/>
            <w:szCs w:val="24"/>
            <w:lang w:eastAsia="fr-FR"/>
          </w:rPr>
          <w:t>muons</w:t>
        </w:r>
      </w:hyperlink>
      <w:r w:rsidRPr="00F2496D">
        <w:rPr>
          <w:rFonts w:ascii="Times New Roman" w:eastAsia="Times New Roman" w:hAnsi="Times New Roman" w:cs="Times New Roman"/>
          <w:sz w:val="24"/>
          <w:szCs w:val="24"/>
          <w:lang w:eastAsia="fr-FR"/>
        </w:rPr>
        <w:t>.</w:t>
      </w:r>
    </w:p>
    <w:p w14:paraId="3AA2259B" w14:textId="77777777" w:rsidR="00A02991" w:rsidRDefault="00F2496D" w:rsidP="00A02991">
      <w:pPr>
        <w:spacing w:after="120" w:line="240" w:lineRule="auto"/>
        <w:jc w:val="both"/>
        <w:rPr>
          <w:rFonts w:ascii="Times New Roman" w:eastAsia="Times New Roman" w:hAnsi="Times New Roman" w:cs="Times New Roman"/>
          <w:sz w:val="24"/>
          <w:szCs w:val="24"/>
          <w:lang w:eastAsia="fr-FR"/>
        </w:rPr>
      </w:pPr>
      <w:r w:rsidRPr="00F2496D">
        <w:rPr>
          <w:rFonts w:ascii="Times New Roman" w:eastAsia="Times New Roman" w:hAnsi="Times New Roman" w:cs="Times New Roman"/>
          <w:b/>
          <w:bCs/>
          <w:sz w:val="24"/>
          <w:szCs w:val="24"/>
          <w:lang w:eastAsia="fr-FR"/>
        </w:rPr>
        <w:t>-La</w:t>
      </w:r>
      <w:r w:rsidRPr="00F2496D">
        <w:rPr>
          <w:rFonts w:ascii="Times New Roman" w:eastAsia="Times New Roman" w:hAnsi="Times New Roman" w:cs="Times New Roman"/>
          <w:sz w:val="24"/>
          <w:szCs w:val="24"/>
          <w:lang w:eastAsia="fr-FR"/>
        </w:rPr>
        <w:t xml:space="preserve"> </w:t>
      </w:r>
      <w:hyperlink r:id="rId61" w:tooltip="Radioactivité" w:history="1">
        <w:r w:rsidRPr="00F2496D">
          <w:rPr>
            <w:rFonts w:ascii="Times New Roman" w:eastAsia="Times New Roman" w:hAnsi="Times New Roman" w:cs="Times New Roman"/>
            <w:b/>
            <w:bCs/>
            <w:sz w:val="24"/>
            <w:szCs w:val="24"/>
            <w:lang w:eastAsia="fr-FR"/>
          </w:rPr>
          <w:t>radioactivité</w:t>
        </w:r>
      </w:hyperlink>
      <w:r w:rsidRPr="00F2496D">
        <w:rPr>
          <w:rFonts w:ascii="Times New Roman" w:eastAsia="Times New Roman" w:hAnsi="Times New Roman" w:cs="Times New Roman"/>
          <w:sz w:val="24"/>
          <w:szCs w:val="24"/>
          <w:lang w:eastAsia="fr-FR"/>
        </w:rPr>
        <w:t xml:space="preserve"> produit différents types de rayonnements ionisants : les </w:t>
      </w:r>
      <w:hyperlink r:id="rId62" w:tooltip="Radioactivité α" w:history="1">
        <w:r w:rsidRPr="00F2496D">
          <w:rPr>
            <w:rFonts w:ascii="Times New Roman" w:eastAsia="Times New Roman" w:hAnsi="Times New Roman" w:cs="Times New Roman"/>
            <w:sz w:val="24"/>
            <w:szCs w:val="24"/>
            <w:lang w:eastAsia="fr-FR"/>
          </w:rPr>
          <w:t>particules α</w:t>
        </w:r>
      </w:hyperlink>
      <w:r w:rsidRPr="00F2496D">
        <w:rPr>
          <w:rFonts w:ascii="Times New Roman" w:eastAsia="Times New Roman" w:hAnsi="Times New Roman" w:cs="Times New Roman"/>
          <w:sz w:val="24"/>
          <w:szCs w:val="24"/>
          <w:lang w:eastAsia="fr-FR"/>
        </w:rPr>
        <w:t xml:space="preserve">, les </w:t>
      </w:r>
      <w:hyperlink r:id="rId63" w:tooltip="Radioactivité β" w:history="1">
        <w:r w:rsidRPr="00F2496D">
          <w:rPr>
            <w:rFonts w:ascii="Times New Roman" w:eastAsia="Times New Roman" w:hAnsi="Times New Roman" w:cs="Times New Roman"/>
            <w:sz w:val="24"/>
            <w:szCs w:val="24"/>
            <w:lang w:eastAsia="fr-FR"/>
          </w:rPr>
          <w:t>particules β</w:t>
        </w:r>
      </w:hyperlink>
      <w:r w:rsidRPr="00F2496D">
        <w:rPr>
          <w:rFonts w:ascii="Times New Roman" w:eastAsia="Times New Roman" w:hAnsi="Times New Roman" w:cs="Times New Roman"/>
          <w:sz w:val="24"/>
          <w:szCs w:val="24"/>
          <w:lang w:eastAsia="fr-FR"/>
        </w:rPr>
        <w:t xml:space="preserve"> (β</w:t>
      </w:r>
      <w:r w:rsidRPr="00F2496D">
        <w:rPr>
          <w:rFonts w:ascii="Times New Roman" w:eastAsia="Times New Roman" w:hAnsi="Times New Roman" w:cs="Times New Roman"/>
          <w:sz w:val="24"/>
          <w:szCs w:val="24"/>
          <w:vertAlign w:val="superscript"/>
          <w:lang w:eastAsia="fr-FR"/>
        </w:rPr>
        <w:t>-</w:t>
      </w:r>
      <w:r w:rsidRPr="00F2496D">
        <w:rPr>
          <w:rFonts w:ascii="Times New Roman" w:eastAsia="Times New Roman" w:hAnsi="Times New Roman" w:cs="Times New Roman"/>
          <w:sz w:val="24"/>
          <w:szCs w:val="24"/>
          <w:lang w:eastAsia="fr-FR"/>
        </w:rPr>
        <w:t xml:space="preserve"> : </w:t>
      </w:r>
      <w:hyperlink r:id="rId64" w:tooltip="Électron" w:history="1">
        <w:r w:rsidRPr="00F2496D">
          <w:rPr>
            <w:rFonts w:ascii="Times New Roman" w:eastAsia="Times New Roman" w:hAnsi="Times New Roman" w:cs="Times New Roman"/>
            <w:sz w:val="24"/>
            <w:szCs w:val="24"/>
            <w:lang w:eastAsia="fr-FR"/>
          </w:rPr>
          <w:t>électrons</w:t>
        </w:r>
      </w:hyperlink>
      <w:r w:rsidRPr="00F2496D">
        <w:rPr>
          <w:rFonts w:ascii="Times New Roman" w:eastAsia="Times New Roman" w:hAnsi="Times New Roman" w:cs="Times New Roman"/>
          <w:sz w:val="24"/>
          <w:szCs w:val="24"/>
          <w:lang w:eastAsia="fr-FR"/>
        </w:rPr>
        <w:t>, β</w:t>
      </w:r>
      <w:r w:rsidRPr="00F2496D">
        <w:rPr>
          <w:rFonts w:ascii="Times New Roman" w:eastAsia="Times New Roman" w:hAnsi="Times New Roman" w:cs="Times New Roman"/>
          <w:sz w:val="24"/>
          <w:szCs w:val="24"/>
          <w:vertAlign w:val="superscript"/>
          <w:lang w:eastAsia="fr-FR"/>
        </w:rPr>
        <w:t>+</w:t>
      </w:r>
      <w:r w:rsidRPr="00F2496D">
        <w:rPr>
          <w:rFonts w:ascii="Times New Roman" w:eastAsia="Times New Roman" w:hAnsi="Times New Roman" w:cs="Times New Roman"/>
          <w:sz w:val="24"/>
          <w:szCs w:val="24"/>
          <w:lang w:eastAsia="fr-FR"/>
        </w:rPr>
        <w:t xml:space="preserve"> : </w:t>
      </w:r>
      <w:hyperlink r:id="rId65" w:tooltip="Positron" w:history="1">
        <w:r w:rsidRPr="00F2496D">
          <w:rPr>
            <w:rFonts w:ascii="Times New Roman" w:eastAsia="Times New Roman" w:hAnsi="Times New Roman" w:cs="Times New Roman"/>
            <w:sz w:val="24"/>
            <w:szCs w:val="24"/>
            <w:lang w:eastAsia="fr-FR"/>
          </w:rPr>
          <w:t>positons</w:t>
        </w:r>
      </w:hyperlink>
      <w:r w:rsidRPr="00F2496D">
        <w:rPr>
          <w:rFonts w:ascii="Times New Roman" w:eastAsia="Times New Roman" w:hAnsi="Times New Roman" w:cs="Times New Roman"/>
          <w:sz w:val="24"/>
          <w:szCs w:val="24"/>
          <w:lang w:eastAsia="fr-FR"/>
        </w:rPr>
        <w:t xml:space="preserve">), les </w:t>
      </w:r>
      <w:hyperlink r:id="rId66" w:tooltip="Proton" w:history="1">
        <w:r w:rsidRPr="00F2496D">
          <w:rPr>
            <w:rFonts w:ascii="Times New Roman" w:eastAsia="Times New Roman" w:hAnsi="Times New Roman" w:cs="Times New Roman"/>
            <w:sz w:val="24"/>
            <w:szCs w:val="24"/>
            <w:lang w:eastAsia="fr-FR"/>
          </w:rPr>
          <w:t>protons</w:t>
        </w:r>
      </w:hyperlink>
      <w:r w:rsidRPr="00F2496D">
        <w:rPr>
          <w:rFonts w:ascii="Times New Roman" w:eastAsia="Times New Roman" w:hAnsi="Times New Roman" w:cs="Times New Roman"/>
          <w:sz w:val="24"/>
          <w:szCs w:val="24"/>
          <w:lang w:eastAsia="fr-FR"/>
        </w:rPr>
        <w:t xml:space="preserve">, les </w:t>
      </w:r>
      <w:hyperlink r:id="rId67" w:tooltip="Neutron" w:history="1">
        <w:r w:rsidRPr="00F2496D">
          <w:rPr>
            <w:rFonts w:ascii="Times New Roman" w:eastAsia="Times New Roman" w:hAnsi="Times New Roman" w:cs="Times New Roman"/>
            <w:sz w:val="24"/>
            <w:szCs w:val="24"/>
            <w:lang w:eastAsia="fr-FR"/>
          </w:rPr>
          <w:t>neutrons</w:t>
        </w:r>
      </w:hyperlink>
      <w:r w:rsidRPr="00F2496D">
        <w:rPr>
          <w:rFonts w:ascii="Times New Roman" w:eastAsia="Times New Roman" w:hAnsi="Times New Roman" w:cs="Times New Roman"/>
          <w:sz w:val="24"/>
          <w:szCs w:val="24"/>
          <w:lang w:eastAsia="fr-FR"/>
        </w:rPr>
        <w:t xml:space="preserve"> et les </w:t>
      </w:r>
      <w:hyperlink r:id="rId68" w:tooltip="Rayon gamma" w:history="1">
        <w:r w:rsidRPr="00F2496D">
          <w:rPr>
            <w:rFonts w:ascii="Times New Roman" w:eastAsia="Times New Roman" w:hAnsi="Times New Roman" w:cs="Times New Roman"/>
            <w:sz w:val="24"/>
            <w:szCs w:val="24"/>
            <w:lang w:eastAsia="fr-FR"/>
          </w:rPr>
          <w:t>rayons γ</w:t>
        </w:r>
      </w:hyperlink>
      <w:r w:rsidRPr="00F2496D">
        <w:rPr>
          <w:rFonts w:ascii="Times New Roman" w:eastAsia="Times New Roman" w:hAnsi="Times New Roman" w:cs="Times New Roman"/>
          <w:sz w:val="24"/>
          <w:szCs w:val="24"/>
          <w:lang w:eastAsia="fr-FR"/>
        </w:rPr>
        <w:t xml:space="preserve">. Les </w:t>
      </w:r>
      <w:hyperlink r:id="rId69" w:tooltip="Radionucléide" w:history="1">
        <w:r w:rsidRPr="00F2496D">
          <w:rPr>
            <w:rFonts w:ascii="Times New Roman" w:eastAsia="Times New Roman" w:hAnsi="Times New Roman" w:cs="Times New Roman"/>
            <w:sz w:val="24"/>
            <w:szCs w:val="24"/>
            <w:lang w:eastAsia="fr-FR"/>
          </w:rPr>
          <w:t>radionucléides</w:t>
        </w:r>
      </w:hyperlink>
      <w:r w:rsidRPr="00F2496D">
        <w:rPr>
          <w:rFonts w:ascii="Times New Roman" w:eastAsia="Times New Roman" w:hAnsi="Times New Roman" w:cs="Times New Roman"/>
          <w:sz w:val="24"/>
          <w:szCs w:val="24"/>
          <w:lang w:eastAsia="fr-FR"/>
        </w:rPr>
        <w:t xml:space="preserve"> responsables de cette radioactivité ont eux-mêmes plusieurs origines :</w:t>
      </w:r>
      <w:r w:rsidR="00A02991">
        <w:rPr>
          <w:rFonts w:ascii="Times New Roman" w:eastAsia="Times New Roman" w:hAnsi="Times New Roman" w:cs="Times New Roman"/>
          <w:sz w:val="24"/>
          <w:szCs w:val="24"/>
          <w:lang w:eastAsia="fr-FR"/>
        </w:rPr>
        <w:t xml:space="preserve"> </w:t>
      </w:r>
    </w:p>
    <w:p w14:paraId="798976C2" w14:textId="77777777" w:rsidR="00A02991" w:rsidRDefault="00F2496D" w:rsidP="00A02991">
      <w:pPr>
        <w:spacing w:after="120" w:line="240" w:lineRule="auto"/>
        <w:jc w:val="both"/>
        <w:rPr>
          <w:rFonts w:ascii="Times New Roman" w:eastAsia="Times New Roman" w:hAnsi="Times New Roman" w:cs="Times New Roman"/>
          <w:sz w:val="24"/>
          <w:szCs w:val="24"/>
          <w:lang w:eastAsia="fr-FR"/>
        </w:rPr>
      </w:pPr>
      <w:r w:rsidRPr="00F2496D">
        <w:rPr>
          <w:rFonts w:ascii="Times New Roman" w:eastAsia="Times New Roman" w:hAnsi="Times New Roman" w:cs="Times New Roman"/>
          <w:sz w:val="24"/>
          <w:szCs w:val="24"/>
          <w:lang w:eastAsia="fr-FR"/>
        </w:rPr>
        <w:t>-</w:t>
      </w:r>
      <w:r w:rsidRPr="00F2496D">
        <w:rPr>
          <w:rFonts w:ascii="Times New Roman" w:eastAsia="Times New Roman" w:hAnsi="Times New Roman" w:cs="Times New Roman"/>
          <w:b/>
          <w:bCs/>
          <w:sz w:val="24"/>
          <w:szCs w:val="24"/>
          <w:lang w:eastAsia="fr-FR"/>
        </w:rPr>
        <w:t xml:space="preserve">Certains </w:t>
      </w:r>
      <w:hyperlink r:id="rId70" w:tooltip="Rayonnement électromagnétique" w:history="1">
        <w:r w:rsidRPr="00F2496D">
          <w:rPr>
            <w:rFonts w:ascii="Times New Roman" w:eastAsia="Times New Roman" w:hAnsi="Times New Roman" w:cs="Times New Roman"/>
            <w:b/>
            <w:bCs/>
            <w:sz w:val="24"/>
            <w:szCs w:val="24"/>
            <w:lang w:eastAsia="fr-FR"/>
          </w:rPr>
          <w:t>rayonnements électromagnétiques</w:t>
        </w:r>
      </w:hyperlink>
      <w:r w:rsidRPr="00F2496D">
        <w:rPr>
          <w:rFonts w:ascii="Times New Roman" w:eastAsia="Times New Roman" w:hAnsi="Times New Roman" w:cs="Times New Roman"/>
          <w:sz w:val="24"/>
          <w:szCs w:val="24"/>
          <w:lang w:eastAsia="fr-FR"/>
        </w:rPr>
        <w:t xml:space="preserve"> sont également des rayonnements ionisants. De manière classique, on considère que c'est à des </w:t>
      </w:r>
      <w:hyperlink r:id="rId71" w:tooltip="Longueur d'onde" w:history="1">
        <w:r w:rsidRPr="00F2496D">
          <w:rPr>
            <w:rFonts w:ascii="Times New Roman" w:eastAsia="Times New Roman" w:hAnsi="Times New Roman" w:cs="Times New Roman"/>
            <w:sz w:val="24"/>
            <w:szCs w:val="24"/>
            <w:lang w:eastAsia="fr-FR"/>
          </w:rPr>
          <w:t>longueurs d'onde</w:t>
        </w:r>
      </w:hyperlink>
      <w:r w:rsidRPr="00F2496D">
        <w:rPr>
          <w:rFonts w:ascii="Times New Roman" w:eastAsia="Times New Roman" w:hAnsi="Times New Roman" w:cs="Times New Roman"/>
          <w:sz w:val="24"/>
          <w:szCs w:val="24"/>
          <w:lang w:eastAsia="fr-FR"/>
        </w:rPr>
        <w:t xml:space="preserve"> inférieures à 0,1 μm qu'un rayonnement électromagnétique est ionisant. Parmi le </w:t>
      </w:r>
      <w:hyperlink r:id="rId72" w:tooltip="Spectre électromagnétique" w:history="1">
        <w:r w:rsidRPr="00F2496D">
          <w:rPr>
            <w:rFonts w:ascii="Times New Roman" w:eastAsia="Times New Roman" w:hAnsi="Times New Roman" w:cs="Times New Roman"/>
            <w:sz w:val="24"/>
            <w:szCs w:val="24"/>
            <w:lang w:eastAsia="fr-FR"/>
          </w:rPr>
          <w:t>spectre électromagnétique</w:t>
        </w:r>
      </w:hyperlink>
      <w:r w:rsidRPr="00F2496D">
        <w:rPr>
          <w:rFonts w:ascii="Times New Roman" w:eastAsia="Times New Roman" w:hAnsi="Times New Roman" w:cs="Times New Roman"/>
          <w:sz w:val="24"/>
          <w:szCs w:val="24"/>
          <w:lang w:eastAsia="fr-FR"/>
        </w:rPr>
        <w:t xml:space="preserve">, sont donc considérés comme ionisants les </w:t>
      </w:r>
      <w:hyperlink r:id="rId73" w:tooltip="Rayon gamma" w:history="1">
        <w:r w:rsidRPr="00F2496D">
          <w:rPr>
            <w:rFonts w:ascii="Times New Roman" w:eastAsia="Times New Roman" w:hAnsi="Times New Roman" w:cs="Times New Roman"/>
            <w:sz w:val="24"/>
            <w:szCs w:val="24"/>
            <w:lang w:eastAsia="fr-FR"/>
          </w:rPr>
          <w:t>rayons gamma</w:t>
        </w:r>
      </w:hyperlink>
      <w:r w:rsidRPr="00F2496D">
        <w:rPr>
          <w:rFonts w:ascii="Times New Roman" w:eastAsia="Times New Roman" w:hAnsi="Times New Roman" w:cs="Times New Roman"/>
          <w:sz w:val="24"/>
          <w:szCs w:val="24"/>
          <w:lang w:eastAsia="fr-FR"/>
        </w:rPr>
        <w:t xml:space="preserve">, les </w:t>
      </w:r>
      <w:hyperlink r:id="rId74" w:tooltip="Rayon X" w:history="1">
        <w:r w:rsidRPr="00F2496D">
          <w:rPr>
            <w:rFonts w:ascii="Times New Roman" w:eastAsia="Times New Roman" w:hAnsi="Times New Roman" w:cs="Times New Roman"/>
            <w:sz w:val="24"/>
            <w:szCs w:val="24"/>
            <w:lang w:eastAsia="fr-FR"/>
          </w:rPr>
          <w:t>rayons X</w:t>
        </w:r>
      </w:hyperlink>
      <w:r w:rsidRPr="00F2496D">
        <w:rPr>
          <w:rFonts w:ascii="Times New Roman" w:eastAsia="Times New Roman" w:hAnsi="Times New Roman" w:cs="Times New Roman"/>
          <w:sz w:val="24"/>
          <w:szCs w:val="24"/>
          <w:lang w:eastAsia="fr-FR"/>
        </w:rPr>
        <w:t xml:space="preserve"> et certains </w:t>
      </w:r>
      <w:hyperlink r:id="rId75" w:tooltip="Ultraviolet" w:history="1">
        <w:r w:rsidRPr="00F2496D">
          <w:rPr>
            <w:rFonts w:ascii="Times New Roman" w:eastAsia="Times New Roman" w:hAnsi="Times New Roman" w:cs="Times New Roman"/>
            <w:sz w:val="24"/>
            <w:szCs w:val="24"/>
            <w:lang w:eastAsia="fr-FR"/>
          </w:rPr>
          <w:t>ultraviolets</w:t>
        </w:r>
      </w:hyperlink>
      <w:r w:rsidRPr="00F2496D">
        <w:rPr>
          <w:rFonts w:ascii="Times New Roman" w:eastAsia="Times New Roman" w:hAnsi="Times New Roman" w:cs="Times New Roman"/>
          <w:sz w:val="24"/>
          <w:szCs w:val="24"/>
          <w:lang w:eastAsia="fr-FR"/>
        </w:rPr>
        <w:t xml:space="preserve">. Les rayons gamma sont issus de la désexcitation nucléaire faisant suite à une </w:t>
      </w:r>
      <w:hyperlink r:id="rId76" w:tooltip="Désintégration radioactive" w:history="1">
        <w:r w:rsidRPr="00F2496D">
          <w:rPr>
            <w:rFonts w:ascii="Times New Roman" w:eastAsia="Times New Roman" w:hAnsi="Times New Roman" w:cs="Times New Roman"/>
            <w:sz w:val="24"/>
            <w:szCs w:val="24"/>
            <w:lang w:eastAsia="fr-FR"/>
          </w:rPr>
          <w:t>désintégration radioactive</w:t>
        </w:r>
      </w:hyperlink>
      <w:r w:rsidRPr="00F2496D">
        <w:rPr>
          <w:rFonts w:ascii="Times New Roman" w:eastAsia="Times New Roman" w:hAnsi="Times New Roman" w:cs="Times New Roman"/>
          <w:sz w:val="24"/>
          <w:szCs w:val="24"/>
          <w:lang w:eastAsia="fr-FR"/>
        </w:rPr>
        <w:t xml:space="preserve">. Les rayons X et les rayonnements ultraviolets sont issus des processus électromagnétiques comme la </w:t>
      </w:r>
      <w:hyperlink r:id="rId77" w:tooltip="Transition électronique" w:history="1">
        <w:r w:rsidRPr="00F2496D">
          <w:rPr>
            <w:rFonts w:ascii="Times New Roman" w:eastAsia="Times New Roman" w:hAnsi="Times New Roman" w:cs="Times New Roman"/>
            <w:sz w:val="24"/>
            <w:szCs w:val="24"/>
            <w:lang w:eastAsia="fr-FR"/>
          </w:rPr>
          <w:t>transition électronique</w:t>
        </w:r>
      </w:hyperlink>
      <w:r w:rsidRPr="00F2496D">
        <w:rPr>
          <w:rFonts w:ascii="Times New Roman" w:eastAsia="Times New Roman" w:hAnsi="Times New Roman" w:cs="Times New Roman"/>
          <w:sz w:val="24"/>
          <w:szCs w:val="24"/>
          <w:lang w:eastAsia="fr-FR"/>
        </w:rPr>
        <w:t xml:space="preserve">. Ils font partie des rayonnements cosmiques mais sont aussi produits de manière artificielle pour servir dans divers domaines tels que la recherche scientifique, la </w:t>
      </w:r>
      <w:hyperlink r:id="rId78" w:tooltip="Radiologie médicale" w:history="1">
        <w:r w:rsidRPr="00F2496D">
          <w:rPr>
            <w:rFonts w:ascii="Times New Roman" w:eastAsia="Times New Roman" w:hAnsi="Times New Roman" w:cs="Times New Roman"/>
            <w:sz w:val="24"/>
            <w:szCs w:val="24"/>
            <w:lang w:eastAsia="fr-FR"/>
          </w:rPr>
          <w:t>radiologie médicale</w:t>
        </w:r>
      </w:hyperlink>
      <w:r w:rsidRPr="00F2496D">
        <w:rPr>
          <w:rFonts w:ascii="Times New Roman" w:eastAsia="Times New Roman" w:hAnsi="Times New Roman" w:cs="Times New Roman"/>
          <w:sz w:val="24"/>
          <w:szCs w:val="24"/>
          <w:lang w:eastAsia="fr-FR"/>
        </w:rPr>
        <w:t xml:space="preserve"> ou l'industrie.</w:t>
      </w:r>
    </w:p>
    <w:p w14:paraId="299DED4F" w14:textId="77777777" w:rsidR="00F2496D" w:rsidRPr="00F2496D" w:rsidRDefault="00F2496D" w:rsidP="00A02991">
      <w:pPr>
        <w:spacing w:after="12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r w:rsidRPr="00F2496D">
        <w:rPr>
          <w:rFonts w:ascii="Times New Roman" w:eastAsia="Times New Roman" w:hAnsi="Times New Roman" w:cs="Times New Roman"/>
          <w:b/>
          <w:bCs/>
          <w:sz w:val="24"/>
          <w:szCs w:val="24"/>
          <w:lang w:eastAsia="fr-FR"/>
        </w:rPr>
        <w:t xml:space="preserve">Certains </w:t>
      </w:r>
      <w:hyperlink r:id="rId79" w:tooltip="Particule" w:history="1">
        <w:r w:rsidRPr="00F2496D">
          <w:rPr>
            <w:rFonts w:ascii="Times New Roman" w:eastAsia="Times New Roman" w:hAnsi="Times New Roman" w:cs="Times New Roman"/>
            <w:b/>
            <w:bCs/>
            <w:sz w:val="24"/>
            <w:szCs w:val="24"/>
            <w:lang w:eastAsia="fr-FR"/>
          </w:rPr>
          <w:t>rayonnements particulaires</w:t>
        </w:r>
      </w:hyperlink>
      <w:r w:rsidRPr="00F2496D">
        <w:rPr>
          <w:rFonts w:ascii="Times New Roman" w:eastAsia="Times New Roman" w:hAnsi="Times New Roman" w:cs="Times New Roman"/>
          <w:sz w:val="24"/>
          <w:szCs w:val="24"/>
          <w:lang w:eastAsia="fr-FR"/>
        </w:rPr>
        <w:t xml:space="preserve"> sont aussi considérés comme des rayonnements ionisants. Ils proviennent des diverses sources naturelles ci-dessus mais peuvent aussi être directement créés de façon artificielle et utilisés dans des </w:t>
      </w:r>
      <w:hyperlink r:id="rId80" w:tooltip="Accélérateur de particules" w:history="1">
        <w:r w:rsidRPr="00F2496D">
          <w:rPr>
            <w:rFonts w:ascii="Times New Roman" w:eastAsia="Times New Roman" w:hAnsi="Times New Roman" w:cs="Times New Roman"/>
            <w:sz w:val="24"/>
            <w:szCs w:val="24"/>
            <w:lang w:eastAsia="fr-FR"/>
          </w:rPr>
          <w:t>accélérateurs de particules</w:t>
        </w:r>
      </w:hyperlink>
      <w:r w:rsidRPr="00F2496D">
        <w:rPr>
          <w:rFonts w:ascii="Times New Roman" w:eastAsia="Times New Roman" w:hAnsi="Times New Roman" w:cs="Times New Roman"/>
          <w:sz w:val="24"/>
          <w:szCs w:val="24"/>
          <w:lang w:eastAsia="fr-FR"/>
        </w:rPr>
        <w:t xml:space="preserve"> : </w:t>
      </w:r>
      <w:hyperlink r:id="rId81" w:tooltip="Électron" w:history="1">
        <w:r w:rsidRPr="00F2496D">
          <w:rPr>
            <w:rFonts w:ascii="Times New Roman" w:eastAsia="Times New Roman" w:hAnsi="Times New Roman" w:cs="Times New Roman"/>
            <w:sz w:val="24"/>
            <w:szCs w:val="24"/>
            <w:lang w:eastAsia="fr-FR"/>
          </w:rPr>
          <w:t>électrons</w:t>
        </w:r>
      </w:hyperlink>
      <w:r w:rsidRPr="00F2496D">
        <w:rPr>
          <w:rFonts w:ascii="Times New Roman" w:eastAsia="Times New Roman" w:hAnsi="Times New Roman" w:cs="Times New Roman"/>
          <w:sz w:val="24"/>
          <w:szCs w:val="24"/>
          <w:lang w:eastAsia="fr-FR"/>
        </w:rPr>
        <w:t xml:space="preserve">, </w:t>
      </w:r>
      <w:hyperlink r:id="rId82" w:tooltip="Proton" w:history="1">
        <w:r w:rsidRPr="00F2496D">
          <w:rPr>
            <w:rFonts w:ascii="Times New Roman" w:eastAsia="Times New Roman" w:hAnsi="Times New Roman" w:cs="Times New Roman"/>
            <w:sz w:val="24"/>
            <w:szCs w:val="24"/>
            <w:lang w:eastAsia="fr-FR"/>
          </w:rPr>
          <w:t>protons</w:t>
        </w:r>
      </w:hyperlink>
      <w:r w:rsidRPr="00F2496D">
        <w:rPr>
          <w:rFonts w:ascii="Times New Roman" w:eastAsia="Times New Roman" w:hAnsi="Times New Roman" w:cs="Times New Roman"/>
          <w:sz w:val="24"/>
          <w:szCs w:val="24"/>
          <w:lang w:eastAsia="fr-FR"/>
        </w:rPr>
        <w:t xml:space="preserve">, </w:t>
      </w:r>
      <w:hyperlink r:id="rId83" w:tooltip="Ion" w:history="1">
        <w:r w:rsidRPr="00F2496D">
          <w:rPr>
            <w:rFonts w:ascii="Times New Roman" w:eastAsia="Times New Roman" w:hAnsi="Times New Roman" w:cs="Times New Roman"/>
            <w:sz w:val="24"/>
            <w:szCs w:val="24"/>
            <w:lang w:eastAsia="fr-FR"/>
          </w:rPr>
          <w:t>ions</w:t>
        </w:r>
      </w:hyperlink>
      <w:r w:rsidRPr="00F2496D">
        <w:rPr>
          <w:rFonts w:ascii="Times New Roman" w:eastAsia="Times New Roman" w:hAnsi="Times New Roman" w:cs="Times New Roman"/>
          <w:sz w:val="24"/>
          <w:szCs w:val="24"/>
          <w:lang w:eastAsia="fr-FR"/>
        </w:rPr>
        <w:t>.</w:t>
      </w:r>
    </w:p>
    <w:p w14:paraId="2AA5BADB" w14:textId="77777777" w:rsidR="0038203C" w:rsidRDefault="0038203C" w:rsidP="003031BF">
      <w:pPr>
        <w:spacing w:after="120" w:line="240" w:lineRule="auto"/>
        <w:jc w:val="both"/>
        <w:rPr>
          <w:rStyle w:val="mw-headline"/>
          <w:rFonts w:asciiTheme="majorBidi" w:hAnsiTheme="majorBidi" w:cstheme="majorBidi"/>
          <w:b/>
          <w:bCs/>
          <w:sz w:val="24"/>
          <w:szCs w:val="24"/>
        </w:rPr>
      </w:pPr>
      <w:r>
        <w:rPr>
          <w:rFonts w:asciiTheme="majorBidi" w:hAnsiTheme="majorBidi" w:cstheme="majorBidi"/>
          <w:b/>
          <w:bCs/>
          <w:sz w:val="24"/>
          <w:szCs w:val="24"/>
        </w:rPr>
        <w:t>I</w:t>
      </w:r>
      <w:r w:rsidRPr="00F45435">
        <w:rPr>
          <w:rFonts w:asciiTheme="majorBidi" w:hAnsiTheme="majorBidi" w:cstheme="majorBidi"/>
          <w:b/>
          <w:bCs/>
          <w:sz w:val="24"/>
          <w:szCs w:val="24"/>
        </w:rPr>
        <w:t>-</w:t>
      </w:r>
      <w:r w:rsidR="003031BF">
        <w:rPr>
          <w:rFonts w:asciiTheme="majorBidi" w:hAnsiTheme="majorBidi" w:cstheme="majorBidi"/>
          <w:b/>
          <w:bCs/>
          <w:sz w:val="24"/>
          <w:szCs w:val="24"/>
        </w:rPr>
        <w:t>3</w:t>
      </w:r>
      <w:r w:rsidRPr="00F45435">
        <w:rPr>
          <w:rFonts w:asciiTheme="majorBidi" w:hAnsiTheme="majorBidi" w:cstheme="majorBidi"/>
          <w:b/>
          <w:bCs/>
          <w:sz w:val="24"/>
          <w:szCs w:val="24"/>
        </w:rPr>
        <w:t xml:space="preserve"> </w:t>
      </w:r>
      <w:r w:rsidRPr="0038203C">
        <w:rPr>
          <w:rStyle w:val="mw-headline"/>
          <w:rFonts w:asciiTheme="majorBidi" w:hAnsiTheme="majorBidi" w:cstheme="majorBidi"/>
          <w:b/>
          <w:bCs/>
          <w:sz w:val="24"/>
          <w:szCs w:val="24"/>
        </w:rPr>
        <w:t>Les modes d'exposition aux rayonnements</w:t>
      </w:r>
    </w:p>
    <w:p w14:paraId="32FE1E27" w14:textId="77777777" w:rsidR="0038203C" w:rsidRDefault="0038203C" w:rsidP="0038203C">
      <w:pPr>
        <w:spacing w:after="120" w:line="240" w:lineRule="auto"/>
        <w:jc w:val="both"/>
        <w:rPr>
          <w:rFonts w:ascii="Times New Roman" w:eastAsia="Times New Roman" w:hAnsi="Times New Roman" w:cs="Times New Roman"/>
          <w:sz w:val="24"/>
          <w:szCs w:val="24"/>
          <w:lang w:eastAsia="fr-FR"/>
        </w:rPr>
      </w:pPr>
      <w:r w:rsidRPr="0038203C">
        <w:rPr>
          <w:rFonts w:ascii="Times New Roman" w:eastAsia="Times New Roman" w:hAnsi="Times New Roman" w:cs="Times New Roman"/>
          <w:sz w:val="24"/>
          <w:szCs w:val="24"/>
          <w:lang w:eastAsia="fr-FR"/>
        </w:rPr>
        <w:t>Selon la manière dont les rayonnements atteignent l’organisme, on distingue deux modes d’exposition : externe ou interne.</w:t>
      </w:r>
    </w:p>
    <w:p w14:paraId="59D799A7" w14:textId="77777777" w:rsidR="0038203C" w:rsidRDefault="0038203C" w:rsidP="00E50F8F">
      <w:pPr>
        <w:pStyle w:val="ListParagraph"/>
        <w:numPr>
          <w:ilvl w:val="0"/>
          <w:numId w:val="18"/>
        </w:numPr>
        <w:spacing w:before="100" w:beforeAutospacing="1" w:after="100" w:afterAutospacing="1" w:line="240" w:lineRule="auto"/>
        <w:ind w:left="284"/>
        <w:jc w:val="both"/>
        <w:rPr>
          <w:rFonts w:ascii="Times New Roman" w:eastAsia="Times New Roman" w:hAnsi="Times New Roman" w:cs="Times New Roman"/>
          <w:sz w:val="24"/>
          <w:szCs w:val="24"/>
          <w:lang w:eastAsia="fr-FR"/>
        </w:rPr>
      </w:pPr>
      <w:r w:rsidRPr="0038203C">
        <w:rPr>
          <w:rFonts w:ascii="Times New Roman" w:eastAsia="Times New Roman" w:hAnsi="Times New Roman" w:cs="Times New Roman"/>
          <w:b/>
          <w:bCs/>
          <w:sz w:val="24"/>
          <w:szCs w:val="24"/>
          <w:lang w:eastAsia="fr-FR"/>
        </w:rPr>
        <w:t>L’exposition externe</w:t>
      </w:r>
      <w:r w:rsidRPr="0038203C">
        <w:rPr>
          <w:rFonts w:ascii="Times New Roman" w:eastAsia="Times New Roman" w:hAnsi="Times New Roman" w:cs="Times New Roman"/>
          <w:sz w:val="24"/>
          <w:szCs w:val="24"/>
          <w:lang w:eastAsia="fr-FR"/>
        </w:rPr>
        <w:t xml:space="preserve"> a lieu lorsque le sujet se trouve exposé à des sources de rayonnements qui lui sont extérieures (substances radioactives sous forme de nuage ou de dépôt sur le sol, sources à usage industriel ou médical...). L’exposition externe peut concerner tout l’organisme ou une partie seulement de celui-ci. Elle cesse dès que l’on n’est plus sur la trajectoire des rayonnements (cas par exemple d’une radiographie du thorax).</w:t>
      </w:r>
    </w:p>
    <w:p w14:paraId="3F2E938E" w14:textId="77777777" w:rsidR="0038203C" w:rsidRDefault="0038203C" w:rsidP="00081D60">
      <w:pPr>
        <w:pStyle w:val="ListParagraph"/>
        <w:numPr>
          <w:ilvl w:val="0"/>
          <w:numId w:val="18"/>
        </w:numPr>
        <w:spacing w:before="100" w:beforeAutospacing="1" w:after="0" w:line="240" w:lineRule="auto"/>
        <w:ind w:left="283" w:hanging="357"/>
        <w:jc w:val="both"/>
        <w:rPr>
          <w:rFonts w:ascii="Times New Roman" w:eastAsia="Times New Roman" w:hAnsi="Times New Roman" w:cs="Times New Roman"/>
          <w:sz w:val="24"/>
          <w:szCs w:val="24"/>
          <w:lang w:eastAsia="fr-FR"/>
        </w:rPr>
      </w:pPr>
      <w:r w:rsidRPr="0038203C">
        <w:rPr>
          <w:rFonts w:ascii="Times New Roman" w:eastAsia="Times New Roman" w:hAnsi="Times New Roman" w:cs="Times New Roman"/>
          <w:b/>
          <w:bCs/>
          <w:sz w:val="24"/>
          <w:szCs w:val="24"/>
          <w:lang w:eastAsia="fr-FR"/>
        </w:rPr>
        <w:t>L’exposition interne</w:t>
      </w:r>
      <w:r w:rsidRPr="0038203C">
        <w:rPr>
          <w:rFonts w:ascii="Times New Roman" w:eastAsia="Times New Roman" w:hAnsi="Times New Roman" w:cs="Times New Roman"/>
          <w:sz w:val="24"/>
          <w:szCs w:val="24"/>
          <w:lang w:eastAsia="fr-FR"/>
        </w:rPr>
        <w:t xml:space="preserve"> (contamination interne) est possible lorsque des substances radioactives se trouvent à l’intérieur de l’organisme. Celles-ci provoquent une irradiation interne. Elles ont pu pénétrer par </w:t>
      </w:r>
      <w:hyperlink r:id="rId84" w:tooltip="Inhalation" w:history="1">
        <w:r w:rsidRPr="0038203C">
          <w:rPr>
            <w:rFonts w:ascii="Times New Roman" w:eastAsia="Times New Roman" w:hAnsi="Times New Roman" w:cs="Times New Roman"/>
            <w:sz w:val="24"/>
            <w:szCs w:val="24"/>
            <w:lang w:eastAsia="fr-FR"/>
          </w:rPr>
          <w:t>inhalation</w:t>
        </w:r>
      </w:hyperlink>
      <w:r w:rsidRPr="0038203C">
        <w:rPr>
          <w:rFonts w:ascii="Times New Roman" w:eastAsia="Times New Roman" w:hAnsi="Times New Roman" w:cs="Times New Roman"/>
          <w:sz w:val="24"/>
          <w:szCs w:val="24"/>
          <w:lang w:eastAsia="fr-FR"/>
        </w:rPr>
        <w:t xml:space="preserve">, par </w:t>
      </w:r>
      <w:hyperlink r:id="rId85" w:tooltip="Ingestion" w:history="1">
        <w:r w:rsidRPr="0038203C">
          <w:rPr>
            <w:rFonts w:ascii="Times New Roman" w:eastAsia="Times New Roman" w:hAnsi="Times New Roman" w:cs="Times New Roman"/>
            <w:sz w:val="24"/>
            <w:szCs w:val="24"/>
            <w:lang w:eastAsia="fr-FR"/>
          </w:rPr>
          <w:t>ingestion</w:t>
        </w:r>
      </w:hyperlink>
      <w:r w:rsidRPr="0038203C">
        <w:rPr>
          <w:rFonts w:ascii="Times New Roman" w:eastAsia="Times New Roman" w:hAnsi="Times New Roman" w:cs="Times New Roman"/>
          <w:sz w:val="24"/>
          <w:szCs w:val="24"/>
          <w:lang w:eastAsia="fr-FR"/>
        </w:rPr>
        <w:t xml:space="preserve">, par une </w:t>
      </w:r>
      <w:hyperlink r:id="rId86" w:tooltip="Plaie" w:history="1">
        <w:r w:rsidRPr="0038203C">
          <w:rPr>
            <w:rFonts w:ascii="Times New Roman" w:eastAsia="Times New Roman" w:hAnsi="Times New Roman" w:cs="Times New Roman"/>
            <w:sz w:val="24"/>
            <w:szCs w:val="24"/>
            <w:lang w:eastAsia="fr-FR"/>
          </w:rPr>
          <w:t>plaie</w:t>
        </w:r>
      </w:hyperlink>
      <w:r w:rsidRPr="0038203C">
        <w:rPr>
          <w:rFonts w:ascii="Times New Roman" w:eastAsia="Times New Roman" w:hAnsi="Times New Roman" w:cs="Times New Roman"/>
          <w:sz w:val="24"/>
          <w:szCs w:val="24"/>
          <w:lang w:eastAsia="fr-FR"/>
        </w:rPr>
        <w:t xml:space="preserve"> ou par voie transcutanée, et se distribuent ensuite dans l’organisme. On parle alors de contamination interne. Celle-ci ne cesse que lorsque les substances radioactives ont disparu de l’organisme après un temps plus ou moins long par élimination naturelle, </w:t>
      </w:r>
      <w:hyperlink r:id="rId87" w:tooltip="Décroissance radioactive" w:history="1">
        <w:r w:rsidRPr="0038203C">
          <w:rPr>
            <w:rFonts w:ascii="Times New Roman" w:eastAsia="Times New Roman" w:hAnsi="Times New Roman" w:cs="Times New Roman"/>
            <w:sz w:val="24"/>
            <w:szCs w:val="24"/>
            <w:lang w:eastAsia="fr-FR"/>
          </w:rPr>
          <w:t>décroissance radioactive</w:t>
        </w:r>
      </w:hyperlink>
      <w:r w:rsidRPr="0038203C">
        <w:rPr>
          <w:rFonts w:ascii="Times New Roman" w:eastAsia="Times New Roman" w:hAnsi="Times New Roman" w:cs="Times New Roman"/>
          <w:sz w:val="24"/>
          <w:szCs w:val="24"/>
          <w:lang w:eastAsia="fr-FR"/>
        </w:rPr>
        <w:t>, et/ou traitement.</w:t>
      </w:r>
    </w:p>
    <w:p w14:paraId="78DF7A09" w14:textId="77777777" w:rsidR="0038203C" w:rsidRPr="0038203C" w:rsidRDefault="0038203C" w:rsidP="0038203C">
      <w:pPr>
        <w:spacing w:after="120" w:line="240" w:lineRule="auto"/>
        <w:jc w:val="both"/>
        <w:rPr>
          <w:rFonts w:ascii="Times New Roman" w:eastAsia="Times New Roman" w:hAnsi="Times New Roman" w:cs="Times New Roman"/>
          <w:sz w:val="24"/>
          <w:szCs w:val="24"/>
          <w:lang w:eastAsia="fr-FR"/>
        </w:rPr>
      </w:pPr>
      <w:r w:rsidRPr="0038203C">
        <w:rPr>
          <w:rFonts w:ascii="Times New Roman" w:eastAsia="Times New Roman" w:hAnsi="Times New Roman" w:cs="Times New Roman"/>
          <w:sz w:val="24"/>
          <w:szCs w:val="24"/>
          <w:lang w:eastAsia="fr-FR"/>
        </w:rPr>
        <w:t>Une réglementation a défini depuis 2006 plusieurs modes d'exposition :</w:t>
      </w:r>
    </w:p>
    <w:p w14:paraId="3059A81A" w14:textId="77777777" w:rsidR="0038203C" w:rsidRDefault="0038203C" w:rsidP="0038203C">
      <w:pPr>
        <w:spacing w:after="0" w:line="240" w:lineRule="auto"/>
        <w:jc w:val="both"/>
        <w:rPr>
          <w:rFonts w:ascii="Times New Roman" w:eastAsia="Times New Roman" w:hAnsi="Times New Roman" w:cs="Times New Roman"/>
          <w:sz w:val="24"/>
          <w:szCs w:val="24"/>
          <w:lang w:eastAsia="fr-FR"/>
        </w:rPr>
      </w:pPr>
      <w:r w:rsidRPr="0038203C">
        <w:rPr>
          <w:rFonts w:ascii="Times New Roman" w:eastAsia="Times New Roman" w:hAnsi="Times New Roman" w:cs="Times New Roman"/>
          <w:b/>
          <w:bCs/>
          <w:sz w:val="24"/>
          <w:szCs w:val="24"/>
          <w:lang w:eastAsia="fr-FR"/>
        </w:rPr>
        <w:t>1.</w:t>
      </w:r>
      <w:r w:rsidR="00FD73C8">
        <w:rPr>
          <w:rFonts w:ascii="Times New Roman" w:eastAsia="Times New Roman" w:hAnsi="Times New Roman" w:cs="Times New Roman"/>
          <w:b/>
          <w:bCs/>
          <w:sz w:val="24"/>
          <w:szCs w:val="24"/>
          <w:lang w:eastAsia="fr-FR"/>
        </w:rPr>
        <w:t xml:space="preserve"> </w:t>
      </w:r>
      <w:r w:rsidRPr="0038203C">
        <w:rPr>
          <w:rFonts w:ascii="Times New Roman" w:eastAsia="Times New Roman" w:hAnsi="Times New Roman" w:cs="Times New Roman"/>
          <w:sz w:val="24"/>
          <w:szCs w:val="24"/>
          <w:lang w:eastAsia="fr-FR"/>
        </w:rPr>
        <w:t>exposition externe sans contact (à distance) : irradiation ;</w:t>
      </w:r>
    </w:p>
    <w:p w14:paraId="7A92B898" w14:textId="77777777" w:rsidR="0038203C" w:rsidRPr="0038203C" w:rsidRDefault="0038203C" w:rsidP="0038203C">
      <w:pPr>
        <w:spacing w:after="0" w:line="240" w:lineRule="auto"/>
        <w:jc w:val="both"/>
        <w:rPr>
          <w:rFonts w:ascii="Times New Roman" w:eastAsia="Times New Roman" w:hAnsi="Times New Roman" w:cs="Times New Roman"/>
          <w:sz w:val="24"/>
          <w:szCs w:val="24"/>
          <w:lang w:eastAsia="fr-FR"/>
        </w:rPr>
      </w:pPr>
      <w:r w:rsidRPr="0038203C">
        <w:rPr>
          <w:rFonts w:ascii="Times New Roman" w:eastAsia="Times New Roman" w:hAnsi="Times New Roman" w:cs="Times New Roman"/>
          <w:b/>
          <w:bCs/>
          <w:sz w:val="24"/>
          <w:szCs w:val="24"/>
          <w:lang w:eastAsia="fr-FR"/>
        </w:rPr>
        <w:t>2.</w:t>
      </w:r>
      <w:r w:rsidR="00FD73C8">
        <w:rPr>
          <w:rFonts w:ascii="Times New Roman" w:eastAsia="Times New Roman" w:hAnsi="Times New Roman" w:cs="Times New Roman"/>
          <w:b/>
          <w:bCs/>
          <w:sz w:val="24"/>
          <w:szCs w:val="24"/>
          <w:lang w:eastAsia="fr-FR"/>
        </w:rPr>
        <w:t xml:space="preserve"> </w:t>
      </w:r>
      <w:r w:rsidRPr="0038203C">
        <w:rPr>
          <w:rFonts w:ascii="Times New Roman" w:eastAsia="Times New Roman" w:hAnsi="Times New Roman" w:cs="Times New Roman"/>
          <w:sz w:val="24"/>
          <w:szCs w:val="24"/>
          <w:lang w:eastAsia="fr-FR"/>
        </w:rPr>
        <w:t>exposition externe avec contact : contamination externe ;</w:t>
      </w:r>
    </w:p>
    <w:p w14:paraId="69C0A689" w14:textId="77777777" w:rsidR="0038203C" w:rsidRDefault="0038203C" w:rsidP="0038203C">
      <w:pPr>
        <w:spacing w:after="120" w:line="240" w:lineRule="auto"/>
        <w:jc w:val="both"/>
        <w:rPr>
          <w:rFonts w:ascii="Times New Roman" w:eastAsia="Times New Roman" w:hAnsi="Times New Roman" w:cs="Times New Roman"/>
          <w:sz w:val="24"/>
          <w:szCs w:val="24"/>
          <w:lang w:eastAsia="fr-FR"/>
        </w:rPr>
      </w:pPr>
      <w:r w:rsidRPr="0038203C">
        <w:rPr>
          <w:rFonts w:ascii="Times New Roman" w:eastAsia="Times New Roman" w:hAnsi="Times New Roman" w:cs="Times New Roman"/>
          <w:b/>
          <w:bCs/>
          <w:sz w:val="24"/>
          <w:szCs w:val="24"/>
          <w:lang w:eastAsia="fr-FR"/>
        </w:rPr>
        <w:t>3.</w:t>
      </w:r>
      <w:r w:rsidR="00FD73C8">
        <w:rPr>
          <w:rFonts w:ascii="Times New Roman" w:eastAsia="Times New Roman" w:hAnsi="Times New Roman" w:cs="Times New Roman"/>
          <w:b/>
          <w:bCs/>
          <w:sz w:val="24"/>
          <w:szCs w:val="24"/>
          <w:lang w:eastAsia="fr-FR"/>
        </w:rPr>
        <w:t xml:space="preserve"> </w:t>
      </w:r>
      <w:r w:rsidRPr="0038203C">
        <w:rPr>
          <w:rFonts w:ascii="Times New Roman" w:eastAsia="Times New Roman" w:hAnsi="Times New Roman" w:cs="Times New Roman"/>
          <w:sz w:val="24"/>
          <w:szCs w:val="24"/>
          <w:lang w:eastAsia="fr-FR"/>
        </w:rPr>
        <w:t>exposition interne : contamination interne.</w:t>
      </w:r>
    </w:p>
    <w:p w14:paraId="1EC1D7C6" w14:textId="77777777" w:rsidR="00D46B25" w:rsidRDefault="0038203C" w:rsidP="00D46B25">
      <w:pPr>
        <w:spacing w:after="120" w:line="240" w:lineRule="auto"/>
        <w:jc w:val="both"/>
        <w:rPr>
          <w:rFonts w:ascii="Times New Roman" w:eastAsia="Times New Roman" w:hAnsi="Times New Roman" w:cs="Times New Roman"/>
          <w:sz w:val="24"/>
          <w:szCs w:val="24"/>
          <w:lang w:eastAsia="fr-FR"/>
        </w:rPr>
      </w:pPr>
      <w:r w:rsidRPr="0038203C">
        <w:rPr>
          <w:rFonts w:ascii="Times New Roman" w:eastAsia="Times New Roman" w:hAnsi="Times New Roman" w:cs="Times New Roman"/>
          <w:sz w:val="24"/>
          <w:szCs w:val="24"/>
          <w:lang w:eastAsia="fr-FR"/>
        </w:rPr>
        <w:t>La contamination peut être surfacique, ou volumique (atmosphérique).</w:t>
      </w:r>
    </w:p>
    <w:p w14:paraId="0D7F8007" w14:textId="77777777" w:rsidR="0011643A" w:rsidRDefault="00D46B25" w:rsidP="003031BF">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I</w:t>
      </w:r>
      <w:r w:rsidRPr="00F45435">
        <w:rPr>
          <w:rFonts w:asciiTheme="majorBidi" w:hAnsiTheme="majorBidi" w:cstheme="majorBidi"/>
          <w:b/>
          <w:bCs/>
          <w:sz w:val="24"/>
          <w:szCs w:val="24"/>
        </w:rPr>
        <w:t>-</w:t>
      </w:r>
      <w:r w:rsidR="003031BF">
        <w:rPr>
          <w:rFonts w:asciiTheme="majorBidi" w:hAnsiTheme="majorBidi" w:cstheme="majorBidi"/>
          <w:b/>
          <w:bCs/>
          <w:sz w:val="24"/>
          <w:szCs w:val="24"/>
        </w:rPr>
        <w:t>4</w:t>
      </w:r>
      <w:r>
        <w:rPr>
          <w:rFonts w:asciiTheme="majorBidi" w:hAnsiTheme="majorBidi" w:cstheme="majorBidi"/>
          <w:b/>
          <w:bCs/>
          <w:sz w:val="24"/>
          <w:szCs w:val="24"/>
        </w:rPr>
        <w:t xml:space="preserve"> </w:t>
      </w:r>
      <w:r w:rsidRPr="00D46B25">
        <w:rPr>
          <w:rFonts w:asciiTheme="majorBidi" w:hAnsiTheme="majorBidi" w:cstheme="majorBidi"/>
          <w:b/>
          <w:bCs/>
          <w:sz w:val="24"/>
          <w:szCs w:val="24"/>
        </w:rPr>
        <w:t xml:space="preserve">Dosimétrie des rayonnements ionisants : </w:t>
      </w:r>
    </w:p>
    <w:p w14:paraId="6F5F4FC0" w14:textId="77777777" w:rsidR="00D46B25" w:rsidRPr="00D46B25" w:rsidRDefault="00D46B25" w:rsidP="00D46B25">
      <w:pPr>
        <w:spacing w:after="0" w:line="240" w:lineRule="auto"/>
        <w:jc w:val="both"/>
        <w:rPr>
          <w:rFonts w:asciiTheme="majorBidi" w:eastAsia="Times New Roman" w:hAnsiTheme="majorBidi" w:cstheme="majorBidi"/>
          <w:sz w:val="24"/>
          <w:szCs w:val="24"/>
          <w:lang w:eastAsia="fr-FR"/>
        </w:rPr>
      </w:pPr>
      <w:r w:rsidRPr="00D46B25">
        <w:rPr>
          <w:rFonts w:asciiTheme="majorBidi" w:eastAsia="Times New Roman" w:hAnsiTheme="majorBidi" w:cstheme="majorBidi"/>
          <w:sz w:val="24"/>
          <w:szCs w:val="24"/>
          <w:lang w:eastAsia="fr-FR"/>
        </w:rPr>
        <w:t>La première mesure de « dose » avait été proposée par LIND en 1911, qui avait observé qu’un gramme</w:t>
      </w:r>
      <w:r w:rsidR="004B2A7B">
        <w:rPr>
          <w:rFonts w:asciiTheme="majorBidi" w:eastAsia="Times New Roman" w:hAnsiTheme="majorBidi" w:cstheme="majorBidi"/>
          <w:sz w:val="24"/>
          <w:szCs w:val="24"/>
          <w:lang w:eastAsia="fr-FR"/>
        </w:rPr>
        <w:t xml:space="preserve">               </w:t>
      </w:r>
      <w:r w:rsidRPr="00D46B25">
        <w:rPr>
          <w:rFonts w:asciiTheme="majorBidi" w:eastAsia="Times New Roman" w:hAnsiTheme="majorBidi" w:cstheme="majorBidi"/>
          <w:sz w:val="24"/>
          <w:szCs w:val="24"/>
          <w:lang w:eastAsia="fr-FR"/>
        </w:rPr>
        <w:t xml:space="preserve"> de radium dans l’air produisait 0,7 g d’ozone par heure. L’imprécision des mesures reste exagérée.</w:t>
      </w:r>
    </w:p>
    <w:p w14:paraId="36837655" w14:textId="77777777" w:rsidR="00C871F0" w:rsidRDefault="00D46B25" w:rsidP="00C6701D">
      <w:pPr>
        <w:spacing w:after="120" w:line="240" w:lineRule="auto"/>
        <w:jc w:val="both"/>
        <w:rPr>
          <w:rFonts w:asciiTheme="majorBidi" w:hAnsiTheme="majorBidi" w:cstheme="majorBidi"/>
          <w:b/>
          <w:bCs/>
          <w:sz w:val="24"/>
          <w:szCs w:val="24"/>
        </w:rPr>
      </w:pPr>
      <w:r w:rsidRPr="00D46B25">
        <w:rPr>
          <w:rFonts w:asciiTheme="majorBidi" w:eastAsia="Times New Roman" w:hAnsiTheme="majorBidi" w:cstheme="majorBidi"/>
          <w:sz w:val="24"/>
          <w:szCs w:val="24"/>
          <w:lang w:eastAsia="fr-FR"/>
        </w:rPr>
        <w:t>Dans le domaine médical, toutes les interactions des rayonnements ionisants se résument</w:t>
      </w:r>
      <w:r>
        <w:rPr>
          <w:rFonts w:asciiTheme="majorBidi" w:eastAsia="Times New Roman" w:hAnsiTheme="majorBidi" w:cstheme="majorBidi"/>
          <w:sz w:val="24"/>
          <w:szCs w:val="24"/>
          <w:lang w:eastAsia="fr-FR"/>
        </w:rPr>
        <w:t xml:space="preserve"> </w:t>
      </w:r>
      <w:r w:rsidRPr="00D46B25">
        <w:rPr>
          <w:rFonts w:asciiTheme="majorBidi" w:eastAsia="Times New Roman" w:hAnsiTheme="majorBidi" w:cstheme="majorBidi"/>
          <w:sz w:val="24"/>
          <w:szCs w:val="24"/>
          <w:lang w:eastAsia="fr-FR"/>
        </w:rPr>
        <w:t>à un transfert d’énergie cinétique électronique. L’idée de mesurer une charge électrique créée</w:t>
      </w:r>
      <w:r>
        <w:rPr>
          <w:rFonts w:asciiTheme="majorBidi" w:eastAsia="Times New Roman" w:hAnsiTheme="majorBidi" w:cstheme="majorBidi"/>
          <w:sz w:val="24"/>
          <w:szCs w:val="24"/>
          <w:lang w:eastAsia="fr-FR"/>
        </w:rPr>
        <w:t xml:space="preserve"> </w:t>
      </w:r>
      <w:r w:rsidRPr="00D46B25">
        <w:rPr>
          <w:rFonts w:asciiTheme="majorBidi" w:eastAsia="Times New Roman" w:hAnsiTheme="majorBidi" w:cstheme="majorBidi"/>
          <w:sz w:val="24"/>
          <w:szCs w:val="24"/>
          <w:lang w:eastAsia="fr-FR"/>
        </w:rPr>
        <w:t xml:space="preserve">dans l’air par un faisceau </w:t>
      </w:r>
      <w:r w:rsidR="004B2A7B">
        <w:rPr>
          <w:rFonts w:asciiTheme="majorBidi" w:eastAsia="Times New Roman" w:hAnsiTheme="majorBidi" w:cstheme="majorBidi"/>
          <w:sz w:val="24"/>
          <w:szCs w:val="24"/>
          <w:lang w:eastAsia="fr-FR"/>
        </w:rPr>
        <w:t xml:space="preserve">                </w:t>
      </w:r>
      <w:r w:rsidRPr="00D46B25">
        <w:rPr>
          <w:rFonts w:asciiTheme="majorBidi" w:eastAsia="Times New Roman" w:hAnsiTheme="majorBidi" w:cstheme="majorBidi"/>
          <w:sz w:val="24"/>
          <w:szCs w:val="24"/>
          <w:lang w:eastAsia="fr-FR"/>
        </w:rPr>
        <w:t>de rayons X était séduisante. Il est en effet bien plus aisé de mesurer</w:t>
      </w:r>
      <w:r>
        <w:rPr>
          <w:rFonts w:asciiTheme="majorBidi" w:eastAsia="Times New Roman" w:hAnsiTheme="majorBidi" w:cstheme="majorBidi"/>
          <w:sz w:val="24"/>
          <w:szCs w:val="24"/>
          <w:lang w:eastAsia="fr-FR"/>
        </w:rPr>
        <w:t xml:space="preserve"> </w:t>
      </w:r>
      <w:r w:rsidRPr="00D46B25">
        <w:rPr>
          <w:rFonts w:asciiTheme="majorBidi" w:eastAsia="Times New Roman" w:hAnsiTheme="majorBidi" w:cstheme="majorBidi"/>
          <w:sz w:val="24"/>
          <w:szCs w:val="24"/>
          <w:lang w:eastAsia="fr-FR"/>
        </w:rPr>
        <w:t>une charge crée dans une petite masse d’air, que d’apprécier la très faible différence de</w:t>
      </w:r>
      <w:r>
        <w:rPr>
          <w:rFonts w:asciiTheme="majorBidi" w:eastAsia="Times New Roman" w:hAnsiTheme="majorBidi" w:cstheme="majorBidi"/>
          <w:sz w:val="24"/>
          <w:szCs w:val="24"/>
          <w:lang w:eastAsia="fr-FR"/>
        </w:rPr>
        <w:t xml:space="preserve"> </w:t>
      </w:r>
      <w:r w:rsidRPr="00D46B25">
        <w:rPr>
          <w:rFonts w:asciiTheme="majorBidi" w:eastAsia="Times New Roman" w:hAnsiTheme="majorBidi" w:cstheme="majorBidi"/>
          <w:sz w:val="24"/>
          <w:szCs w:val="24"/>
          <w:lang w:eastAsia="fr-FR"/>
        </w:rPr>
        <w:t>température associ</w:t>
      </w:r>
      <w:r w:rsidRPr="00D46B25">
        <w:rPr>
          <w:rFonts w:asciiTheme="majorBidi" w:hAnsiTheme="majorBidi" w:cstheme="majorBidi"/>
          <w:sz w:val="24"/>
          <w:szCs w:val="24"/>
        </w:rPr>
        <w:t xml:space="preserve">ée, ce qui est la méthode de référence. </w:t>
      </w:r>
    </w:p>
    <w:p w14:paraId="6C5F5ED6" w14:textId="77777777" w:rsidR="00D46B25" w:rsidRDefault="00D46B25" w:rsidP="003031BF">
      <w:pPr>
        <w:autoSpaceDE w:val="0"/>
        <w:autoSpaceDN w:val="0"/>
        <w:adjustRightInd w:val="0"/>
        <w:spacing w:after="120" w:line="240" w:lineRule="auto"/>
        <w:jc w:val="both"/>
        <w:rPr>
          <w:rFonts w:asciiTheme="majorBidi" w:hAnsiTheme="majorBidi" w:cstheme="majorBidi"/>
          <w:b/>
          <w:bCs/>
          <w:sz w:val="24"/>
          <w:szCs w:val="24"/>
        </w:rPr>
      </w:pPr>
      <w:r w:rsidRPr="00D46B25">
        <w:rPr>
          <w:rFonts w:asciiTheme="majorBidi" w:hAnsiTheme="majorBidi" w:cstheme="majorBidi"/>
          <w:b/>
          <w:bCs/>
          <w:sz w:val="24"/>
          <w:szCs w:val="24"/>
        </w:rPr>
        <w:lastRenderedPageBreak/>
        <w:t>I-</w:t>
      </w:r>
      <w:r w:rsidR="003031BF">
        <w:rPr>
          <w:rFonts w:asciiTheme="majorBidi" w:hAnsiTheme="majorBidi" w:cstheme="majorBidi"/>
          <w:b/>
          <w:bCs/>
          <w:sz w:val="24"/>
          <w:szCs w:val="24"/>
        </w:rPr>
        <w:t>4</w:t>
      </w:r>
      <w:r w:rsidRPr="00D46B25">
        <w:rPr>
          <w:rFonts w:asciiTheme="majorBidi" w:hAnsiTheme="majorBidi" w:cstheme="majorBidi"/>
          <w:b/>
          <w:bCs/>
          <w:sz w:val="24"/>
          <w:szCs w:val="24"/>
        </w:rPr>
        <w:t xml:space="preserve">-1  Dose </w:t>
      </w:r>
      <w:r w:rsidR="00C871F0" w:rsidRPr="00C871F0">
        <w:rPr>
          <w:rFonts w:asciiTheme="majorBidi" w:hAnsiTheme="majorBidi" w:cstheme="majorBidi"/>
          <w:b/>
          <w:bCs/>
          <w:sz w:val="24"/>
          <w:szCs w:val="24"/>
        </w:rPr>
        <w:t>absorbée</w:t>
      </w:r>
    </w:p>
    <w:p w14:paraId="21C62E48" w14:textId="77777777" w:rsidR="00F12C06" w:rsidRDefault="00F12C06" w:rsidP="00F12C06">
      <w:pPr>
        <w:pStyle w:val="NormalWeb"/>
        <w:spacing w:before="0" w:beforeAutospacing="0" w:after="0"/>
        <w:jc w:val="both"/>
      </w:pPr>
      <w:r>
        <w:t xml:space="preserve">La grandeur physique qui permet de quantifier l'interaction d'un rayonnement avec la matière est la dose absorbée. </w:t>
      </w:r>
    </w:p>
    <w:p w14:paraId="4AEA416B" w14:textId="77777777" w:rsidR="008F3832" w:rsidRDefault="00F12C06" w:rsidP="008F3832">
      <w:pPr>
        <w:pStyle w:val="NormalWeb"/>
        <w:spacing w:before="0" w:beforeAutospacing="0" w:after="120"/>
        <w:jc w:val="both"/>
      </w:pPr>
      <w:r>
        <w:t xml:space="preserve">Si l'on considère un rayonnement d'énergie incidente EI qui pénètre dans un élément de volume de masse dm et qui en ressort avec une énergie EF, la dose absorbée est le rapport: </w:t>
      </w:r>
    </w:p>
    <w:p w14:paraId="17DC87BB" w14:textId="77777777" w:rsidR="00F12C06" w:rsidRDefault="00F12C06" w:rsidP="008F3832">
      <w:pPr>
        <w:pStyle w:val="NormalWeb"/>
        <w:spacing w:before="0" w:beforeAutospacing="0" w:after="120"/>
        <w:jc w:val="both"/>
      </w:pPr>
      <w:r>
        <w:t>D =</w:t>
      </w:r>
      <w:r w:rsidR="008F3832">
        <w:t xml:space="preserve"> </w:t>
      </w:r>
      <w:r>
        <w:t xml:space="preserve">(EI - EF) /dm </w:t>
      </w:r>
    </w:p>
    <w:p w14:paraId="024FCCF5" w14:textId="77777777" w:rsidR="00F12C06" w:rsidRDefault="00F12C06" w:rsidP="008F3832">
      <w:pPr>
        <w:pStyle w:val="NormalWeb"/>
        <w:spacing w:before="0" w:beforeAutospacing="0" w:after="120"/>
        <w:jc w:val="both"/>
      </w:pPr>
      <w:r>
        <w:t xml:space="preserve">L'unité internationale de dose absorbée est le Gray ou Gy. 1 Gy correspond à la dose absorbée par une masse de 1 kg à laquelle les rayonnements communiquent une énergie de 1 J, soit: </w:t>
      </w:r>
      <w:r w:rsidRPr="00F12C06">
        <w:rPr>
          <w:b/>
          <w:bCs/>
        </w:rPr>
        <w:t>1 Gy = 1J. kg</w:t>
      </w:r>
      <w:r w:rsidRPr="00F12C06">
        <w:rPr>
          <w:b/>
          <w:bCs/>
          <w:vertAlign w:val="superscript"/>
        </w:rPr>
        <w:t>-1</w:t>
      </w:r>
      <w:r>
        <w:t xml:space="preserve">. La dose absorbée se mesure avec un dosimètre. </w:t>
      </w:r>
    </w:p>
    <w:p w14:paraId="4A767313" w14:textId="77777777" w:rsidR="003C4725" w:rsidRDefault="003C4725" w:rsidP="004D7502">
      <w:pPr>
        <w:pStyle w:val="NormalWeb"/>
        <w:spacing w:before="0" w:beforeAutospacing="0" w:after="0"/>
        <w:jc w:val="both"/>
      </w:pPr>
      <w:r>
        <w:t>Une unité historique est encore utilisée: le rad avec 1 Gy = 100 rad.</w:t>
      </w:r>
    </w:p>
    <w:p w14:paraId="3D296FDB" w14:textId="77777777" w:rsidR="004D7502" w:rsidRDefault="004D7502" w:rsidP="004D7502">
      <w:pPr>
        <w:pStyle w:val="NormalWeb"/>
        <w:spacing w:before="0" w:beforeAutospacing="0" w:after="0"/>
        <w:jc w:val="both"/>
      </w:pPr>
    </w:p>
    <w:p w14:paraId="79B4E7C4" w14:textId="77777777" w:rsidR="00595439" w:rsidRPr="00595439" w:rsidRDefault="00595439" w:rsidP="00595439">
      <w:pPr>
        <w:pStyle w:val="ListParagraph"/>
        <w:numPr>
          <w:ilvl w:val="0"/>
          <w:numId w:val="17"/>
        </w:numPr>
        <w:autoSpaceDE w:val="0"/>
        <w:autoSpaceDN w:val="0"/>
        <w:adjustRightInd w:val="0"/>
        <w:spacing w:after="120" w:line="240" w:lineRule="auto"/>
        <w:jc w:val="both"/>
        <w:rPr>
          <w:rFonts w:asciiTheme="majorBidi" w:hAnsiTheme="majorBidi" w:cstheme="majorBidi"/>
          <w:b/>
          <w:bCs/>
          <w:sz w:val="24"/>
          <w:szCs w:val="24"/>
        </w:rPr>
      </w:pPr>
      <w:r w:rsidRPr="00595439">
        <w:rPr>
          <w:rFonts w:asciiTheme="majorBidi" w:hAnsiTheme="majorBidi" w:cstheme="majorBidi"/>
          <w:b/>
          <w:bCs/>
          <w:sz w:val="24"/>
          <w:szCs w:val="24"/>
        </w:rPr>
        <w:t xml:space="preserve">Le débit de dose absorbée </w:t>
      </w:r>
    </w:p>
    <w:p w14:paraId="2C2C47C9" w14:textId="77777777" w:rsidR="00595439" w:rsidRPr="00595439" w:rsidRDefault="00595439" w:rsidP="00595439">
      <w:pPr>
        <w:pStyle w:val="NormalWeb"/>
        <w:spacing w:before="0" w:beforeAutospacing="0" w:after="120"/>
        <w:jc w:val="both"/>
      </w:pPr>
      <w:r w:rsidRPr="00595439">
        <w:t>Indique la vitesse avec laquelle la dose</w:t>
      </w:r>
      <w:r>
        <w:t xml:space="preserve"> </w:t>
      </w:r>
      <w:r w:rsidRPr="00595439">
        <w:t>absorbée augmente.</w:t>
      </w:r>
    </w:p>
    <w:p w14:paraId="39CAADFB" w14:textId="77777777" w:rsidR="00595439" w:rsidRPr="00595439" w:rsidRDefault="00595439" w:rsidP="00595439">
      <w:pPr>
        <w:pStyle w:val="NormalWeb"/>
        <w:spacing w:before="0" w:beforeAutospacing="0" w:after="120"/>
        <w:jc w:val="both"/>
      </w:pPr>
      <w:r w:rsidRPr="00595439">
        <w:t>D’ = D / t</w:t>
      </w:r>
      <w:r>
        <w:t xml:space="preserve"> (</w:t>
      </w:r>
      <w:r w:rsidRPr="00595439">
        <w:t>= dose absorbée / temps écoulé</w:t>
      </w:r>
      <w:r>
        <w:t>)</w:t>
      </w:r>
    </w:p>
    <w:p w14:paraId="2F81465C" w14:textId="77777777" w:rsidR="00595439" w:rsidRDefault="00595439" w:rsidP="00595439">
      <w:pPr>
        <w:pStyle w:val="NormalWeb"/>
        <w:spacing w:before="0" w:beforeAutospacing="0" w:after="120"/>
        <w:jc w:val="both"/>
      </w:pPr>
      <w:r>
        <w:t>L'unité internationale de dose absorbée</w:t>
      </w:r>
      <w:r w:rsidRPr="00595439">
        <w:t xml:space="preserve"> </w:t>
      </w:r>
      <w:r>
        <w:t>est</w:t>
      </w:r>
      <w:r w:rsidRPr="00595439">
        <w:t xml:space="preserve"> Gray/seconde (Gy/s)</w:t>
      </w:r>
      <w:r>
        <w:t>, p</w:t>
      </w:r>
      <w:r w:rsidRPr="00595439">
        <w:t>lus pratique: μ</w:t>
      </w:r>
      <w:r>
        <w:t>Gy/h</w:t>
      </w:r>
    </w:p>
    <w:p w14:paraId="0D74F88A" w14:textId="77777777" w:rsidR="00FB263B" w:rsidRPr="00D4081C" w:rsidRDefault="00FB263B" w:rsidP="00D4081C">
      <w:pPr>
        <w:rPr>
          <w:rFonts w:asciiTheme="majorBidi" w:hAnsiTheme="majorBidi" w:cstheme="majorBidi"/>
          <w:b/>
          <w:bCs/>
          <w:sz w:val="24"/>
          <w:szCs w:val="24"/>
        </w:rPr>
      </w:pPr>
      <w:r w:rsidRPr="00D4081C">
        <w:rPr>
          <w:rFonts w:asciiTheme="majorBidi" w:hAnsiTheme="majorBidi" w:cstheme="majorBidi"/>
          <w:sz w:val="24"/>
          <w:szCs w:val="24"/>
        </w:rPr>
        <w:t xml:space="preserve">Aussi : Débit de dose à une distance </w:t>
      </w:r>
      <w:r w:rsidR="00D4081C">
        <w:rPr>
          <w:rFonts w:asciiTheme="majorBidi" w:hAnsiTheme="majorBidi" w:cstheme="majorBidi"/>
          <w:sz w:val="24"/>
          <w:szCs w:val="24"/>
        </w:rPr>
        <w:t>X</w:t>
      </w:r>
      <w:r w:rsidRPr="00D4081C">
        <w:rPr>
          <w:rFonts w:asciiTheme="majorBidi" w:hAnsiTheme="majorBidi" w:cstheme="majorBidi"/>
          <w:sz w:val="24"/>
          <w:szCs w:val="24"/>
        </w:rPr>
        <w:t xml:space="preserve"> = (constante d’équivalent de dose </w:t>
      </w:r>
      <w:r w:rsidR="00D4081C">
        <w:rPr>
          <w:rFonts w:asciiTheme="majorBidi" w:hAnsiTheme="majorBidi" w:cstheme="majorBidi"/>
          <w:sz w:val="24"/>
          <w:szCs w:val="24"/>
        </w:rPr>
        <w:t>x</w:t>
      </w:r>
      <w:r w:rsidRPr="00D4081C">
        <w:rPr>
          <w:rFonts w:asciiTheme="majorBidi" w:hAnsiTheme="majorBidi" w:cstheme="majorBidi"/>
          <w:sz w:val="24"/>
          <w:szCs w:val="24"/>
        </w:rPr>
        <w:t xml:space="preserve"> activité de la source) /</w:t>
      </w:r>
      <w:r w:rsidR="00D4081C">
        <w:rPr>
          <w:rFonts w:asciiTheme="majorBidi" w:hAnsiTheme="majorBidi" w:cstheme="majorBidi"/>
          <w:sz w:val="24"/>
          <w:szCs w:val="24"/>
        </w:rPr>
        <w:t>X</w:t>
      </w:r>
      <w:r w:rsidRPr="00D4081C">
        <w:rPr>
          <w:rFonts w:asciiTheme="majorBidi" w:hAnsiTheme="majorBidi" w:cstheme="majorBidi"/>
          <w:sz w:val="24"/>
          <w:szCs w:val="24"/>
          <w:vertAlign w:val="superscript"/>
        </w:rPr>
        <w:t>2</w:t>
      </w:r>
    </w:p>
    <w:p w14:paraId="5B6F73B0" w14:textId="77777777" w:rsidR="00BA1B2E" w:rsidRDefault="009B2A2B" w:rsidP="004D7502">
      <w:pPr>
        <w:pStyle w:val="NormalWeb"/>
        <w:spacing w:before="0" w:beforeAutospacing="0" w:after="0"/>
        <w:jc w:val="both"/>
        <w:rPr>
          <w:rFonts w:asciiTheme="majorBidi" w:hAnsiTheme="majorBidi" w:cstheme="majorBidi"/>
          <w:color w:val="231F20"/>
        </w:rPr>
      </w:pPr>
      <w:r w:rsidRPr="00595439">
        <w:t>Cependant, des expositi</w:t>
      </w:r>
      <w:r w:rsidRPr="009B2A2B">
        <w:rPr>
          <w:rFonts w:asciiTheme="majorBidi" w:hAnsiTheme="majorBidi" w:cstheme="majorBidi"/>
          <w:color w:val="231F20"/>
        </w:rPr>
        <w:t>ons conduisant</w:t>
      </w:r>
      <w:r>
        <w:rPr>
          <w:rFonts w:asciiTheme="majorBidi" w:hAnsiTheme="majorBidi" w:cstheme="majorBidi"/>
          <w:color w:val="231F20"/>
        </w:rPr>
        <w:t xml:space="preserve"> </w:t>
      </w:r>
      <w:r w:rsidRPr="009B2A2B">
        <w:rPr>
          <w:rFonts w:asciiTheme="majorBidi" w:hAnsiTheme="majorBidi" w:cstheme="majorBidi"/>
          <w:color w:val="231F20"/>
        </w:rPr>
        <w:t>à une même valeur de dose absorbée ne</w:t>
      </w:r>
      <w:r>
        <w:rPr>
          <w:rFonts w:asciiTheme="majorBidi" w:hAnsiTheme="majorBidi" w:cstheme="majorBidi"/>
          <w:color w:val="231F20"/>
        </w:rPr>
        <w:t xml:space="preserve"> </w:t>
      </w:r>
      <w:r w:rsidRPr="009B2A2B">
        <w:rPr>
          <w:rFonts w:asciiTheme="majorBidi" w:hAnsiTheme="majorBidi" w:cstheme="majorBidi"/>
          <w:color w:val="231F20"/>
        </w:rPr>
        <w:t>présentent pas nécessairement les mêmes</w:t>
      </w:r>
      <w:r>
        <w:rPr>
          <w:rFonts w:asciiTheme="majorBidi" w:hAnsiTheme="majorBidi" w:cstheme="majorBidi"/>
          <w:color w:val="231F20"/>
        </w:rPr>
        <w:t xml:space="preserve"> </w:t>
      </w:r>
      <w:r w:rsidRPr="009B2A2B">
        <w:rPr>
          <w:rFonts w:asciiTheme="majorBidi" w:hAnsiTheme="majorBidi" w:cstheme="majorBidi"/>
          <w:color w:val="231F20"/>
        </w:rPr>
        <w:t>risques, qui sont également liés à la</w:t>
      </w:r>
      <w:r>
        <w:rPr>
          <w:rFonts w:asciiTheme="majorBidi" w:hAnsiTheme="majorBidi" w:cstheme="majorBidi"/>
          <w:color w:val="231F20"/>
        </w:rPr>
        <w:t xml:space="preserve"> </w:t>
      </w:r>
      <w:r w:rsidRPr="009B2A2B">
        <w:rPr>
          <w:rFonts w:asciiTheme="majorBidi" w:hAnsiTheme="majorBidi" w:cstheme="majorBidi"/>
          <w:color w:val="231F20"/>
        </w:rPr>
        <w:t>nature des rayonnements, aux conditions</w:t>
      </w:r>
      <w:r w:rsidR="008F3832">
        <w:rPr>
          <w:rFonts w:asciiTheme="majorBidi" w:hAnsiTheme="majorBidi" w:cstheme="majorBidi"/>
          <w:color w:val="231F20"/>
        </w:rPr>
        <w:t xml:space="preserve"> </w:t>
      </w:r>
      <w:r>
        <w:rPr>
          <w:rFonts w:asciiTheme="majorBidi" w:hAnsiTheme="majorBidi" w:cstheme="majorBidi"/>
          <w:color w:val="231F20"/>
        </w:rPr>
        <w:t xml:space="preserve"> </w:t>
      </w:r>
      <w:r w:rsidRPr="009B2A2B">
        <w:rPr>
          <w:rFonts w:asciiTheme="majorBidi" w:hAnsiTheme="majorBidi" w:cstheme="majorBidi"/>
          <w:color w:val="231F20"/>
        </w:rPr>
        <w:t>de l’exposition et à la sensibilité des</w:t>
      </w:r>
      <w:r>
        <w:rPr>
          <w:rFonts w:asciiTheme="majorBidi" w:hAnsiTheme="majorBidi" w:cstheme="majorBidi"/>
          <w:color w:val="231F20"/>
        </w:rPr>
        <w:t xml:space="preserve"> </w:t>
      </w:r>
      <w:r w:rsidRPr="009B2A2B">
        <w:rPr>
          <w:rFonts w:asciiTheme="majorBidi" w:hAnsiTheme="majorBidi" w:cstheme="majorBidi"/>
          <w:color w:val="231F20"/>
        </w:rPr>
        <w:t>organes et tissus irradiés. La connaissance</w:t>
      </w:r>
      <w:r>
        <w:rPr>
          <w:rFonts w:asciiTheme="majorBidi" w:hAnsiTheme="majorBidi" w:cstheme="majorBidi"/>
          <w:color w:val="231F20"/>
        </w:rPr>
        <w:t xml:space="preserve"> </w:t>
      </w:r>
      <w:r w:rsidRPr="009B2A2B">
        <w:rPr>
          <w:rFonts w:asciiTheme="majorBidi" w:hAnsiTheme="majorBidi" w:cstheme="majorBidi"/>
          <w:color w:val="231F20"/>
        </w:rPr>
        <w:t>de la dose absorbée n’est donc pas</w:t>
      </w:r>
      <w:r>
        <w:rPr>
          <w:rFonts w:asciiTheme="majorBidi" w:hAnsiTheme="majorBidi" w:cstheme="majorBidi"/>
          <w:color w:val="231F20"/>
        </w:rPr>
        <w:t xml:space="preserve"> </w:t>
      </w:r>
      <w:r w:rsidRPr="009B2A2B">
        <w:rPr>
          <w:rFonts w:asciiTheme="majorBidi" w:hAnsiTheme="majorBidi" w:cstheme="majorBidi"/>
          <w:color w:val="231F20"/>
        </w:rPr>
        <w:t>suffisante pour quantifier l’impact</w:t>
      </w:r>
      <w:r>
        <w:rPr>
          <w:rFonts w:asciiTheme="majorBidi" w:hAnsiTheme="majorBidi" w:cstheme="majorBidi"/>
          <w:color w:val="231F20"/>
        </w:rPr>
        <w:t xml:space="preserve"> </w:t>
      </w:r>
      <w:r w:rsidRPr="009B2A2B">
        <w:rPr>
          <w:rFonts w:asciiTheme="majorBidi" w:hAnsiTheme="majorBidi" w:cstheme="majorBidi"/>
          <w:color w:val="231F20"/>
        </w:rPr>
        <w:t>biologique d’une exposition.</w:t>
      </w:r>
    </w:p>
    <w:p w14:paraId="5DB6118F" w14:textId="77777777" w:rsidR="004D7502" w:rsidRDefault="004D7502" w:rsidP="004D7502">
      <w:pPr>
        <w:pStyle w:val="NormalWeb"/>
        <w:spacing w:before="0" w:beforeAutospacing="0" w:after="0"/>
        <w:jc w:val="both"/>
        <w:rPr>
          <w:rFonts w:asciiTheme="majorBidi" w:hAnsiTheme="majorBidi" w:cstheme="majorBidi"/>
          <w:color w:val="231F20"/>
        </w:rPr>
      </w:pPr>
    </w:p>
    <w:p w14:paraId="2CCC86FF" w14:textId="77777777" w:rsidR="00BA1B2E" w:rsidRDefault="00BA1B2E" w:rsidP="003031BF">
      <w:pPr>
        <w:autoSpaceDE w:val="0"/>
        <w:autoSpaceDN w:val="0"/>
        <w:adjustRightInd w:val="0"/>
        <w:spacing w:after="120" w:line="240" w:lineRule="auto"/>
        <w:jc w:val="both"/>
        <w:rPr>
          <w:rFonts w:asciiTheme="majorBidi" w:hAnsiTheme="majorBidi" w:cstheme="majorBidi"/>
          <w:b/>
          <w:bCs/>
          <w:sz w:val="24"/>
          <w:szCs w:val="24"/>
        </w:rPr>
      </w:pPr>
      <w:r w:rsidRPr="00D46B25">
        <w:rPr>
          <w:rFonts w:asciiTheme="majorBidi" w:hAnsiTheme="majorBidi" w:cstheme="majorBidi"/>
          <w:b/>
          <w:bCs/>
          <w:sz w:val="24"/>
          <w:szCs w:val="24"/>
        </w:rPr>
        <w:t>I-</w:t>
      </w:r>
      <w:r w:rsidR="003031BF">
        <w:rPr>
          <w:rFonts w:asciiTheme="majorBidi" w:hAnsiTheme="majorBidi" w:cstheme="majorBidi"/>
          <w:b/>
          <w:bCs/>
          <w:sz w:val="24"/>
          <w:szCs w:val="24"/>
        </w:rPr>
        <w:t>4</w:t>
      </w:r>
      <w:r w:rsidRPr="00D46B25">
        <w:rPr>
          <w:rFonts w:asciiTheme="majorBidi" w:hAnsiTheme="majorBidi" w:cstheme="majorBidi"/>
          <w:b/>
          <w:bCs/>
          <w:sz w:val="24"/>
          <w:szCs w:val="24"/>
        </w:rPr>
        <w:t>-</w:t>
      </w:r>
      <w:r>
        <w:rPr>
          <w:rFonts w:asciiTheme="majorBidi" w:hAnsiTheme="majorBidi" w:cstheme="majorBidi"/>
          <w:b/>
          <w:bCs/>
          <w:sz w:val="24"/>
          <w:szCs w:val="24"/>
        </w:rPr>
        <w:t>2</w:t>
      </w:r>
      <w:r w:rsidRPr="00D46B25">
        <w:rPr>
          <w:rFonts w:asciiTheme="majorBidi" w:hAnsiTheme="majorBidi" w:cstheme="majorBidi"/>
          <w:b/>
          <w:bCs/>
          <w:sz w:val="24"/>
          <w:szCs w:val="24"/>
        </w:rPr>
        <w:t xml:space="preserve">  Dose </w:t>
      </w:r>
      <w:r>
        <w:rPr>
          <w:rFonts w:asciiTheme="majorBidi" w:hAnsiTheme="majorBidi" w:cstheme="majorBidi"/>
          <w:b/>
          <w:bCs/>
          <w:sz w:val="24"/>
          <w:szCs w:val="24"/>
        </w:rPr>
        <w:t xml:space="preserve">équivalente </w:t>
      </w:r>
    </w:p>
    <w:p w14:paraId="3D63BBA1" w14:textId="77777777" w:rsidR="00BA1B2E" w:rsidRDefault="00BA1B2E" w:rsidP="001D741B">
      <w:pPr>
        <w:autoSpaceDE w:val="0"/>
        <w:autoSpaceDN w:val="0"/>
        <w:adjustRightInd w:val="0"/>
        <w:spacing w:after="120" w:line="240" w:lineRule="auto"/>
        <w:jc w:val="both"/>
        <w:rPr>
          <w:rFonts w:asciiTheme="majorBidi" w:hAnsiTheme="majorBidi" w:cstheme="majorBidi"/>
          <w:color w:val="231F20"/>
          <w:sz w:val="24"/>
          <w:szCs w:val="24"/>
        </w:rPr>
      </w:pPr>
      <w:r w:rsidRPr="00BA1B2E">
        <w:rPr>
          <w:rFonts w:asciiTheme="majorBidi" w:hAnsiTheme="majorBidi" w:cstheme="majorBidi"/>
          <w:color w:val="231F20"/>
          <w:sz w:val="24"/>
          <w:szCs w:val="24"/>
        </w:rPr>
        <w:t>Pour apprécier l’impact biologique des</w:t>
      </w:r>
      <w:r>
        <w:rPr>
          <w:rFonts w:asciiTheme="majorBidi" w:hAnsiTheme="majorBidi" w:cstheme="majorBidi"/>
          <w:color w:val="231F20"/>
          <w:sz w:val="24"/>
          <w:szCs w:val="24"/>
        </w:rPr>
        <w:t xml:space="preserve"> </w:t>
      </w:r>
      <w:r w:rsidRPr="00BA1B2E">
        <w:rPr>
          <w:rFonts w:asciiTheme="majorBidi" w:hAnsiTheme="majorBidi" w:cstheme="majorBidi"/>
          <w:color w:val="231F20"/>
          <w:sz w:val="24"/>
          <w:szCs w:val="24"/>
        </w:rPr>
        <w:t>rayonnements sur un organe ou un tissu</w:t>
      </w:r>
      <w:r>
        <w:rPr>
          <w:rFonts w:asciiTheme="majorBidi" w:hAnsiTheme="majorBidi" w:cstheme="majorBidi"/>
          <w:color w:val="231F20"/>
          <w:sz w:val="24"/>
          <w:szCs w:val="24"/>
        </w:rPr>
        <w:t xml:space="preserve"> </w:t>
      </w:r>
      <w:r w:rsidRPr="00BA1B2E">
        <w:rPr>
          <w:rFonts w:asciiTheme="majorBidi" w:hAnsiTheme="majorBidi" w:cstheme="majorBidi"/>
          <w:color w:val="231F20"/>
          <w:sz w:val="24"/>
          <w:szCs w:val="24"/>
        </w:rPr>
        <w:t>lors d’une exposition uniforme, on calcule</w:t>
      </w:r>
      <w:r>
        <w:rPr>
          <w:rFonts w:asciiTheme="majorBidi" w:hAnsiTheme="majorBidi" w:cstheme="majorBidi"/>
          <w:color w:val="231F20"/>
          <w:sz w:val="24"/>
          <w:szCs w:val="24"/>
        </w:rPr>
        <w:t xml:space="preserve"> </w:t>
      </w:r>
      <w:r w:rsidRPr="00BA1B2E">
        <w:rPr>
          <w:rFonts w:asciiTheme="majorBidi" w:hAnsiTheme="majorBidi" w:cstheme="majorBidi"/>
          <w:color w:val="231F20"/>
          <w:sz w:val="24"/>
          <w:szCs w:val="24"/>
        </w:rPr>
        <w:t>une dose dite équivalente, qui est le produit</w:t>
      </w:r>
      <w:r>
        <w:rPr>
          <w:rFonts w:asciiTheme="majorBidi" w:hAnsiTheme="majorBidi" w:cstheme="majorBidi"/>
          <w:color w:val="231F20"/>
          <w:sz w:val="24"/>
          <w:szCs w:val="24"/>
        </w:rPr>
        <w:t xml:space="preserve"> </w:t>
      </w:r>
      <w:r w:rsidRPr="00BA1B2E">
        <w:rPr>
          <w:rFonts w:asciiTheme="majorBidi" w:hAnsiTheme="majorBidi" w:cstheme="majorBidi"/>
          <w:color w:val="231F20"/>
          <w:sz w:val="24"/>
          <w:szCs w:val="24"/>
        </w:rPr>
        <w:t>de la dose absorbée par un facteur de</w:t>
      </w:r>
      <w:r>
        <w:rPr>
          <w:rFonts w:asciiTheme="majorBidi" w:hAnsiTheme="majorBidi" w:cstheme="majorBidi"/>
          <w:color w:val="231F20"/>
          <w:sz w:val="24"/>
          <w:szCs w:val="24"/>
        </w:rPr>
        <w:t xml:space="preserve"> </w:t>
      </w:r>
      <w:r w:rsidRPr="00BA1B2E">
        <w:rPr>
          <w:rFonts w:asciiTheme="majorBidi" w:hAnsiTheme="majorBidi" w:cstheme="majorBidi"/>
          <w:color w:val="231F20"/>
          <w:sz w:val="24"/>
          <w:szCs w:val="24"/>
        </w:rPr>
        <w:t>pondération radiologique sans dimension</w:t>
      </w:r>
      <w:r>
        <w:rPr>
          <w:rFonts w:asciiTheme="majorBidi" w:hAnsiTheme="majorBidi" w:cstheme="majorBidi"/>
          <w:color w:val="231F20"/>
          <w:sz w:val="24"/>
          <w:szCs w:val="24"/>
        </w:rPr>
        <w:t xml:space="preserve"> </w:t>
      </w:r>
      <w:r w:rsidRPr="00BA1B2E">
        <w:rPr>
          <w:rFonts w:asciiTheme="majorBidi" w:hAnsiTheme="majorBidi" w:cstheme="majorBidi"/>
          <w:color w:val="231F20"/>
          <w:sz w:val="24"/>
          <w:szCs w:val="24"/>
        </w:rPr>
        <w:t>caractéristique du rayonnement. Cette dose</w:t>
      </w:r>
      <w:r>
        <w:rPr>
          <w:rFonts w:asciiTheme="majorBidi" w:hAnsiTheme="majorBidi" w:cstheme="majorBidi"/>
          <w:color w:val="231F20"/>
          <w:sz w:val="24"/>
          <w:szCs w:val="24"/>
        </w:rPr>
        <w:t xml:space="preserve"> </w:t>
      </w:r>
      <w:r w:rsidRPr="00BA1B2E">
        <w:rPr>
          <w:rFonts w:asciiTheme="majorBidi" w:hAnsiTheme="majorBidi" w:cstheme="majorBidi"/>
          <w:color w:val="231F20"/>
          <w:sz w:val="24"/>
          <w:szCs w:val="24"/>
        </w:rPr>
        <w:t xml:space="preserve">est alors exprimée en </w:t>
      </w:r>
      <w:r w:rsidRPr="00606090">
        <w:rPr>
          <w:rFonts w:asciiTheme="majorBidi" w:hAnsiTheme="majorBidi" w:cstheme="majorBidi"/>
          <w:b/>
          <w:bCs/>
          <w:color w:val="231F20"/>
          <w:sz w:val="24"/>
          <w:szCs w:val="24"/>
        </w:rPr>
        <w:t>sievert</w:t>
      </w:r>
      <w:r w:rsidRPr="00BA1B2E">
        <w:rPr>
          <w:rFonts w:asciiTheme="majorBidi" w:hAnsiTheme="majorBidi" w:cstheme="majorBidi"/>
          <w:color w:val="231F20"/>
          <w:sz w:val="24"/>
          <w:szCs w:val="24"/>
        </w:rPr>
        <w:t xml:space="preserve"> (</w:t>
      </w:r>
      <w:r w:rsidRPr="00606090">
        <w:rPr>
          <w:rFonts w:asciiTheme="majorBidi" w:hAnsiTheme="majorBidi" w:cstheme="majorBidi"/>
          <w:b/>
          <w:bCs/>
          <w:color w:val="231F20"/>
          <w:sz w:val="24"/>
          <w:szCs w:val="24"/>
        </w:rPr>
        <w:t>Sv</w:t>
      </w:r>
      <w:r w:rsidRPr="00BA1B2E">
        <w:rPr>
          <w:rFonts w:asciiTheme="majorBidi" w:hAnsiTheme="majorBidi" w:cstheme="majorBidi"/>
          <w:color w:val="231F20"/>
          <w:sz w:val="24"/>
          <w:szCs w:val="24"/>
        </w:rPr>
        <w:t>), du nom</w:t>
      </w:r>
      <w:r>
        <w:rPr>
          <w:rFonts w:asciiTheme="majorBidi" w:hAnsiTheme="majorBidi" w:cstheme="majorBidi"/>
          <w:color w:val="231F20"/>
          <w:sz w:val="24"/>
          <w:szCs w:val="24"/>
        </w:rPr>
        <w:t xml:space="preserve"> </w:t>
      </w:r>
      <w:r w:rsidRPr="00BA1B2E">
        <w:rPr>
          <w:rFonts w:asciiTheme="majorBidi" w:hAnsiTheme="majorBidi" w:cstheme="majorBidi"/>
          <w:color w:val="231F20"/>
          <w:sz w:val="24"/>
          <w:szCs w:val="24"/>
        </w:rPr>
        <w:t>du radiobiologiste suédois Rolf Sievert</w:t>
      </w:r>
      <w:r>
        <w:rPr>
          <w:rFonts w:asciiTheme="majorBidi" w:hAnsiTheme="majorBidi" w:cstheme="majorBidi"/>
          <w:color w:val="231F20"/>
          <w:sz w:val="24"/>
          <w:szCs w:val="24"/>
        </w:rPr>
        <w:t xml:space="preserve"> </w:t>
      </w:r>
      <w:r w:rsidRPr="00BA1B2E">
        <w:rPr>
          <w:rFonts w:asciiTheme="majorBidi" w:hAnsiTheme="majorBidi" w:cstheme="majorBidi"/>
          <w:color w:val="231F20"/>
          <w:sz w:val="24"/>
          <w:szCs w:val="24"/>
        </w:rPr>
        <w:t>(1896 – 1966).</w:t>
      </w:r>
    </w:p>
    <w:p w14:paraId="3621E4E8" w14:textId="77777777" w:rsidR="00E223CD" w:rsidRDefault="001D741B" w:rsidP="001D741B">
      <w:pPr>
        <w:autoSpaceDE w:val="0"/>
        <w:autoSpaceDN w:val="0"/>
        <w:adjustRightInd w:val="0"/>
        <w:spacing w:after="120" w:line="240" w:lineRule="auto"/>
        <w:jc w:val="both"/>
        <w:rPr>
          <w:rFonts w:asciiTheme="majorBidi" w:hAnsiTheme="majorBidi" w:cstheme="majorBidi"/>
          <w:sz w:val="24"/>
          <w:szCs w:val="24"/>
        </w:rPr>
      </w:pPr>
      <w:r w:rsidRPr="001D741B">
        <w:rPr>
          <w:rFonts w:asciiTheme="majorBidi" w:hAnsiTheme="majorBidi" w:cstheme="majorBidi"/>
          <w:sz w:val="24"/>
          <w:szCs w:val="24"/>
        </w:rPr>
        <w:t>La dose équivalente est actuellement notée H</w:t>
      </w:r>
      <w:r w:rsidRPr="001D741B">
        <w:rPr>
          <w:rFonts w:asciiTheme="majorBidi" w:hAnsiTheme="majorBidi" w:cstheme="majorBidi"/>
          <w:sz w:val="24"/>
          <w:szCs w:val="24"/>
          <w:vertAlign w:val="subscript"/>
        </w:rPr>
        <w:t>R</w:t>
      </w:r>
      <w:r w:rsidRPr="001D741B">
        <w:rPr>
          <w:rFonts w:asciiTheme="majorBidi" w:hAnsiTheme="majorBidi" w:cstheme="majorBidi"/>
          <w:sz w:val="24"/>
          <w:szCs w:val="24"/>
        </w:rPr>
        <w:t xml:space="preserve"> , il vient la relation fondamentale :</w:t>
      </w:r>
    </w:p>
    <w:p w14:paraId="4D5774D1" w14:textId="77777777" w:rsidR="001D741B" w:rsidRDefault="001D741B" w:rsidP="001D741B">
      <w:pPr>
        <w:autoSpaceDE w:val="0"/>
        <w:autoSpaceDN w:val="0"/>
        <w:adjustRightInd w:val="0"/>
        <w:spacing w:after="120" w:line="240" w:lineRule="auto"/>
        <w:jc w:val="both"/>
        <w:rPr>
          <w:rFonts w:asciiTheme="majorBidi" w:hAnsiTheme="majorBidi" w:cstheme="majorBidi"/>
          <w:sz w:val="24"/>
          <w:szCs w:val="24"/>
        </w:rPr>
      </w:pPr>
      <w:r>
        <w:rPr>
          <w:rFonts w:asciiTheme="majorBidi" w:hAnsiTheme="majorBidi" w:cstheme="majorBidi"/>
          <w:sz w:val="24"/>
          <w:szCs w:val="24"/>
        </w:rPr>
        <w:t>H</w:t>
      </w:r>
      <w:r w:rsidRPr="001D741B">
        <w:rPr>
          <w:rFonts w:asciiTheme="majorBidi" w:hAnsiTheme="majorBidi" w:cstheme="majorBidi"/>
          <w:sz w:val="24"/>
          <w:szCs w:val="24"/>
          <w:vertAlign w:val="subscript"/>
        </w:rPr>
        <w:t>R</w:t>
      </w:r>
      <w:r>
        <w:rPr>
          <w:rFonts w:asciiTheme="majorBidi" w:hAnsiTheme="majorBidi" w:cstheme="majorBidi"/>
          <w:sz w:val="24"/>
          <w:szCs w:val="24"/>
        </w:rPr>
        <w:t>=D</w:t>
      </w:r>
      <w:r w:rsidRPr="001D741B">
        <w:rPr>
          <w:rFonts w:asciiTheme="majorBidi" w:hAnsiTheme="majorBidi" w:cstheme="majorBidi"/>
          <w:sz w:val="24"/>
          <w:szCs w:val="24"/>
          <w:vertAlign w:val="subscript"/>
        </w:rPr>
        <w:t>R</w:t>
      </w:r>
      <w:r>
        <w:rPr>
          <w:rFonts w:asciiTheme="majorBidi" w:hAnsiTheme="majorBidi" w:cstheme="majorBidi"/>
          <w:sz w:val="24"/>
          <w:szCs w:val="24"/>
        </w:rPr>
        <w:t>.W</w:t>
      </w:r>
      <w:r w:rsidRPr="001D741B">
        <w:rPr>
          <w:rFonts w:asciiTheme="majorBidi" w:hAnsiTheme="majorBidi" w:cstheme="majorBidi"/>
          <w:sz w:val="24"/>
          <w:szCs w:val="24"/>
          <w:vertAlign w:val="subscript"/>
        </w:rPr>
        <w:t>R</w:t>
      </w:r>
    </w:p>
    <w:p w14:paraId="2F295C47" w14:textId="77777777" w:rsidR="00FB2C19" w:rsidRDefault="001D741B" w:rsidP="00FB2C19">
      <w:pPr>
        <w:autoSpaceDE w:val="0"/>
        <w:autoSpaceDN w:val="0"/>
        <w:adjustRightInd w:val="0"/>
        <w:spacing w:after="120" w:line="240" w:lineRule="auto"/>
        <w:jc w:val="both"/>
        <w:rPr>
          <w:rFonts w:asciiTheme="majorBidi" w:hAnsiTheme="majorBidi" w:cstheme="majorBidi"/>
          <w:sz w:val="24"/>
          <w:szCs w:val="24"/>
        </w:rPr>
      </w:pPr>
      <w:r w:rsidRPr="001D741B">
        <w:rPr>
          <w:rFonts w:asciiTheme="majorBidi" w:hAnsiTheme="majorBidi" w:cstheme="majorBidi"/>
          <w:sz w:val="24"/>
          <w:szCs w:val="24"/>
        </w:rPr>
        <w:t>Pour un rayonnement donné (indice R), la dose équivalente est égale au produit de la</w:t>
      </w:r>
      <w:r>
        <w:rPr>
          <w:rFonts w:asciiTheme="majorBidi" w:hAnsiTheme="majorBidi" w:cstheme="majorBidi"/>
          <w:sz w:val="24"/>
          <w:szCs w:val="24"/>
        </w:rPr>
        <w:t xml:space="preserve"> </w:t>
      </w:r>
      <w:r w:rsidRPr="001D741B">
        <w:rPr>
          <w:rFonts w:asciiTheme="majorBidi" w:hAnsiTheme="majorBidi" w:cstheme="majorBidi"/>
          <w:sz w:val="24"/>
          <w:szCs w:val="24"/>
        </w:rPr>
        <w:t>dose absorbée</w:t>
      </w:r>
      <w:r>
        <w:rPr>
          <w:rFonts w:asciiTheme="majorBidi" w:hAnsiTheme="majorBidi" w:cstheme="majorBidi"/>
          <w:sz w:val="24"/>
          <w:szCs w:val="24"/>
        </w:rPr>
        <w:t xml:space="preserve">                    </w:t>
      </w:r>
      <w:r w:rsidRPr="001D741B">
        <w:rPr>
          <w:rFonts w:asciiTheme="majorBidi" w:hAnsiTheme="majorBidi" w:cstheme="majorBidi"/>
          <w:sz w:val="24"/>
          <w:szCs w:val="24"/>
        </w:rPr>
        <w:t xml:space="preserve"> par</w:t>
      </w:r>
      <w:r>
        <w:rPr>
          <w:rFonts w:asciiTheme="majorBidi" w:hAnsiTheme="majorBidi" w:cstheme="majorBidi"/>
          <w:sz w:val="24"/>
          <w:szCs w:val="24"/>
        </w:rPr>
        <w:t xml:space="preserve"> </w:t>
      </w:r>
      <w:r w:rsidRPr="001D741B">
        <w:rPr>
          <w:rFonts w:asciiTheme="majorBidi" w:hAnsiTheme="majorBidi" w:cstheme="majorBidi"/>
          <w:sz w:val="24"/>
          <w:szCs w:val="24"/>
        </w:rPr>
        <w:t xml:space="preserve"> le facteur de qualité.</w:t>
      </w:r>
    </w:p>
    <w:p w14:paraId="60C5EE47" w14:textId="77777777" w:rsidR="004D7502" w:rsidRPr="004D7502" w:rsidRDefault="004D7502" w:rsidP="004D7502">
      <w:pPr>
        <w:pStyle w:val="ListParagraph"/>
        <w:numPr>
          <w:ilvl w:val="0"/>
          <w:numId w:val="17"/>
        </w:numPr>
        <w:autoSpaceDE w:val="0"/>
        <w:autoSpaceDN w:val="0"/>
        <w:adjustRightInd w:val="0"/>
        <w:spacing w:after="120" w:line="240" w:lineRule="auto"/>
        <w:jc w:val="both"/>
        <w:rPr>
          <w:rFonts w:asciiTheme="majorBidi" w:hAnsiTheme="majorBidi" w:cstheme="majorBidi"/>
          <w:b/>
          <w:bCs/>
          <w:sz w:val="24"/>
          <w:szCs w:val="24"/>
        </w:rPr>
      </w:pPr>
      <w:r w:rsidRPr="004D7502">
        <w:rPr>
          <w:rFonts w:asciiTheme="majorBidi" w:hAnsiTheme="majorBidi" w:cstheme="majorBidi"/>
          <w:b/>
          <w:bCs/>
          <w:sz w:val="24"/>
          <w:szCs w:val="24"/>
        </w:rPr>
        <w:t>Le facteur de qualité du</w:t>
      </w:r>
      <w:r>
        <w:rPr>
          <w:rFonts w:asciiTheme="majorBidi" w:hAnsiTheme="majorBidi" w:cstheme="majorBidi"/>
          <w:b/>
          <w:bCs/>
          <w:sz w:val="24"/>
          <w:szCs w:val="24"/>
        </w:rPr>
        <w:t xml:space="preserve"> </w:t>
      </w:r>
      <w:r w:rsidRPr="004D7502">
        <w:rPr>
          <w:rFonts w:asciiTheme="majorBidi" w:hAnsiTheme="majorBidi" w:cstheme="majorBidi"/>
          <w:b/>
          <w:bCs/>
          <w:sz w:val="24"/>
          <w:szCs w:val="24"/>
        </w:rPr>
        <w:t xml:space="preserve">rayonnement </w:t>
      </w:r>
      <w:r>
        <w:rPr>
          <w:rFonts w:asciiTheme="majorBidi" w:hAnsiTheme="majorBidi" w:cstheme="majorBidi"/>
          <w:b/>
          <w:bCs/>
          <w:sz w:val="24"/>
          <w:szCs w:val="24"/>
        </w:rPr>
        <w:t>W</w:t>
      </w:r>
      <w:r w:rsidRPr="004D7502">
        <w:rPr>
          <w:rFonts w:asciiTheme="majorBidi" w:hAnsiTheme="majorBidi" w:cstheme="majorBidi"/>
          <w:b/>
          <w:bCs/>
          <w:sz w:val="24"/>
          <w:szCs w:val="24"/>
          <w:vertAlign w:val="subscript"/>
        </w:rPr>
        <w:t>R</w:t>
      </w:r>
      <w:r>
        <w:rPr>
          <w:rFonts w:asciiTheme="majorBidi" w:hAnsiTheme="majorBidi" w:cstheme="majorBidi"/>
          <w:b/>
          <w:bCs/>
          <w:sz w:val="24"/>
          <w:szCs w:val="24"/>
          <w:vertAlign w:val="subscript"/>
        </w:rPr>
        <w:t xml:space="preserve"> </w:t>
      </w:r>
    </w:p>
    <w:p w14:paraId="2452F582" w14:textId="77777777" w:rsidR="004D7502" w:rsidRPr="004D7502" w:rsidRDefault="004D7502" w:rsidP="004D7502">
      <w:pPr>
        <w:autoSpaceDE w:val="0"/>
        <w:autoSpaceDN w:val="0"/>
        <w:adjustRightInd w:val="0"/>
        <w:spacing w:after="0" w:line="240" w:lineRule="auto"/>
        <w:jc w:val="both"/>
        <w:rPr>
          <w:rFonts w:asciiTheme="majorBidi" w:hAnsiTheme="majorBidi" w:cstheme="majorBidi"/>
          <w:sz w:val="24"/>
          <w:szCs w:val="24"/>
        </w:rPr>
      </w:pPr>
      <w:r w:rsidRPr="004D7502">
        <w:rPr>
          <w:rFonts w:asciiTheme="majorBidi" w:hAnsiTheme="majorBidi" w:cstheme="majorBidi"/>
          <w:sz w:val="24"/>
          <w:szCs w:val="24"/>
        </w:rPr>
        <w:t>W</w:t>
      </w:r>
      <w:r w:rsidRPr="004D7502">
        <w:rPr>
          <w:rFonts w:asciiTheme="majorBidi" w:hAnsiTheme="majorBidi" w:cstheme="majorBidi"/>
          <w:sz w:val="24"/>
          <w:szCs w:val="24"/>
          <w:vertAlign w:val="subscript"/>
        </w:rPr>
        <w:t>R</w:t>
      </w:r>
      <w:r w:rsidRPr="004D7502">
        <w:rPr>
          <w:rFonts w:asciiTheme="majorBidi" w:hAnsiTheme="majorBidi" w:cstheme="majorBidi"/>
          <w:sz w:val="24"/>
          <w:szCs w:val="24"/>
        </w:rPr>
        <w:t xml:space="preserve"> = 1 pour rayons X, rayons gamma, rayons beta</w:t>
      </w:r>
    </w:p>
    <w:p w14:paraId="1DA13C4B" w14:textId="77777777" w:rsidR="004D7502" w:rsidRPr="004D7502" w:rsidRDefault="004D7502" w:rsidP="004D7502">
      <w:pPr>
        <w:autoSpaceDE w:val="0"/>
        <w:autoSpaceDN w:val="0"/>
        <w:adjustRightInd w:val="0"/>
        <w:spacing w:after="0" w:line="240" w:lineRule="auto"/>
        <w:jc w:val="both"/>
        <w:rPr>
          <w:rFonts w:asciiTheme="majorBidi" w:hAnsiTheme="majorBidi" w:cstheme="majorBidi"/>
          <w:color w:val="000000"/>
          <w:sz w:val="24"/>
          <w:szCs w:val="24"/>
        </w:rPr>
      </w:pPr>
      <w:r>
        <w:rPr>
          <w:rFonts w:asciiTheme="majorBidi" w:hAnsiTheme="majorBidi" w:cstheme="majorBidi"/>
          <w:color w:val="000000"/>
          <w:sz w:val="24"/>
          <w:szCs w:val="24"/>
        </w:rPr>
        <w:t>W</w:t>
      </w:r>
      <w:r w:rsidRPr="004D7502">
        <w:rPr>
          <w:rFonts w:asciiTheme="majorBidi" w:hAnsiTheme="majorBidi" w:cstheme="majorBidi"/>
          <w:color w:val="000000"/>
          <w:sz w:val="24"/>
          <w:szCs w:val="24"/>
          <w:vertAlign w:val="subscript"/>
        </w:rPr>
        <w:t>R</w:t>
      </w:r>
      <w:r w:rsidRPr="004D7502">
        <w:rPr>
          <w:rFonts w:asciiTheme="majorBidi" w:hAnsiTheme="majorBidi" w:cstheme="majorBidi"/>
          <w:color w:val="000000"/>
          <w:sz w:val="24"/>
          <w:szCs w:val="24"/>
        </w:rPr>
        <w:t xml:space="preserve"> = 5 pour protons à énergie supérieure à 2 MeV, pour</w:t>
      </w:r>
      <w:r>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 xml:space="preserve">neutrons à énergie supérieure à 20 MeV </w:t>
      </w:r>
      <w:r>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ou</w:t>
      </w:r>
      <w:r>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inférieure à 10 keV</w:t>
      </w:r>
    </w:p>
    <w:p w14:paraId="4D92C856" w14:textId="77777777" w:rsidR="004D7502" w:rsidRPr="004D7502" w:rsidRDefault="004D7502" w:rsidP="004D7502">
      <w:pPr>
        <w:autoSpaceDE w:val="0"/>
        <w:autoSpaceDN w:val="0"/>
        <w:adjustRightInd w:val="0"/>
        <w:spacing w:after="0" w:line="240" w:lineRule="auto"/>
        <w:jc w:val="both"/>
        <w:rPr>
          <w:rFonts w:asciiTheme="majorBidi" w:hAnsiTheme="majorBidi" w:cstheme="majorBidi"/>
          <w:color w:val="000000"/>
          <w:sz w:val="24"/>
          <w:szCs w:val="24"/>
        </w:rPr>
      </w:pPr>
      <w:r>
        <w:rPr>
          <w:rFonts w:asciiTheme="majorBidi" w:hAnsiTheme="majorBidi" w:cstheme="majorBidi"/>
          <w:color w:val="000000"/>
          <w:sz w:val="24"/>
          <w:szCs w:val="24"/>
        </w:rPr>
        <w:t>W</w:t>
      </w:r>
      <w:r w:rsidRPr="004D7502">
        <w:rPr>
          <w:rFonts w:asciiTheme="majorBidi" w:hAnsiTheme="majorBidi" w:cstheme="majorBidi"/>
          <w:color w:val="000000"/>
          <w:sz w:val="24"/>
          <w:szCs w:val="24"/>
          <w:vertAlign w:val="subscript"/>
        </w:rPr>
        <w:t>R</w:t>
      </w:r>
      <w:r w:rsidRPr="004D7502">
        <w:rPr>
          <w:rFonts w:asciiTheme="majorBidi" w:hAnsiTheme="majorBidi" w:cstheme="majorBidi"/>
          <w:color w:val="000000"/>
          <w:sz w:val="24"/>
          <w:szCs w:val="24"/>
        </w:rPr>
        <w:t xml:space="preserve"> = 10 pour neutrons à énergie entre10 et 100 keV ou</w:t>
      </w:r>
      <w:r>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entre 2 et 20 MeV</w:t>
      </w:r>
    </w:p>
    <w:p w14:paraId="131C62D6" w14:textId="77777777" w:rsidR="004D7502" w:rsidRDefault="004D7502" w:rsidP="004D7502">
      <w:pPr>
        <w:autoSpaceDE w:val="0"/>
        <w:autoSpaceDN w:val="0"/>
        <w:adjustRightInd w:val="0"/>
        <w:spacing w:after="120" w:line="240" w:lineRule="auto"/>
        <w:jc w:val="both"/>
        <w:rPr>
          <w:rFonts w:asciiTheme="majorBidi" w:hAnsiTheme="majorBidi" w:cstheme="majorBidi"/>
          <w:color w:val="000000"/>
          <w:sz w:val="24"/>
          <w:szCs w:val="24"/>
        </w:rPr>
      </w:pPr>
      <w:r>
        <w:rPr>
          <w:rFonts w:asciiTheme="majorBidi" w:hAnsiTheme="majorBidi" w:cstheme="majorBidi"/>
          <w:color w:val="000000"/>
          <w:sz w:val="24"/>
          <w:szCs w:val="24"/>
        </w:rPr>
        <w:t>W</w:t>
      </w:r>
      <w:r w:rsidRPr="004D7502">
        <w:rPr>
          <w:rFonts w:asciiTheme="majorBidi" w:hAnsiTheme="majorBidi" w:cstheme="majorBidi"/>
          <w:color w:val="000000"/>
          <w:sz w:val="24"/>
          <w:szCs w:val="24"/>
          <w:vertAlign w:val="subscript"/>
        </w:rPr>
        <w:t>R</w:t>
      </w:r>
      <w:r w:rsidRPr="004D7502">
        <w:rPr>
          <w:rFonts w:asciiTheme="majorBidi" w:hAnsiTheme="majorBidi" w:cstheme="majorBidi"/>
          <w:color w:val="000000"/>
          <w:sz w:val="24"/>
          <w:szCs w:val="24"/>
        </w:rPr>
        <w:t xml:space="preserve"> = 20 pour neutrons à énergie entre 0,1 et 2 MeV et</w:t>
      </w:r>
      <w:r>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pour rayons alpha ou noyaux plus lourds</w:t>
      </w:r>
      <w:r>
        <w:rPr>
          <w:rFonts w:asciiTheme="majorBidi" w:hAnsiTheme="majorBidi" w:cstheme="majorBidi"/>
          <w:color w:val="000000"/>
          <w:sz w:val="24"/>
          <w:szCs w:val="24"/>
        </w:rPr>
        <w:t>.</w:t>
      </w:r>
    </w:p>
    <w:p w14:paraId="43086C2E" w14:textId="77777777" w:rsidR="004D7502" w:rsidRDefault="004D7502" w:rsidP="004D7502">
      <w:pPr>
        <w:autoSpaceDE w:val="0"/>
        <w:autoSpaceDN w:val="0"/>
        <w:adjustRightInd w:val="0"/>
        <w:spacing w:after="0" w:line="240" w:lineRule="auto"/>
        <w:jc w:val="both"/>
        <w:rPr>
          <w:rFonts w:asciiTheme="majorBidi" w:hAnsiTheme="majorBidi" w:cstheme="majorBidi"/>
          <w:color w:val="000000"/>
          <w:sz w:val="24"/>
          <w:szCs w:val="24"/>
        </w:rPr>
      </w:pPr>
      <w:r w:rsidRPr="004D7502">
        <w:rPr>
          <w:rFonts w:asciiTheme="majorBidi" w:hAnsiTheme="majorBidi" w:cstheme="majorBidi"/>
          <w:color w:val="000000"/>
          <w:sz w:val="24"/>
          <w:szCs w:val="24"/>
        </w:rPr>
        <w:t>Unité: Sv/Gy</w:t>
      </w:r>
    </w:p>
    <w:p w14:paraId="352B02A5" w14:textId="77777777" w:rsidR="004D7502" w:rsidRPr="004D7502" w:rsidRDefault="004D7502" w:rsidP="004D7502">
      <w:pPr>
        <w:autoSpaceDE w:val="0"/>
        <w:autoSpaceDN w:val="0"/>
        <w:adjustRightInd w:val="0"/>
        <w:spacing w:after="0" w:line="240" w:lineRule="auto"/>
        <w:jc w:val="both"/>
        <w:rPr>
          <w:rFonts w:asciiTheme="majorBidi" w:hAnsiTheme="majorBidi" w:cstheme="majorBidi"/>
          <w:b/>
          <w:bCs/>
          <w:sz w:val="24"/>
          <w:szCs w:val="24"/>
        </w:rPr>
      </w:pPr>
    </w:p>
    <w:p w14:paraId="4E1136ED" w14:textId="77777777" w:rsidR="001D741B" w:rsidRDefault="00606090" w:rsidP="003031BF">
      <w:pPr>
        <w:autoSpaceDE w:val="0"/>
        <w:autoSpaceDN w:val="0"/>
        <w:adjustRightInd w:val="0"/>
        <w:spacing w:after="120" w:line="240" w:lineRule="auto"/>
        <w:jc w:val="both"/>
        <w:rPr>
          <w:rFonts w:asciiTheme="majorBidi" w:hAnsiTheme="majorBidi" w:cstheme="majorBidi"/>
          <w:b/>
          <w:bCs/>
          <w:sz w:val="24"/>
          <w:szCs w:val="24"/>
        </w:rPr>
      </w:pPr>
      <w:r w:rsidRPr="00D46B25">
        <w:rPr>
          <w:rFonts w:asciiTheme="majorBidi" w:hAnsiTheme="majorBidi" w:cstheme="majorBidi"/>
          <w:b/>
          <w:bCs/>
          <w:sz w:val="24"/>
          <w:szCs w:val="24"/>
        </w:rPr>
        <w:t>I-</w:t>
      </w:r>
      <w:r w:rsidR="003031BF">
        <w:rPr>
          <w:rFonts w:asciiTheme="majorBidi" w:hAnsiTheme="majorBidi" w:cstheme="majorBidi"/>
          <w:b/>
          <w:bCs/>
          <w:sz w:val="24"/>
          <w:szCs w:val="24"/>
        </w:rPr>
        <w:t>4</w:t>
      </w:r>
      <w:r w:rsidRPr="00D46B25">
        <w:rPr>
          <w:rFonts w:asciiTheme="majorBidi" w:hAnsiTheme="majorBidi" w:cstheme="majorBidi"/>
          <w:b/>
          <w:bCs/>
          <w:sz w:val="24"/>
          <w:szCs w:val="24"/>
        </w:rPr>
        <w:t>-</w:t>
      </w:r>
      <w:r>
        <w:rPr>
          <w:rFonts w:asciiTheme="majorBidi" w:hAnsiTheme="majorBidi" w:cstheme="majorBidi"/>
          <w:b/>
          <w:bCs/>
          <w:sz w:val="24"/>
          <w:szCs w:val="24"/>
        </w:rPr>
        <w:t xml:space="preserve">3 Dose efficace </w:t>
      </w:r>
      <w:r w:rsidRPr="00D46B25">
        <w:rPr>
          <w:rFonts w:asciiTheme="majorBidi" w:hAnsiTheme="majorBidi" w:cstheme="majorBidi"/>
          <w:b/>
          <w:bCs/>
          <w:sz w:val="24"/>
          <w:szCs w:val="24"/>
        </w:rPr>
        <w:t xml:space="preserve">  </w:t>
      </w:r>
    </w:p>
    <w:p w14:paraId="05750AC7" w14:textId="77777777" w:rsidR="00E3623D" w:rsidRDefault="00E3623D" w:rsidP="00E3623D">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C’</w:t>
      </w:r>
      <w:r w:rsidRPr="00E3623D">
        <w:rPr>
          <w:rFonts w:asciiTheme="majorBidi" w:hAnsiTheme="majorBidi" w:cstheme="majorBidi"/>
          <w:sz w:val="24"/>
          <w:szCs w:val="24"/>
        </w:rPr>
        <w:t xml:space="preserve">est une grandeur </w:t>
      </w:r>
      <w:r w:rsidR="00FA20C7">
        <w:rPr>
          <w:rFonts w:asciiTheme="majorBidi" w:hAnsiTheme="majorBidi" w:cstheme="majorBidi"/>
          <w:sz w:val="24"/>
          <w:szCs w:val="24"/>
        </w:rPr>
        <w:t xml:space="preserve">toujours exprimée </w:t>
      </w:r>
      <w:r w:rsidR="00FA20C7">
        <w:rPr>
          <w:rFonts w:asciiTheme="majorBidi" w:hAnsiTheme="majorBidi" w:cstheme="majorBidi"/>
          <w:b/>
          <w:bCs/>
          <w:color w:val="231F20"/>
          <w:sz w:val="24"/>
          <w:szCs w:val="24"/>
        </w:rPr>
        <w:t>S</w:t>
      </w:r>
      <w:r w:rsidR="00FA20C7" w:rsidRPr="00606090">
        <w:rPr>
          <w:rFonts w:asciiTheme="majorBidi" w:hAnsiTheme="majorBidi" w:cstheme="majorBidi"/>
          <w:b/>
          <w:bCs/>
          <w:color w:val="231F20"/>
          <w:sz w:val="24"/>
          <w:szCs w:val="24"/>
        </w:rPr>
        <w:t>ievert</w:t>
      </w:r>
      <w:r w:rsidR="00FA20C7">
        <w:rPr>
          <w:rFonts w:asciiTheme="majorBidi" w:hAnsiTheme="majorBidi" w:cstheme="majorBidi"/>
          <w:sz w:val="24"/>
          <w:szCs w:val="24"/>
        </w:rPr>
        <w:t xml:space="preserve">, </w:t>
      </w:r>
      <w:r w:rsidRPr="00E3623D">
        <w:rPr>
          <w:rFonts w:asciiTheme="majorBidi" w:hAnsiTheme="majorBidi" w:cstheme="majorBidi"/>
          <w:sz w:val="24"/>
          <w:szCs w:val="24"/>
        </w:rPr>
        <w:t>déterminée par calcul:</w:t>
      </w:r>
    </w:p>
    <w:p w14:paraId="762B1E40" w14:textId="77777777" w:rsidR="00E3623D" w:rsidRPr="00BA2670" w:rsidRDefault="00000000" w:rsidP="00E3623D">
      <w:pPr>
        <w:autoSpaceDE w:val="0"/>
        <w:autoSpaceDN w:val="0"/>
        <w:adjustRightInd w:val="0"/>
        <w:spacing w:after="0" w:line="240" w:lineRule="auto"/>
        <w:jc w:val="both"/>
        <w:rPr>
          <w:rFonts w:asciiTheme="majorBidi" w:hAnsiTheme="majorBidi" w:cstheme="majorBidi"/>
          <w:iCs/>
          <w:sz w:val="24"/>
          <w:szCs w:val="24"/>
          <w:lang w:val="en-US"/>
        </w:rPr>
      </w:pPr>
      <m:oMathPara>
        <m:oMath>
          <m:sSub>
            <m:sSubPr>
              <m:ctrlPr>
                <w:rPr>
                  <w:rFonts w:ascii="Cambria Math" w:hAnsi="Cambria Math" w:cstheme="majorBidi"/>
                  <w:iCs/>
                  <w:sz w:val="24"/>
                  <w:szCs w:val="24"/>
                  <w:lang w:val="en-US"/>
                </w:rPr>
              </m:ctrlPr>
            </m:sSubPr>
            <m:e>
              <m:r>
                <m:rPr>
                  <m:sty m:val="p"/>
                </m:rPr>
                <w:rPr>
                  <w:rFonts w:ascii="Cambria Math" w:hAnsi="Cambria Math" w:cstheme="majorBidi"/>
                  <w:sz w:val="24"/>
                  <w:szCs w:val="24"/>
                  <w:lang w:val="en-US"/>
                </w:rPr>
                <m:t>H</m:t>
              </m:r>
            </m:e>
            <m:sub>
              <m:r>
                <m:rPr>
                  <m:sty m:val="p"/>
                </m:rPr>
                <w:rPr>
                  <w:rFonts w:ascii="Cambria Math" w:hAnsi="Cambria Math" w:cstheme="majorBidi"/>
                  <w:sz w:val="24"/>
                  <w:szCs w:val="24"/>
                  <w:lang w:val="en-US"/>
                </w:rPr>
                <m:t>E</m:t>
              </m:r>
            </m:sub>
          </m:sSub>
          <m:r>
            <m:rPr>
              <m:sty m:val="p"/>
            </m:rPr>
            <w:rPr>
              <w:rFonts w:ascii="Cambria Math" w:hAnsi="Cambria Math" w:cstheme="majorBidi"/>
              <w:sz w:val="24"/>
              <w:szCs w:val="24"/>
              <w:lang w:val="en-US"/>
            </w:rPr>
            <m:t>=</m:t>
          </m:r>
          <m:nary>
            <m:naryPr>
              <m:chr m:val="∑"/>
              <m:limLoc m:val="undOvr"/>
              <m:subHide m:val="1"/>
              <m:supHide m:val="1"/>
              <m:ctrlPr>
                <w:rPr>
                  <w:rFonts w:ascii="Cambria Math" w:hAnsi="Cambria Math" w:cstheme="majorBidi"/>
                  <w:iCs/>
                  <w:sz w:val="24"/>
                  <w:szCs w:val="24"/>
                  <w:lang w:val="en-US"/>
                </w:rPr>
              </m:ctrlPr>
            </m:naryPr>
            <m:sub/>
            <m:sup/>
            <m:e>
              <m:sSub>
                <m:sSubPr>
                  <m:ctrlPr>
                    <w:rPr>
                      <w:rFonts w:ascii="Cambria Math" w:hAnsi="Cambria Math" w:cstheme="majorBidi"/>
                      <w:iCs/>
                      <w:sz w:val="24"/>
                      <w:szCs w:val="24"/>
                      <w:lang w:val="en-US"/>
                    </w:rPr>
                  </m:ctrlPr>
                </m:sSubPr>
                <m:e>
                  <m:r>
                    <m:rPr>
                      <m:sty m:val="p"/>
                    </m:rPr>
                    <w:rPr>
                      <w:rFonts w:ascii="Cambria Math" w:hAnsi="Cambria Math" w:cstheme="majorBidi"/>
                      <w:sz w:val="24"/>
                      <w:szCs w:val="24"/>
                      <w:lang w:val="en-US"/>
                    </w:rPr>
                    <m:t>W</m:t>
                  </m:r>
                </m:e>
                <m:sub>
                  <m:r>
                    <m:rPr>
                      <m:sty m:val="p"/>
                    </m:rPr>
                    <w:rPr>
                      <w:rFonts w:ascii="Cambria Math" w:hAnsi="Cambria Math" w:cstheme="majorBidi"/>
                      <w:sz w:val="24"/>
                      <w:szCs w:val="24"/>
                      <w:lang w:val="en-US"/>
                    </w:rPr>
                    <m:t>T</m:t>
                  </m:r>
                </m:sub>
              </m:sSub>
              <m:r>
                <m:rPr>
                  <m:sty m:val="p"/>
                </m:rPr>
                <w:rPr>
                  <w:rFonts w:ascii="Cambria Math" w:hAnsi="Cambria Math" w:cstheme="majorBidi"/>
                  <w:sz w:val="24"/>
                  <w:szCs w:val="24"/>
                  <w:lang w:val="en-US"/>
                </w:rPr>
                <m:t>×</m:t>
              </m:r>
              <m:sSub>
                <m:sSubPr>
                  <m:ctrlPr>
                    <w:rPr>
                      <w:rFonts w:ascii="Cambria Math" w:hAnsi="Cambria Math" w:cstheme="majorBidi"/>
                      <w:iCs/>
                      <w:sz w:val="24"/>
                      <w:szCs w:val="24"/>
                      <w:lang w:val="en-US"/>
                    </w:rPr>
                  </m:ctrlPr>
                </m:sSubPr>
                <m:e>
                  <m:r>
                    <m:rPr>
                      <m:sty m:val="p"/>
                    </m:rPr>
                    <w:rPr>
                      <w:rFonts w:ascii="Cambria Math" w:hAnsi="Cambria Math" w:cstheme="majorBidi"/>
                      <w:sz w:val="24"/>
                      <w:szCs w:val="24"/>
                      <w:lang w:val="en-US"/>
                    </w:rPr>
                    <m:t>H</m:t>
                  </m:r>
                </m:e>
                <m:sub>
                  <m:r>
                    <m:rPr>
                      <m:sty m:val="p"/>
                    </m:rPr>
                    <w:rPr>
                      <w:rFonts w:ascii="Cambria Math" w:hAnsi="Cambria Math" w:cstheme="majorBidi"/>
                      <w:sz w:val="24"/>
                      <w:szCs w:val="24"/>
                      <w:lang w:val="en-US"/>
                    </w:rPr>
                    <m:t>T</m:t>
                  </m:r>
                </m:sub>
              </m:sSub>
            </m:e>
          </m:nary>
        </m:oMath>
      </m:oMathPara>
    </w:p>
    <w:p w14:paraId="6F3472A9" w14:textId="77777777" w:rsidR="00E3623D" w:rsidRPr="00E3623D" w:rsidRDefault="00E3623D" w:rsidP="00E3623D">
      <w:pPr>
        <w:autoSpaceDE w:val="0"/>
        <w:autoSpaceDN w:val="0"/>
        <w:adjustRightInd w:val="0"/>
        <w:spacing w:after="0" w:line="240" w:lineRule="auto"/>
        <w:jc w:val="both"/>
        <w:rPr>
          <w:rFonts w:asciiTheme="majorBidi" w:hAnsiTheme="majorBidi" w:cstheme="majorBidi"/>
          <w:b/>
          <w:bCs/>
          <w:sz w:val="24"/>
          <w:szCs w:val="24"/>
        </w:rPr>
      </w:pPr>
    </w:p>
    <w:p w14:paraId="4A1FAF83" w14:textId="77777777" w:rsidR="00E3623D" w:rsidRDefault="00E3623D" w:rsidP="00C34432">
      <w:pPr>
        <w:autoSpaceDE w:val="0"/>
        <w:autoSpaceDN w:val="0"/>
        <w:adjustRightInd w:val="0"/>
        <w:spacing w:after="120" w:line="240" w:lineRule="auto"/>
        <w:jc w:val="both"/>
        <w:rPr>
          <w:rFonts w:asciiTheme="majorBidi" w:hAnsiTheme="majorBidi" w:cstheme="majorBidi"/>
          <w:sz w:val="24"/>
          <w:szCs w:val="24"/>
        </w:rPr>
      </w:pPr>
      <w:r w:rsidRPr="00E3623D">
        <w:rPr>
          <w:rFonts w:asciiTheme="majorBidi" w:hAnsiTheme="majorBidi" w:cstheme="majorBidi"/>
          <w:sz w:val="24"/>
          <w:szCs w:val="24"/>
        </w:rPr>
        <w:t>= somme de tous les produits entre facteur de</w:t>
      </w:r>
      <w:r>
        <w:rPr>
          <w:rFonts w:asciiTheme="majorBidi" w:hAnsiTheme="majorBidi" w:cstheme="majorBidi"/>
          <w:sz w:val="24"/>
          <w:szCs w:val="24"/>
        </w:rPr>
        <w:t xml:space="preserve"> </w:t>
      </w:r>
      <w:r w:rsidRPr="00E3623D">
        <w:rPr>
          <w:rFonts w:asciiTheme="majorBidi" w:hAnsiTheme="majorBidi" w:cstheme="majorBidi"/>
          <w:sz w:val="24"/>
          <w:szCs w:val="24"/>
        </w:rPr>
        <w:t xml:space="preserve">pondération tissulaire </w:t>
      </w:r>
      <w:r w:rsidR="00C34432">
        <w:rPr>
          <w:rFonts w:asciiTheme="majorBidi" w:hAnsiTheme="majorBidi" w:cstheme="majorBidi"/>
          <w:sz w:val="24"/>
          <w:szCs w:val="24"/>
        </w:rPr>
        <w:t>W</w:t>
      </w:r>
      <w:r w:rsidRPr="00E3623D">
        <w:rPr>
          <w:rFonts w:asciiTheme="majorBidi" w:hAnsiTheme="majorBidi" w:cstheme="majorBidi"/>
          <w:sz w:val="24"/>
          <w:szCs w:val="24"/>
          <w:vertAlign w:val="subscript"/>
        </w:rPr>
        <w:t>T</w:t>
      </w:r>
      <w:r w:rsidRPr="00E3623D">
        <w:rPr>
          <w:rFonts w:asciiTheme="majorBidi" w:hAnsiTheme="majorBidi" w:cstheme="majorBidi"/>
          <w:sz w:val="24"/>
          <w:szCs w:val="24"/>
        </w:rPr>
        <w:t xml:space="preserve"> et la dose équivalente H</w:t>
      </w:r>
      <w:r w:rsidRPr="00E3623D">
        <w:rPr>
          <w:rFonts w:asciiTheme="majorBidi" w:hAnsiTheme="majorBidi" w:cstheme="majorBidi"/>
          <w:sz w:val="24"/>
          <w:szCs w:val="24"/>
          <w:vertAlign w:val="subscript"/>
        </w:rPr>
        <w:t>T</w:t>
      </w:r>
      <w:r>
        <w:rPr>
          <w:rFonts w:asciiTheme="majorBidi" w:hAnsiTheme="majorBidi" w:cstheme="majorBidi"/>
          <w:sz w:val="24"/>
          <w:szCs w:val="24"/>
        </w:rPr>
        <w:t xml:space="preserve"> </w:t>
      </w:r>
      <w:r w:rsidRPr="00E3623D">
        <w:rPr>
          <w:rFonts w:asciiTheme="majorBidi" w:hAnsiTheme="majorBidi" w:cstheme="majorBidi"/>
          <w:sz w:val="24"/>
          <w:szCs w:val="24"/>
        </w:rPr>
        <w:t xml:space="preserve">pour </w:t>
      </w:r>
      <w:r w:rsidR="00C34432">
        <w:rPr>
          <w:rFonts w:asciiTheme="majorBidi" w:hAnsiTheme="majorBidi" w:cstheme="majorBidi"/>
          <w:sz w:val="24"/>
          <w:szCs w:val="24"/>
        </w:rPr>
        <w:t xml:space="preserve">               </w:t>
      </w:r>
      <w:r w:rsidRPr="00E3623D">
        <w:rPr>
          <w:rFonts w:asciiTheme="majorBidi" w:hAnsiTheme="majorBidi" w:cstheme="majorBidi"/>
          <w:sz w:val="24"/>
          <w:szCs w:val="24"/>
        </w:rPr>
        <w:t>le tissu T.</w:t>
      </w:r>
    </w:p>
    <w:p w14:paraId="3C9D00A5" w14:textId="77777777" w:rsidR="004D7502" w:rsidRPr="004D7502" w:rsidRDefault="004D7502" w:rsidP="004D7502">
      <w:pPr>
        <w:pStyle w:val="ListParagraph"/>
        <w:numPr>
          <w:ilvl w:val="0"/>
          <w:numId w:val="17"/>
        </w:numPr>
        <w:autoSpaceDE w:val="0"/>
        <w:autoSpaceDN w:val="0"/>
        <w:adjustRightInd w:val="0"/>
        <w:spacing w:after="120" w:line="240" w:lineRule="auto"/>
        <w:ind w:left="822" w:hanging="357"/>
        <w:rPr>
          <w:rFonts w:ascii="ArialMS" w:hAnsi="ArialMS" w:cs="ArialMS"/>
          <w:color w:val="33339A"/>
          <w:sz w:val="27"/>
          <w:szCs w:val="27"/>
        </w:rPr>
      </w:pPr>
      <w:r w:rsidRPr="004D7502">
        <w:rPr>
          <w:rFonts w:asciiTheme="majorBidi" w:hAnsiTheme="majorBidi" w:cstheme="majorBidi"/>
          <w:b/>
          <w:bCs/>
          <w:sz w:val="24"/>
          <w:szCs w:val="24"/>
        </w:rPr>
        <w:lastRenderedPageBreak/>
        <w:t xml:space="preserve">Le facteur de pondération tissulaire </w:t>
      </w:r>
      <w:r>
        <w:rPr>
          <w:rFonts w:asciiTheme="majorBidi" w:hAnsiTheme="majorBidi" w:cstheme="majorBidi"/>
          <w:b/>
          <w:bCs/>
          <w:sz w:val="24"/>
          <w:szCs w:val="24"/>
        </w:rPr>
        <w:t>W</w:t>
      </w:r>
      <w:r w:rsidRPr="004D7502">
        <w:rPr>
          <w:rFonts w:asciiTheme="majorBidi" w:hAnsiTheme="majorBidi" w:cstheme="majorBidi"/>
          <w:b/>
          <w:bCs/>
          <w:sz w:val="24"/>
          <w:szCs w:val="24"/>
          <w:vertAlign w:val="subscript"/>
        </w:rPr>
        <w:t>T</w:t>
      </w:r>
    </w:p>
    <w:p w14:paraId="6E2E7B6D" w14:textId="77777777" w:rsidR="004D7502" w:rsidRPr="004D7502" w:rsidRDefault="004D7502" w:rsidP="0072422F">
      <w:pPr>
        <w:autoSpaceDE w:val="0"/>
        <w:autoSpaceDN w:val="0"/>
        <w:adjustRightInd w:val="0"/>
        <w:spacing w:after="0" w:line="240" w:lineRule="auto"/>
        <w:jc w:val="both"/>
        <w:rPr>
          <w:rFonts w:asciiTheme="majorBidi" w:hAnsiTheme="majorBidi" w:cstheme="majorBidi"/>
          <w:color w:val="000000"/>
          <w:sz w:val="24"/>
          <w:szCs w:val="24"/>
        </w:rPr>
      </w:pPr>
      <w:r w:rsidRPr="004D7502">
        <w:rPr>
          <w:rFonts w:asciiTheme="majorBidi" w:hAnsiTheme="majorBidi" w:cstheme="majorBidi"/>
          <w:color w:val="000000"/>
          <w:sz w:val="24"/>
          <w:szCs w:val="24"/>
        </w:rPr>
        <w:t>Les différents organes ont une radiosensibilité</w:t>
      </w:r>
      <w:r>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différente (en termes de risque de cancer ou</w:t>
      </w:r>
      <w:r>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d’affections héréditaires). Pour tenir compte de ce</w:t>
      </w:r>
      <w:r>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fait, et dans le but de définir une échelle unique sur</w:t>
      </w:r>
      <w:r>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laquelle on peut quantifier les risques,</w:t>
      </w:r>
      <w:r w:rsidR="0072422F">
        <w:rPr>
          <w:rFonts w:asciiTheme="majorBidi" w:hAnsiTheme="majorBidi" w:cstheme="majorBidi"/>
          <w:color w:val="000000"/>
          <w:sz w:val="24"/>
          <w:szCs w:val="24"/>
        </w:rPr>
        <w:t xml:space="preserve">  i</w:t>
      </w:r>
      <w:r w:rsidRPr="004D7502">
        <w:rPr>
          <w:rFonts w:asciiTheme="majorBidi" w:hAnsiTheme="majorBidi" w:cstheme="majorBidi"/>
          <w:color w:val="000000"/>
          <w:sz w:val="24"/>
          <w:szCs w:val="24"/>
        </w:rPr>
        <w:t>ndépendamment si le corps entier ou une partie du</w:t>
      </w:r>
      <w:r w:rsidR="0072422F">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corps a été exposée, on a introduit un facteur de</w:t>
      </w:r>
      <w:r w:rsidR="0072422F">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 xml:space="preserve">pondération tissulaire </w:t>
      </w:r>
      <w:r w:rsidR="0072422F">
        <w:rPr>
          <w:rFonts w:asciiTheme="majorBidi" w:hAnsiTheme="majorBidi" w:cstheme="majorBidi"/>
          <w:color w:val="000000"/>
          <w:sz w:val="24"/>
          <w:szCs w:val="24"/>
        </w:rPr>
        <w:t>W</w:t>
      </w:r>
      <w:r w:rsidRPr="0072422F">
        <w:rPr>
          <w:rFonts w:asciiTheme="majorBidi" w:hAnsiTheme="majorBidi" w:cstheme="majorBidi"/>
          <w:color w:val="000000"/>
          <w:sz w:val="24"/>
          <w:szCs w:val="24"/>
          <w:vertAlign w:val="subscript"/>
        </w:rPr>
        <w:t>T</w:t>
      </w:r>
      <w:r w:rsidRPr="004D7502">
        <w:rPr>
          <w:rFonts w:asciiTheme="majorBidi" w:hAnsiTheme="majorBidi" w:cstheme="majorBidi"/>
          <w:color w:val="000000"/>
          <w:sz w:val="24"/>
          <w:szCs w:val="24"/>
        </w:rPr>
        <w:t xml:space="preserve"> qui tient compte de la</w:t>
      </w:r>
      <w:r w:rsidR="0072422F">
        <w:rPr>
          <w:rFonts w:asciiTheme="majorBidi" w:hAnsiTheme="majorBidi" w:cstheme="majorBidi"/>
          <w:color w:val="000000"/>
          <w:sz w:val="24"/>
          <w:szCs w:val="24"/>
        </w:rPr>
        <w:t xml:space="preserve"> </w:t>
      </w:r>
      <w:r w:rsidRPr="004D7502">
        <w:rPr>
          <w:rFonts w:asciiTheme="majorBidi" w:hAnsiTheme="majorBidi" w:cstheme="majorBidi"/>
          <w:color w:val="000000"/>
          <w:sz w:val="24"/>
          <w:szCs w:val="24"/>
        </w:rPr>
        <w:t>radiosensibilité différente des différents organes.</w:t>
      </w:r>
    </w:p>
    <w:p w14:paraId="0841FB5D" w14:textId="77777777" w:rsidR="004D7502" w:rsidRDefault="004D7502" w:rsidP="004D7502">
      <w:pPr>
        <w:autoSpaceDE w:val="0"/>
        <w:autoSpaceDN w:val="0"/>
        <w:adjustRightInd w:val="0"/>
        <w:spacing w:after="120" w:line="240" w:lineRule="auto"/>
        <w:jc w:val="both"/>
        <w:rPr>
          <w:rFonts w:asciiTheme="majorBidi" w:hAnsiTheme="majorBidi" w:cstheme="majorBidi"/>
          <w:color w:val="000000"/>
          <w:sz w:val="24"/>
          <w:szCs w:val="24"/>
        </w:rPr>
      </w:pPr>
      <w:r w:rsidRPr="004D7502">
        <w:rPr>
          <w:rFonts w:asciiTheme="majorBidi" w:hAnsiTheme="majorBidi" w:cstheme="majorBidi"/>
          <w:color w:val="000000"/>
          <w:sz w:val="24"/>
          <w:szCs w:val="24"/>
        </w:rPr>
        <w:t>Unité: / (sans unité)</w:t>
      </w:r>
    </w:p>
    <w:tbl>
      <w:tblPr>
        <w:tblStyle w:val="TableGrid"/>
        <w:tblW w:w="0" w:type="auto"/>
        <w:tblLook w:val="04A0" w:firstRow="1" w:lastRow="0" w:firstColumn="1" w:lastColumn="0" w:noHBand="0" w:noVBand="1"/>
      </w:tblPr>
      <w:tblGrid>
        <w:gridCol w:w="1526"/>
        <w:gridCol w:w="5103"/>
      </w:tblGrid>
      <w:tr w:rsidR="002F3216" w14:paraId="72E56BF1" w14:textId="77777777" w:rsidTr="002F3216">
        <w:tc>
          <w:tcPr>
            <w:tcW w:w="1526" w:type="dxa"/>
          </w:tcPr>
          <w:p w14:paraId="6654CE83" w14:textId="77777777" w:rsidR="002F3216" w:rsidRPr="002F3216" w:rsidRDefault="002F3216" w:rsidP="00C34432">
            <w:pPr>
              <w:autoSpaceDE w:val="0"/>
              <w:autoSpaceDN w:val="0"/>
              <w:adjustRightInd w:val="0"/>
              <w:spacing w:after="120"/>
              <w:jc w:val="center"/>
              <w:rPr>
                <w:rFonts w:asciiTheme="majorBidi" w:hAnsiTheme="majorBidi" w:cstheme="majorBidi"/>
                <w:b/>
                <w:bCs/>
                <w:color w:val="000000"/>
                <w:sz w:val="24"/>
                <w:szCs w:val="24"/>
              </w:rPr>
            </w:pPr>
            <w:r w:rsidRPr="002F3216">
              <w:rPr>
                <w:rFonts w:asciiTheme="majorBidi" w:hAnsiTheme="majorBidi" w:cstheme="majorBidi"/>
                <w:b/>
                <w:bCs/>
                <w:color w:val="000000"/>
                <w:sz w:val="24"/>
                <w:szCs w:val="24"/>
              </w:rPr>
              <w:t>Facteur W</w:t>
            </w:r>
            <w:r w:rsidRPr="002F3216">
              <w:rPr>
                <w:rFonts w:asciiTheme="majorBidi" w:hAnsiTheme="majorBidi" w:cstheme="majorBidi"/>
                <w:b/>
                <w:bCs/>
                <w:color w:val="000000"/>
                <w:sz w:val="24"/>
                <w:szCs w:val="24"/>
                <w:vertAlign w:val="subscript"/>
              </w:rPr>
              <w:t>T</w:t>
            </w:r>
          </w:p>
        </w:tc>
        <w:tc>
          <w:tcPr>
            <w:tcW w:w="5103" w:type="dxa"/>
          </w:tcPr>
          <w:p w14:paraId="5E836C7A" w14:textId="77777777" w:rsidR="002F3216" w:rsidRPr="002F3216" w:rsidRDefault="002F3216" w:rsidP="00C34432">
            <w:pPr>
              <w:autoSpaceDE w:val="0"/>
              <w:autoSpaceDN w:val="0"/>
              <w:adjustRightInd w:val="0"/>
              <w:spacing w:after="120"/>
              <w:jc w:val="center"/>
              <w:rPr>
                <w:rFonts w:asciiTheme="majorBidi" w:hAnsiTheme="majorBidi" w:cstheme="majorBidi"/>
                <w:b/>
                <w:bCs/>
                <w:color w:val="000000"/>
                <w:sz w:val="24"/>
                <w:szCs w:val="24"/>
              </w:rPr>
            </w:pPr>
            <w:r w:rsidRPr="002F3216">
              <w:rPr>
                <w:rFonts w:asciiTheme="majorBidi" w:hAnsiTheme="majorBidi" w:cstheme="majorBidi"/>
                <w:b/>
                <w:bCs/>
                <w:color w:val="000000"/>
                <w:sz w:val="24"/>
                <w:szCs w:val="24"/>
              </w:rPr>
              <w:t>Organes</w:t>
            </w:r>
          </w:p>
        </w:tc>
      </w:tr>
      <w:tr w:rsidR="002F3216" w14:paraId="2CE27F74" w14:textId="77777777" w:rsidTr="002F3216">
        <w:tc>
          <w:tcPr>
            <w:tcW w:w="1526" w:type="dxa"/>
          </w:tcPr>
          <w:p w14:paraId="666B04C5" w14:textId="77777777" w:rsidR="002F3216" w:rsidRDefault="002F3216" w:rsidP="00C34432">
            <w:pPr>
              <w:autoSpaceDE w:val="0"/>
              <w:autoSpaceDN w:val="0"/>
              <w:adjustRightInd w:val="0"/>
              <w:spacing w:after="120"/>
              <w:jc w:val="center"/>
              <w:rPr>
                <w:rFonts w:asciiTheme="majorBidi" w:hAnsiTheme="majorBidi" w:cstheme="majorBidi"/>
                <w:color w:val="000000"/>
                <w:sz w:val="24"/>
                <w:szCs w:val="24"/>
              </w:rPr>
            </w:pPr>
            <w:r>
              <w:rPr>
                <w:rFonts w:asciiTheme="majorBidi" w:hAnsiTheme="majorBidi" w:cstheme="majorBidi"/>
                <w:color w:val="000000"/>
                <w:sz w:val="24"/>
                <w:szCs w:val="24"/>
              </w:rPr>
              <w:t>0,2</w:t>
            </w:r>
          </w:p>
        </w:tc>
        <w:tc>
          <w:tcPr>
            <w:tcW w:w="5103" w:type="dxa"/>
          </w:tcPr>
          <w:p w14:paraId="32A2DC19" w14:textId="77777777" w:rsidR="002F3216" w:rsidRDefault="002F3216" w:rsidP="00C34432">
            <w:pPr>
              <w:autoSpaceDE w:val="0"/>
              <w:autoSpaceDN w:val="0"/>
              <w:adjustRightInd w:val="0"/>
              <w:spacing w:after="120"/>
              <w:jc w:val="center"/>
              <w:rPr>
                <w:rFonts w:asciiTheme="majorBidi" w:hAnsiTheme="majorBidi" w:cstheme="majorBidi"/>
                <w:color w:val="000000"/>
                <w:sz w:val="24"/>
                <w:szCs w:val="24"/>
              </w:rPr>
            </w:pPr>
            <w:r>
              <w:rPr>
                <w:rFonts w:asciiTheme="majorBidi" w:hAnsiTheme="majorBidi" w:cstheme="majorBidi"/>
                <w:color w:val="000000"/>
                <w:sz w:val="24"/>
                <w:szCs w:val="24"/>
              </w:rPr>
              <w:t>Gonades</w:t>
            </w:r>
          </w:p>
        </w:tc>
      </w:tr>
      <w:tr w:rsidR="002F3216" w14:paraId="5C335568" w14:textId="77777777" w:rsidTr="002F3216">
        <w:tc>
          <w:tcPr>
            <w:tcW w:w="1526" w:type="dxa"/>
          </w:tcPr>
          <w:p w14:paraId="08404CDA" w14:textId="77777777" w:rsidR="002F3216" w:rsidRDefault="002F3216" w:rsidP="00C34432">
            <w:pPr>
              <w:autoSpaceDE w:val="0"/>
              <w:autoSpaceDN w:val="0"/>
              <w:adjustRightInd w:val="0"/>
              <w:spacing w:after="120"/>
              <w:jc w:val="center"/>
              <w:rPr>
                <w:rFonts w:asciiTheme="majorBidi" w:hAnsiTheme="majorBidi" w:cstheme="majorBidi"/>
                <w:color w:val="000000"/>
                <w:sz w:val="24"/>
                <w:szCs w:val="24"/>
              </w:rPr>
            </w:pPr>
            <w:r>
              <w:rPr>
                <w:rFonts w:asciiTheme="majorBidi" w:hAnsiTheme="majorBidi" w:cstheme="majorBidi"/>
                <w:color w:val="000000"/>
                <w:sz w:val="24"/>
                <w:szCs w:val="24"/>
              </w:rPr>
              <w:t>0,12</w:t>
            </w:r>
          </w:p>
        </w:tc>
        <w:tc>
          <w:tcPr>
            <w:tcW w:w="5103" w:type="dxa"/>
          </w:tcPr>
          <w:p w14:paraId="25D0F427" w14:textId="77777777" w:rsidR="002F3216" w:rsidRDefault="002F3216" w:rsidP="00C34432">
            <w:pPr>
              <w:autoSpaceDE w:val="0"/>
              <w:autoSpaceDN w:val="0"/>
              <w:adjustRightInd w:val="0"/>
              <w:spacing w:after="120"/>
              <w:jc w:val="center"/>
              <w:rPr>
                <w:rFonts w:asciiTheme="majorBidi" w:hAnsiTheme="majorBidi" w:cstheme="majorBidi"/>
                <w:color w:val="000000"/>
                <w:sz w:val="24"/>
                <w:szCs w:val="24"/>
              </w:rPr>
            </w:pPr>
            <w:r>
              <w:rPr>
                <w:rFonts w:asciiTheme="majorBidi" w:hAnsiTheme="majorBidi" w:cstheme="majorBidi"/>
                <w:color w:val="000000"/>
                <w:sz w:val="24"/>
                <w:szCs w:val="24"/>
              </w:rPr>
              <w:t>Colon, poumons, estomac, moelle osseuse rouge</w:t>
            </w:r>
          </w:p>
        </w:tc>
      </w:tr>
      <w:tr w:rsidR="002F3216" w14:paraId="1FA2F805" w14:textId="77777777" w:rsidTr="002F3216">
        <w:tc>
          <w:tcPr>
            <w:tcW w:w="1526" w:type="dxa"/>
          </w:tcPr>
          <w:p w14:paraId="38605D6F" w14:textId="77777777" w:rsidR="002F3216" w:rsidRDefault="002F3216" w:rsidP="00C34432">
            <w:pPr>
              <w:autoSpaceDE w:val="0"/>
              <w:autoSpaceDN w:val="0"/>
              <w:adjustRightInd w:val="0"/>
              <w:spacing w:after="120"/>
              <w:jc w:val="center"/>
              <w:rPr>
                <w:rFonts w:asciiTheme="majorBidi" w:hAnsiTheme="majorBidi" w:cstheme="majorBidi"/>
                <w:color w:val="000000"/>
                <w:sz w:val="24"/>
                <w:szCs w:val="24"/>
              </w:rPr>
            </w:pPr>
            <w:r>
              <w:rPr>
                <w:rFonts w:asciiTheme="majorBidi" w:hAnsiTheme="majorBidi" w:cstheme="majorBidi"/>
                <w:color w:val="000000"/>
                <w:sz w:val="24"/>
                <w:szCs w:val="24"/>
              </w:rPr>
              <w:t>0,05</w:t>
            </w:r>
          </w:p>
        </w:tc>
        <w:tc>
          <w:tcPr>
            <w:tcW w:w="5103" w:type="dxa"/>
          </w:tcPr>
          <w:p w14:paraId="63ED3F51" w14:textId="77777777" w:rsidR="002F3216" w:rsidRDefault="002F3216" w:rsidP="00C34432">
            <w:pPr>
              <w:autoSpaceDE w:val="0"/>
              <w:autoSpaceDN w:val="0"/>
              <w:adjustRightInd w:val="0"/>
              <w:spacing w:after="120"/>
              <w:jc w:val="center"/>
              <w:rPr>
                <w:rFonts w:asciiTheme="majorBidi" w:hAnsiTheme="majorBidi" w:cstheme="majorBidi"/>
                <w:color w:val="000000"/>
                <w:sz w:val="24"/>
                <w:szCs w:val="24"/>
              </w:rPr>
            </w:pPr>
            <w:r>
              <w:rPr>
                <w:rFonts w:asciiTheme="majorBidi" w:hAnsiTheme="majorBidi" w:cstheme="majorBidi"/>
                <w:color w:val="000000"/>
                <w:sz w:val="24"/>
                <w:szCs w:val="24"/>
              </w:rPr>
              <w:t>Seins, vessie, foie, œsophage, thyroïde</w:t>
            </w:r>
          </w:p>
        </w:tc>
      </w:tr>
      <w:tr w:rsidR="002F3216" w14:paraId="511C0D34" w14:textId="77777777" w:rsidTr="002F3216">
        <w:tc>
          <w:tcPr>
            <w:tcW w:w="1526" w:type="dxa"/>
          </w:tcPr>
          <w:p w14:paraId="4A119961" w14:textId="77777777" w:rsidR="002F3216" w:rsidRDefault="002F3216" w:rsidP="00C34432">
            <w:pPr>
              <w:autoSpaceDE w:val="0"/>
              <w:autoSpaceDN w:val="0"/>
              <w:adjustRightInd w:val="0"/>
              <w:spacing w:after="120"/>
              <w:jc w:val="center"/>
              <w:rPr>
                <w:rFonts w:asciiTheme="majorBidi" w:hAnsiTheme="majorBidi" w:cstheme="majorBidi"/>
                <w:color w:val="000000"/>
                <w:sz w:val="24"/>
                <w:szCs w:val="24"/>
              </w:rPr>
            </w:pPr>
            <w:r>
              <w:rPr>
                <w:rFonts w:asciiTheme="majorBidi" w:hAnsiTheme="majorBidi" w:cstheme="majorBidi"/>
                <w:color w:val="000000"/>
                <w:sz w:val="24"/>
                <w:szCs w:val="24"/>
              </w:rPr>
              <w:t>0,01</w:t>
            </w:r>
          </w:p>
        </w:tc>
        <w:tc>
          <w:tcPr>
            <w:tcW w:w="5103" w:type="dxa"/>
          </w:tcPr>
          <w:p w14:paraId="2035F59B" w14:textId="77777777" w:rsidR="002F3216" w:rsidRDefault="002F3216" w:rsidP="00C34432">
            <w:pPr>
              <w:autoSpaceDE w:val="0"/>
              <w:autoSpaceDN w:val="0"/>
              <w:adjustRightInd w:val="0"/>
              <w:spacing w:after="120"/>
              <w:jc w:val="center"/>
              <w:rPr>
                <w:rFonts w:asciiTheme="majorBidi" w:hAnsiTheme="majorBidi" w:cstheme="majorBidi"/>
                <w:color w:val="000000"/>
                <w:sz w:val="24"/>
                <w:szCs w:val="24"/>
              </w:rPr>
            </w:pPr>
            <w:r>
              <w:rPr>
                <w:rFonts w:asciiTheme="majorBidi" w:hAnsiTheme="majorBidi" w:cstheme="majorBidi"/>
                <w:color w:val="000000"/>
                <w:sz w:val="24"/>
                <w:szCs w:val="24"/>
              </w:rPr>
              <w:t>Os (surface, peau)</w:t>
            </w:r>
          </w:p>
        </w:tc>
      </w:tr>
      <w:tr w:rsidR="002F3216" w14:paraId="34F81FDA" w14:textId="77777777" w:rsidTr="002F3216">
        <w:tc>
          <w:tcPr>
            <w:tcW w:w="1526" w:type="dxa"/>
          </w:tcPr>
          <w:p w14:paraId="3C337230" w14:textId="77777777" w:rsidR="002F3216" w:rsidRDefault="002F3216" w:rsidP="00C34432">
            <w:pPr>
              <w:autoSpaceDE w:val="0"/>
              <w:autoSpaceDN w:val="0"/>
              <w:adjustRightInd w:val="0"/>
              <w:spacing w:after="120"/>
              <w:jc w:val="center"/>
              <w:rPr>
                <w:rFonts w:asciiTheme="majorBidi" w:hAnsiTheme="majorBidi" w:cstheme="majorBidi"/>
                <w:color w:val="000000"/>
                <w:sz w:val="24"/>
                <w:szCs w:val="24"/>
              </w:rPr>
            </w:pPr>
            <w:r>
              <w:rPr>
                <w:rFonts w:asciiTheme="majorBidi" w:hAnsiTheme="majorBidi" w:cstheme="majorBidi"/>
                <w:color w:val="000000"/>
                <w:sz w:val="24"/>
                <w:szCs w:val="24"/>
              </w:rPr>
              <w:t>0,05</w:t>
            </w:r>
          </w:p>
        </w:tc>
        <w:tc>
          <w:tcPr>
            <w:tcW w:w="5103" w:type="dxa"/>
          </w:tcPr>
          <w:p w14:paraId="1CB05D4D" w14:textId="77777777" w:rsidR="002F3216" w:rsidRDefault="002F3216" w:rsidP="00C34432">
            <w:pPr>
              <w:autoSpaceDE w:val="0"/>
              <w:autoSpaceDN w:val="0"/>
              <w:adjustRightInd w:val="0"/>
              <w:spacing w:after="120"/>
              <w:jc w:val="center"/>
              <w:rPr>
                <w:rFonts w:asciiTheme="majorBidi" w:hAnsiTheme="majorBidi" w:cstheme="majorBidi"/>
                <w:color w:val="000000"/>
                <w:sz w:val="24"/>
                <w:szCs w:val="24"/>
              </w:rPr>
            </w:pPr>
            <w:r>
              <w:rPr>
                <w:rFonts w:asciiTheme="majorBidi" w:hAnsiTheme="majorBidi" w:cstheme="majorBidi"/>
                <w:color w:val="000000"/>
                <w:sz w:val="24"/>
                <w:szCs w:val="24"/>
              </w:rPr>
              <w:t>Reste de l’organisme</w:t>
            </w:r>
          </w:p>
        </w:tc>
      </w:tr>
    </w:tbl>
    <w:p w14:paraId="2DEAAF9C" w14:textId="77777777" w:rsidR="002F3216" w:rsidRDefault="002F3216" w:rsidP="004D7502">
      <w:pPr>
        <w:autoSpaceDE w:val="0"/>
        <w:autoSpaceDN w:val="0"/>
        <w:adjustRightInd w:val="0"/>
        <w:spacing w:after="120" w:line="240" w:lineRule="auto"/>
        <w:jc w:val="both"/>
        <w:rPr>
          <w:rFonts w:asciiTheme="majorBidi" w:hAnsiTheme="majorBidi" w:cstheme="majorBidi"/>
          <w:color w:val="000000"/>
          <w:sz w:val="24"/>
          <w:szCs w:val="24"/>
        </w:rPr>
      </w:pPr>
    </w:p>
    <w:p w14:paraId="1F5FBD1B" w14:textId="77777777" w:rsidR="0072422F" w:rsidRPr="0072422F" w:rsidRDefault="0072422F" w:rsidP="0072422F">
      <w:pPr>
        <w:pStyle w:val="ListParagraph"/>
        <w:numPr>
          <w:ilvl w:val="0"/>
          <w:numId w:val="17"/>
        </w:numPr>
        <w:autoSpaceDE w:val="0"/>
        <w:autoSpaceDN w:val="0"/>
        <w:adjustRightInd w:val="0"/>
        <w:spacing w:after="120" w:line="240" w:lineRule="auto"/>
        <w:ind w:left="822" w:hanging="357"/>
        <w:rPr>
          <w:rFonts w:asciiTheme="majorBidi" w:hAnsiTheme="majorBidi" w:cstheme="majorBidi"/>
          <w:b/>
          <w:bCs/>
          <w:sz w:val="24"/>
          <w:szCs w:val="24"/>
        </w:rPr>
      </w:pPr>
      <w:r w:rsidRPr="0072422F">
        <w:rPr>
          <w:rFonts w:asciiTheme="majorBidi" w:hAnsiTheme="majorBidi" w:cstheme="majorBidi"/>
          <w:b/>
          <w:bCs/>
          <w:sz w:val="24"/>
          <w:szCs w:val="24"/>
        </w:rPr>
        <w:t>Signification de la dose efficace</w:t>
      </w:r>
    </w:p>
    <w:p w14:paraId="36E66896" w14:textId="77777777" w:rsidR="0072422F" w:rsidRPr="0072422F" w:rsidRDefault="0072422F" w:rsidP="0072422F">
      <w:pPr>
        <w:autoSpaceDE w:val="0"/>
        <w:autoSpaceDN w:val="0"/>
        <w:adjustRightInd w:val="0"/>
        <w:spacing w:after="120" w:line="240" w:lineRule="auto"/>
        <w:jc w:val="both"/>
        <w:rPr>
          <w:rFonts w:asciiTheme="majorBidi" w:hAnsiTheme="majorBidi" w:cstheme="majorBidi"/>
          <w:b/>
          <w:bCs/>
          <w:sz w:val="24"/>
          <w:szCs w:val="24"/>
        </w:rPr>
      </w:pPr>
      <w:r w:rsidRPr="0072422F">
        <w:rPr>
          <w:rFonts w:asciiTheme="majorBidi" w:hAnsiTheme="majorBidi" w:cstheme="majorBidi"/>
          <w:b/>
          <w:bCs/>
          <w:sz w:val="24"/>
          <w:szCs w:val="24"/>
        </w:rPr>
        <w:t>L’indication de la dose efficace est synonyme de l’indication du RISQUE.</w:t>
      </w:r>
    </w:p>
    <w:p w14:paraId="404709AD" w14:textId="77777777" w:rsidR="0072422F" w:rsidRPr="0072422F" w:rsidRDefault="0072422F" w:rsidP="0072422F">
      <w:pPr>
        <w:autoSpaceDE w:val="0"/>
        <w:autoSpaceDN w:val="0"/>
        <w:adjustRightInd w:val="0"/>
        <w:spacing w:after="120" w:line="240" w:lineRule="auto"/>
        <w:jc w:val="both"/>
        <w:rPr>
          <w:rFonts w:asciiTheme="majorBidi" w:hAnsiTheme="majorBidi" w:cstheme="majorBidi"/>
          <w:sz w:val="24"/>
          <w:szCs w:val="24"/>
        </w:rPr>
      </w:pPr>
      <w:r w:rsidRPr="0072422F">
        <w:rPr>
          <w:rFonts w:asciiTheme="majorBidi" w:hAnsiTheme="majorBidi" w:cstheme="majorBidi"/>
          <w:sz w:val="24"/>
          <w:szCs w:val="24"/>
        </w:rPr>
        <w:t>Pour une même dose efficace (p.ex. 10 mSv), le risque dû au rayonnement est</w:t>
      </w:r>
      <w:r>
        <w:rPr>
          <w:rFonts w:asciiTheme="majorBidi" w:hAnsiTheme="majorBidi" w:cstheme="majorBidi"/>
          <w:sz w:val="24"/>
          <w:szCs w:val="24"/>
        </w:rPr>
        <w:t xml:space="preserve"> </w:t>
      </w:r>
      <w:r w:rsidRPr="0072422F">
        <w:rPr>
          <w:rFonts w:asciiTheme="majorBidi" w:hAnsiTheme="majorBidi" w:cstheme="majorBidi"/>
          <w:sz w:val="24"/>
          <w:szCs w:val="24"/>
        </w:rPr>
        <w:t>indépendant du fait si une personne a subi une exposition partielle (p.ex. du crâne, du</w:t>
      </w:r>
      <w:r>
        <w:rPr>
          <w:rFonts w:asciiTheme="majorBidi" w:hAnsiTheme="majorBidi" w:cstheme="majorBidi"/>
          <w:sz w:val="24"/>
          <w:szCs w:val="24"/>
        </w:rPr>
        <w:t xml:space="preserve"> </w:t>
      </w:r>
      <w:r w:rsidRPr="0072422F">
        <w:rPr>
          <w:rFonts w:asciiTheme="majorBidi" w:hAnsiTheme="majorBidi" w:cstheme="majorBidi"/>
          <w:sz w:val="24"/>
          <w:szCs w:val="24"/>
        </w:rPr>
        <w:t>cou et du thorax) ou une exposition du corps entier.</w:t>
      </w:r>
    </w:p>
    <w:p w14:paraId="004AFAC2" w14:textId="77777777" w:rsidR="0072422F" w:rsidRPr="0072422F" w:rsidRDefault="0072422F" w:rsidP="0072422F">
      <w:pPr>
        <w:autoSpaceDE w:val="0"/>
        <w:autoSpaceDN w:val="0"/>
        <w:adjustRightInd w:val="0"/>
        <w:spacing w:after="0" w:line="240" w:lineRule="auto"/>
        <w:jc w:val="both"/>
        <w:rPr>
          <w:rFonts w:asciiTheme="majorBidi" w:hAnsiTheme="majorBidi" w:cstheme="majorBidi"/>
          <w:sz w:val="24"/>
          <w:szCs w:val="24"/>
        </w:rPr>
      </w:pPr>
      <w:r w:rsidRPr="0072422F">
        <w:rPr>
          <w:rFonts w:asciiTheme="majorBidi" w:hAnsiTheme="majorBidi" w:cstheme="majorBidi"/>
          <w:sz w:val="24"/>
          <w:szCs w:val="24"/>
        </w:rPr>
        <w:t>La définition du risque dû au rayonnement comprend</w:t>
      </w:r>
    </w:p>
    <w:p w14:paraId="57828DD6" w14:textId="77777777" w:rsidR="0072422F" w:rsidRPr="0072422F" w:rsidRDefault="0072422F" w:rsidP="0072422F">
      <w:pPr>
        <w:autoSpaceDE w:val="0"/>
        <w:autoSpaceDN w:val="0"/>
        <w:adjustRightInd w:val="0"/>
        <w:spacing w:after="0" w:line="240" w:lineRule="auto"/>
        <w:jc w:val="both"/>
        <w:rPr>
          <w:rFonts w:asciiTheme="majorBidi" w:hAnsiTheme="majorBidi" w:cstheme="majorBidi"/>
          <w:sz w:val="24"/>
          <w:szCs w:val="24"/>
        </w:rPr>
      </w:pPr>
      <w:r w:rsidRPr="0072422F">
        <w:rPr>
          <w:rFonts w:asciiTheme="majorBidi" w:hAnsiTheme="majorBidi" w:cstheme="majorBidi"/>
          <w:sz w:val="24"/>
          <w:szCs w:val="24"/>
        </w:rPr>
        <w:t>* le risque de mourir d’un cancer radioinduit</w:t>
      </w:r>
    </w:p>
    <w:p w14:paraId="46882EC6" w14:textId="77777777" w:rsidR="0072422F" w:rsidRPr="0072422F" w:rsidRDefault="0072422F" w:rsidP="0072422F">
      <w:pPr>
        <w:autoSpaceDE w:val="0"/>
        <w:autoSpaceDN w:val="0"/>
        <w:adjustRightInd w:val="0"/>
        <w:spacing w:after="0" w:line="240" w:lineRule="auto"/>
        <w:jc w:val="both"/>
        <w:rPr>
          <w:rFonts w:asciiTheme="majorBidi" w:hAnsiTheme="majorBidi" w:cstheme="majorBidi"/>
          <w:sz w:val="24"/>
          <w:szCs w:val="24"/>
        </w:rPr>
      </w:pPr>
      <w:r w:rsidRPr="0072422F">
        <w:rPr>
          <w:rFonts w:asciiTheme="majorBidi" w:hAnsiTheme="majorBidi" w:cstheme="majorBidi"/>
          <w:sz w:val="24"/>
          <w:szCs w:val="24"/>
        </w:rPr>
        <w:t>* le risque de développer un cancer radioinduit</w:t>
      </w:r>
    </w:p>
    <w:p w14:paraId="71773699" w14:textId="77777777" w:rsidR="0072422F" w:rsidRPr="0072422F" w:rsidRDefault="0072422F" w:rsidP="0072422F">
      <w:pPr>
        <w:autoSpaceDE w:val="0"/>
        <w:autoSpaceDN w:val="0"/>
        <w:adjustRightInd w:val="0"/>
        <w:spacing w:after="120" w:line="240" w:lineRule="auto"/>
        <w:jc w:val="both"/>
        <w:rPr>
          <w:rFonts w:asciiTheme="majorBidi" w:hAnsiTheme="majorBidi" w:cstheme="majorBidi"/>
          <w:sz w:val="24"/>
          <w:szCs w:val="24"/>
        </w:rPr>
      </w:pPr>
      <w:r w:rsidRPr="0072422F">
        <w:rPr>
          <w:rFonts w:asciiTheme="majorBidi" w:hAnsiTheme="majorBidi" w:cstheme="majorBidi"/>
          <w:sz w:val="24"/>
          <w:szCs w:val="24"/>
        </w:rPr>
        <w:t>* le risque de produire des effets génétiques sur l’ensemble des générations</w:t>
      </w:r>
      <w:r>
        <w:rPr>
          <w:rFonts w:asciiTheme="majorBidi" w:hAnsiTheme="majorBidi" w:cstheme="majorBidi"/>
          <w:sz w:val="24"/>
          <w:szCs w:val="24"/>
        </w:rPr>
        <w:t>.</w:t>
      </w:r>
    </w:p>
    <w:p w14:paraId="05766F2A" w14:textId="77777777" w:rsidR="0072422F" w:rsidRPr="0072422F" w:rsidRDefault="0072422F" w:rsidP="0072422F">
      <w:pPr>
        <w:autoSpaceDE w:val="0"/>
        <w:autoSpaceDN w:val="0"/>
        <w:adjustRightInd w:val="0"/>
        <w:spacing w:after="120" w:line="240" w:lineRule="auto"/>
        <w:jc w:val="both"/>
        <w:rPr>
          <w:rFonts w:asciiTheme="majorBidi" w:hAnsiTheme="majorBidi" w:cstheme="majorBidi"/>
          <w:sz w:val="24"/>
          <w:szCs w:val="24"/>
        </w:rPr>
      </w:pPr>
      <w:r w:rsidRPr="0072422F">
        <w:rPr>
          <w:rFonts w:asciiTheme="majorBidi" w:hAnsiTheme="majorBidi" w:cstheme="majorBidi"/>
          <w:sz w:val="24"/>
          <w:szCs w:val="24"/>
        </w:rPr>
        <w:t>Dans la formule de calcul de la dose efficace, on tient compte de la sensibilité relative</w:t>
      </w:r>
      <w:r>
        <w:rPr>
          <w:rFonts w:asciiTheme="majorBidi" w:hAnsiTheme="majorBidi" w:cstheme="majorBidi"/>
          <w:sz w:val="24"/>
          <w:szCs w:val="24"/>
        </w:rPr>
        <w:t xml:space="preserve"> </w:t>
      </w:r>
      <w:r w:rsidRPr="0072422F">
        <w:rPr>
          <w:rFonts w:asciiTheme="majorBidi" w:hAnsiTheme="majorBidi" w:cstheme="majorBidi"/>
          <w:sz w:val="24"/>
          <w:szCs w:val="24"/>
        </w:rPr>
        <w:t>des différents organes de produire un des effets ci-dessus (facteur de pondération</w:t>
      </w:r>
      <w:r>
        <w:rPr>
          <w:rFonts w:asciiTheme="majorBidi" w:hAnsiTheme="majorBidi" w:cstheme="majorBidi"/>
          <w:sz w:val="24"/>
          <w:szCs w:val="24"/>
        </w:rPr>
        <w:t xml:space="preserve"> </w:t>
      </w:r>
      <w:r w:rsidRPr="0072422F">
        <w:rPr>
          <w:rFonts w:asciiTheme="majorBidi" w:hAnsiTheme="majorBidi" w:cstheme="majorBidi"/>
          <w:sz w:val="24"/>
          <w:szCs w:val="24"/>
        </w:rPr>
        <w:t>tissulaire), du type et de l’énergie du rayonnement et de la distribution de dose absorbée.</w:t>
      </w:r>
    </w:p>
    <w:p w14:paraId="2B93612C" w14:textId="77777777" w:rsidR="0072422F" w:rsidRPr="0072422F" w:rsidRDefault="0072422F" w:rsidP="0072422F">
      <w:pPr>
        <w:autoSpaceDE w:val="0"/>
        <w:autoSpaceDN w:val="0"/>
        <w:adjustRightInd w:val="0"/>
        <w:spacing w:after="0" w:line="240" w:lineRule="auto"/>
        <w:jc w:val="both"/>
        <w:rPr>
          <w:rFonts w:asciiTheme="majorBidi" w:hAnsiTheme="majorBidi" w:cstheme="majorBidi"/>
          <w:sz w:val="24"/>
          <w:szCs w:val="24"/>
        </w:rPr>
      </w:pPr>
      <w:r w:rsidRPr="0072422F">
        <w:rPr>
          <w:rFonts w:asciiTheme="majorBidi" w:hAnsiTheme="majorBidi" w:cstheme="majorBidi"/>
          <w:sz w:val="24"/>
          <w:szCs w:val="24"/>
        </w:rPr>
        <w:t>La dose efficace est une grandeur déterminée par calcul et qui tient compte :</w:t>
      </w:r>
    </w:p>
    <w:p w14:paraId="50039054" w14:textId="77777777" w:rsidR="0072422F" w:rsidRPr="0072422F" w:rsidRDefault="0072422F" w:rsidP="0072422F">
      <w:pPr>
        <w:autoSpaceDE w:val="0"/>
        <w:autoSpaceDN w:val="0"/>
        <w:adjustRightInd w:val="0"/>
        <w:spacing w:after="0" w:line="240" w:lineRule="auto"/>
        <w:jc w:val="both"/>
        <w:rPr>
          <w:rFonts w:asciiTheme="majorBidi" w:hAnsiTheme="majorBidi" w:cstheme="majorBidi"/>
          <w:sz w:val="24"/>
          <w:szCs w:val="24"/>
        </w:rPr>
      </w:pPr>
      <w:r w:rsidRPr="0072422F">
        <w:rPr>
          <w:rFonts w:asciiTheme="majorBidi" w:hAnsiTheme="majorBidi" w:cstheme="majorBidi"/>
          <w:sz w:val="24"/>
          <w:szCs w:val="24"/>
        </w:rPr>
        <w:t>- du type et de l’énergie du rayonnement</w:t>
      </w:r>
    </w:p>
    <w:p w14:paraId="33C4BAF6" w14:textId="77777777" w:rsidR="0072422F" w:rsidRPr="0072422F" w:rsidRDefault="0072422F" w:rsidP="0072422F">
      <w:pPr>
        <w:autoSpaceDE w:val="0"/>
        <w:autoSpaceDN w:val="0"/>
        <w:adjustRightInd w:val="0"/>
        <w:spacing w:after="0" w:line="240" w:lineRule="auto"/>
        <w:jc w:val="both"/>
        <w:rPr>
          <w:rFonts w:asciiTheme="majorBidi" w:hAnsiTheme="majorBidi" w:cstheme="majorBidi"/>
          <w:sz w:val="24"/>
          <w:szCs w:val="24"/>
        </w:rPr>
      </w:pPr>
      <w:r w:rsidRPr="0072422F">
        <w:rPr>
          <w:rFonts w:asciiTheme="majorBidi" w:hAnsiTheme="majorBidi" w:cstheme="majorBidi"/>
          <w:sz w:val="24"/>
          <w:szCs w:val="24"/>
        </w:rPr>
        <w:t>- du fait s’il y a eu exposition externe ou interne</w:t>
      </w:r>
    </w:p>
    <w:p w14:paraId="1D453E0B" w14:textId="77777777" w:rsidR="0072422F" w:rsidRPr="0072422F" w:rsidRDefault="0072422F" w:rsidP="0072422F">
      <w:pPr>
        <w:autoSpaceDE w:val="0"/>
        <w:autoSpaceDN w:val="0"/>
        <w:adjustRightInd w:val="0"/>
        <w:spacing w:after="120" w:line="240" w:lineRule="auto"/>
        <w:jc w:val="both"/>
        <w:rPr>
          <w:rFonts w:asciiTheme="majorBidi" w:hAnsiTheme="majorBidi" w:cstheme="majorBidi"/>
          <w:sz w:val="24"/>
          <w:szCs w:val="24"/>
        </w:rPr>
      </w:pPr>
      <w:r w:rsidRPr="0072422F">
        <w:rPr>
          <w:rFonts w:asciiTheme="majorBidi" w:hAnsiTheme="majorBidi" w:cstheme="majorBidi"/>
          <w:sz w:val="24"/>
          <w:szCs w:val="24"/>
        </w:rPr>
        <w:t>- du fait si une partie ou le corps entier a été exposé</w:t>
      </w:r>
    </w:p>
    <w:p w14:paraId="0469FB33" w14:textId="77777777" w:rsidR="004D7502" w:rsidRDefault="0072422F" w:rsidP="0072422F">
      <w:pPr>
        <w:autoSpaceDE w:val="0"/>
        <w:autoSpaceDN w:val="0"/>
        <w:adjustRightInd w:val="0"/>
        <w:spacing w:after="0" w:line="240" w:lineRule="auto"/>
        <w:jc w:val="both"/>
        <w:rPr>
          <w:rFonts w:asciiTheme="majorBidi" w:hAnsiTheme="majorBidi" w:cstheme="majorBidi"/>
          <w:sz w:val="24"/>
          <w:szCs w:val="24"/>
        </w:rPr>
      </w:pPr>
      <w:r w:rsidRPr="0072422F">
        <w:rPr>
          <w:rFonts w:asciiTheme="majorBidi" w:hAnsiTheme="majorBidi" w:cstheme="majorBidi"/>
          <w:sz w:val="24"/>
          <w:szCs w:val="24"/>
        </w:rPr>
        <w:t>Le risque de cancer mortel est estimé à 5%/Sv et celui des risques héréditaires à 1%/Sv à</w:t>
      </w:r>
      <w:r>
        <w:rPr>
          <w:rFonts w:asciiTheme="majorBidi" w:hAnsiTheme="majorBidi" w:cstheme="majorBidi"/>
          <w:sz w:val="24"/>
          <w:szCs w:val="24"/>
        </w:rPr>
        <w:t xml:space="preserve"> </w:t>
      </w:r>
      <w:r w:rsidRPr="0072422F">
        <w:rPr>
          <w:rFonts w:asciiTheme="majorBidi" w:hAnsiTheme="majorBidi" w:cstheme="majorBidi"/>
          <w:sz w:val="24"/>
          <w:szCs w:val="24"/>
        </w:rPr>
        <w:t>des faibles doses.</w:t>
      </w:r>
    </w:p>
    <w:p w14:paraId="70D686C7" w14:textId="77777777" w:rsidR="0072422F" w:rsidRDefault="0072422F" w:rsidP="0072422F">
      <w:pPr>
        <w:autoSpaceDE w:val="0"/>
        <w:autoSpaceDN w:val="0"/>
        <w:adjustRightInd w:val="0"/>
        <w:spacing w:after="0" w:line="240" w:lineRule="auto"/>
        <w:jc w:val="both"/>
        <w:rPr>
          <w:rFonts w:asciiTheme="majorBidi" w:hAnsiTheme="majorBidi" w:cstheme="majorBidi"/>
          <w:sz w:val="24"/>
          <w:szCs w:val="24"/>
        </w:rPr>
      </w:pPr>
    </w:p>
    <w:p w14:paraId="70FD636C" w14:textId="77777777" w:rsidR="00BA2670" w:rsidRDefault="003031BF" w:rsidP="00CA6BFC">
      <w:pPr>
        <w:autoSpaceDE w:val="0"/>
        <w:autoSpaceDN w:val="0"/>
        <w:adjustRightInd w:val="0"/>
        <w:spacing w:after="120"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I-5 </w:t>
      </w:r>
      <w:r w:rsidR="00CA6BFC">
        <w:rPr>
          <w:rFonts w:asciiTheme="majorBidi" w:hAnsiTheme="majorBidi" w:cstheme="majorBidi"/>
          <w:b/>
          <w:bCs/>
          <w:sz w:val="24"/>
          <w:szCs w:val="24"/>
        </w:rPr>
        <w:t>E</w:t>
      </w:r>
      <w:r w:rsidR="00506DD8" w:rsidRPr="00506DD8">
        <w:rPr>
          <w:rFonts w:asciiTheme="majorBidi" w:hAnsiTheme="majorBidi" w:cstheme="majorBidi"/>
          <w:b/>
          <w:bCs/>
          <w:sz w:val="24"/>
          <w:szCs w:val="24"/>
        </w:rPr>
        <w:t>ffets biologiques des rayonnements ionisants</w:t>
      </w:r>
    </w:p>
    <w:p w14:paraId="43DC0C10" w14:textId="77777777" w:rsidR="00504C97" w:rsidRDefault="00504C97" w:rsidP="00911DDE">
      <w:pPr>
        <w:autoSpaceDE w:val="0"/>
        <w:autoSpaceDN w:val="0"/>
        <w:adjustRightInd w:val="0"/>
        <w:spacing w:after="120" w:line="240" w:lineRule="auto"/>
        <w:jc w:val="both"/>
        <w:rPr>
          <w:rFonts w:asciiTheme="majorBidi" w:hAnsiTheme="majorBidi" w:cstheme="majorBidi"/>
          <w:color w:val="000000"/>
          <w:sz w:val="24"/>
          <w:szCs w:val="24"/>
        </w:rPr>
      </w:pPr>
      <w:r w:rsidRPr="00504C97">
        <w:rPr>
          <w:rFonts w:asciiTheme="majorBidi" w:hAnsiTheme="majorBidi" w:cstheme="majorBidi"/>
          <w:color w:val="000000"/>
          <w:sz w:val="24"/>
          <w:szCs w:val="24"/>
        </w:rPr>
        <w:t>Ce sont les effets observés lorsque des radiations ionisantes interagissent avec le tissu vivant en transférant leur énergie aux molécules organiques. La gravité de ces effets dépend du type de radiation (alpha, bêta,</w:t>
      </w:r>
      <w:r>
        <w:rPr>
          <w:rFonts w:asciiTheme="majorBidi" w:hAnsiTheme="majorBidi" w:cstheme="majorBidi"/>
          <w:color w:val="000000"/>
          <w:sz w:val="24"/>
          <w:szCs w:val="24"/>
        </w:rPr>
        <w:t xml:space="preserve"> </w:t>
      </w:r>
      <w:r w:rsidRPr="00504C97">
        <w:rPr>
          <w:rFonts w:asciiTheme="majorBidi" w:hAnsiTheme="majorBidi" w:cstheme="majorBidi"/>
          <w:color w:val="000000"/>
          <w:sz w:val="24"/>
          <w:szCs w:val="24"/>
        </w:rPr>
        <w:t>gamma), de la dose absorbée, mais aussi du taux d’absorption et de la radio sensitivité des tissus concernés. Les effets biologiques d’une irradiation rapide sont très différents de ceux d’une irradiation longue. Les premiers entraînent une mort cellulaire et se manifestent en quelques heures, jours ou semaines. Les autres sont mieux tolérés car une partie des lésions sont réparée. Cependant, des doses de radiation trop faibles pour détruire les cellules peuvent néanmoins provoquer des modifications cellulaires dont les conséquences apparaissent au bout de plusieurs années.</w:t>
      </w:r>
    </w:p>
    <w:p w14:paraId="6BC795F4" w14:textId="77777777" w:rsidR="00504C97" w:rsidRDefault="00504C97" w:rsidP="00504C97">
      <w:pPr>
        <w:autoSpaceDE w:val="0"/>
        <w:autoSpaceDN w:val="0"/>
        <w:adjustRightInd w:val="0"/>
        <w:spacing w:after="120" w:line="240" w:lineRule="auto"/>
        <w:jc w:val="both"/>
        <w:rPr>
          <w:rFonts w:asciiTheme="majorBidi" w:hAnsiTheme="majorBidi" w:cstheme="majorBidi"/>
          <w:color w:val="000000"/>
          <w:sz w:val="24"/>
          <w:szCs w:val="24"/>
        </w:rPr>
      </w:pPr>
      <w:r w:rsidRPr="00504C97">
        <w:rPr>
          <w:rFonts w:asciiTheme="majorBidi" w:hAnsiTheme="majorBidi" w:cstheme="majorBidi"/>
          <w:color w:val="000000"/>
          <w:sz w:val="24"/>
          <w:szCs w:val="24"/>
        </w:rPr>
        <w:t>Chaque cellule biologique contient environ 10</w:t>
      </w:r>
      <w:r w:rsidRPr="00504C97">
        <w:rPr>
          <w:rFonts w:asciiTheme="majorBidi" w:hAnsiTheme="majorBidi" w:cstheme="majorBidi"/>
          <w:color w:val="000000"/>
          <w:sz w:val="24"/>
          <w:szCs w:val="24"/>
          <w:vertAlign w:val="superscript"/>
        </w:rPr>
        <w:t>14</w:t>
      </w:r>
      <w:r w:rsidRPr="00504C97">
        <w:rPr>
          <w:rFonts w:asciiTheme="majorBidi" w:hAnsiTheme="majorBidi" w:cstheme="majorBidi"/>
          <w:color w:val="000000"/>
          <w:sz w:val="24"/>
          <w:szCs w:val="24"/>
        </w:rPr>
        <w:t xml:space="preserve"> molécules répartit en 10</w:t>
      </w:r>
      <w:r w:rsidRPr="00504C97">
        <w:rPr>
          <w:rFonts w:asciiTheme="majorBidi" w:hAnsiTheme="majorBidi" w:cstheme="majorBidi"/>
          <w:color w:val="000000"/>
          <w:sz w:val="24"/>
          <w:szCs w:val="24"/>
          <w:vertAlign w:val="superscript"/>
        </w:rPr>
        <w:t>13</w:t>
      </w:r>
      <w:r w:rsidRPr="00504C97">
        <w:rPr>
          <w:rFonts w:asciiTheme="majorBidi" w:hAnsiTheme="majorBidi" w:cstheme="majorBidi"/>
          <w:color w:val="000000"/>
          <w:sz w:val="24"/>
          <w:szCs w:val="24"/>
        </w:rPr>
        <w:t xml:space="preserve"> molécules d’eau et 10</w:t>
      </w:r>
      <w:r w:rsidRPr="00504C97">
        <w:rPr>
          <w:rFonts w:asciiTheme="majorBidi" w:hAnsiTheme="majorBidi" w:cstheme="majorBidi"/>
          <w:color w:val="000000"/>
          <w:sz w:val="24"/>
          <w:szCs w:val="24"/>
          <w:vertAlign w:val="superscript"/>
        </w:rPr>
        <w:t>9</w:t>
      </w:r>
      <w:r w:rsidRPr="00504C97">
        <w:rPr>
          <w:rFonts w:asciiTheme="majorBidi" w:hAnsiTheme="majorBidi" w:cstheme="majorBidi"/>
          <w:color w:val="000000"/>
          <w:sz w:val="24"/>
          <w:szCs w:val="24"/>
        </w:rPr>
        <w:t xml:space="preserve"> grosses molécules dont l’importance pour la vie cellulaire varie d’une espèce moléculaire à une autre hiérarchiquement : (ADN ; ARN, enzymes, protéines)</w:t>
      </w:r>
    </w:p>
    <w:p w14:paraId="62D0B12B" w14:textId="77777777" w:rsidR="00431C46" w:rsidRDefault="00911DDE" w:rsidP="00431C46">
      <w:pPr>
        <w:autoSpaceDE w:val="0"/>
        <w:autoSpaceDN w:val="0"/>
        <w:adjustRightInd w:val="0"/>
        <w:spacing w:after="0" w:line="240" w:lineRule="auto"/>
        <w:jc w:val="both"/>
        <w:rPr>
          <w:rFonts w:asciiTheme="majorBidi" w:hAnsiTheme="majorBidi" w:cstheme="majorBidi"/>
          <w:color w:val="000000"/>
          <w:sz w:val="24"/>
          <w:szCs w:val="24"/>
        </w:rPr>
      </w:pPr>
      <w:r w:rsidRPr="00ED5012">
        <w:rPr>
          <w:rFonts w:asciiTheme="majorBidi" w:hAnsiTheme="majorBidi" w:cstheme="majorBidi"/>
          <w:color w:val="000000"/>
          <w:sz w:val="24"/>
          <w:szCs w:val="24"/>
        </w:rPr>
        <w:lastRenderedPageBreak/>
        <w:t>Les effets des rayonnements ionisants sur un organisme résultent du transfert d'énergie à la matière, transfert qui constitue un processus complexe.</w:t>
      </w:r>
    </w:p>
    <w:p w14:paraId="7B299E73" w14:textId="77777777" w:rsidR="00911DDE" w:rsidRDefault="00911DDE" w:rsidP="00431C46">
      <w:pPr>
        <w:autoSpaceDE w:val="0"/>
        <w:autoSpaceDN w:val="0"/>
        <w:adjustRightInd w:val="0"/>
        <w:spacing w:after="120" w:line="240" w:lineRule="auto"/>
        <w:jc w:val="both"/>
        <w:rPr>
          <w:rFonts w:asciiTheme="majorBidi" w:hAnsiTheme="majorBidi" w:cstheme="majorBidi"/>
          <w:color w:val="000000"/>
          <w:sz w:val="24"/>
          <w:szCs w:val="24"/>
        </w:rPr>
      </w:pPr>
      <w:r w:rsidRPr="00ED5012">
        <w:rPr>
          <w:rFonts w:asciiTheme="majorBidi" w:hAnsiTheme="majorBidi" w:cstheme="majorBidi"/>
          <w:color w:val="000000"/>
          <w:sz w:val="24"/>
          <w:szCs w:val="24"/>
        </w:rPr>
        <w:t> </w:t>
      </w:r>
    </w:p>
    <w:p w14:paraId="06B0AE32" w14:textId="77777777" w:rsidR="00ED5012" w:rsidRDefault="00ED5012" w:rsidP="00ED5012">
      <w:pPr>
        <w:spacing w:after="120" w:line="240" w:lineRule="auto"/>
        <w:rPr>
          <w:rFonts w:asciiTheme="majorBidi" w:eastAsia="Times New Roman" w:hAnsiTheme="majorBidi" w:cstheme="majorBidi"/>
          <w:lang w:eastAsia="fr-FR"/>
        </w:rPr>
      </w:pPr>
      <w:bookmarkStart w:id="0" w:name="Cible"/>
      <w:bookmarkEnd w:id="0"/>
      <w:r>
        <w:rPr>
          <w:rFonts w:asciiTheme="majorBidi" w:hAnsiTheme="majorBidi" w:cstheme="majorBidi"/>
          <w:b/>
          <w:bCs/>
          <w:sz w:val="24"/>
          <w:szCs w:val="24"/>
        </w:rPr>
        <w:t xml:space="preserve">I-5-1 Au niveau moléculaire </w:t>
      </w:r>
      <w:r w:rsidRPr="00ED5012">
        <w:rPr>
          <w:rFonts w:asciiTheme="majorBidi" w:hAnsiTheme="majorBidi" w:cstheme="majorBidi"/>
          <w:b/>
          <w:bCs/>
          <w:sz w:val="24"/>
          <w:szCs w:val="24"/>
        </w:rPr>
        <w:t>(</w:t>
      </w:r>
      <w:r w:rsidRPr="00ED5012">
        <w:rPr>
          <w:rFonts w:asciiTheme="majorBidi" w:eastAsia="Times New Roman" w:hAnsiTheme="majorBidi" w:cstheme="majorBidi"/>
          <w:b/>
          <w:bCs/>
          <w:lang w:eastAsia="fr-FR"/>
        </w:rPr>
        <w:t>Les lésions moléculaires)</w:t>
      </w:r>
      <w:r w:rsidRPr="00ED5012">
        <w:rPr>
          <w:rFonts w:asciiTheme="majorBidi" w:eastAsia="Times New Roman" w:hAnsiTheme="majorBidi" w:cstheme="majorBidi"/>
          <w:lang w:eastAsia="fr-FR"/>
        </w:rPr>
        <w:t xml:space="preserve"> </w:t>
      </w:r>
    </w:p>
    <w:p w14:paraId="431776ED" w14:textId="77777777" w:rsidR="00ED5012" w:rsidRPr="00BB7A46" w:rsidRDefault="00ED5012" w:rsidP="00642783">
      <w:pPr>
        <w:pStyle w:val="ListParagraph"/>
        <w:numPr>
          <w:ilvl w:val="0"/>
          <w:numId w:val="20"/>
        </w:numPr>
        <w:spacing w:after="120" w:line="240" w:lineRule="auto"/>
        <w:ind w:left="572" w:hanging="357"/>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b/>
          <w:bCs/>
          <w:sz w:val="24"/>
          <w:szCs w:val="24"/>
          <w:lang w:eastAsia="fr-FR"/>
        </w:rPr>
        <w:t>Lésions induites par transfert direct d'énergie</w:t>
      </w:r>
    </w:p>
    <w:p w14:paraId="763A35DD" w14:textId="77777777" w:rsidR="00ED5012" w:rsidRPr="00BB7A46" w:rsidRDefault="00ED5012" w:rsidP="00ED5012">
      <w:pPr>
        <w:spacing w:after="120" w:line="240" w:lineRule="auto"/>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sz w:val="24"/>
          <w:szCs w:val="24"/>
          <w:lang w:eastAsia="fr-FR"/>
        </w:rPr>
        <w:t>L'énergie du rayonnement est transférée directement à la molécule qui est ionisée ou est excitée.</w:t>
      </w:r>
    </w:p>
    <w:p w14:paraId="32316256" w14:textId="77777777" w:rsidR="00431C46" w:rsidRPr="00BB7A46" w:rsidRDefault="00ED5012" w:rsidP="00431C46">
      <w:pPr>
        <w:spacing w:after="120" w:line="240" w:lineRule="auto"/>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sz w:val="24"/>
          <w:szCs w:val="24"/>
          <w:lang w:eastAsia="fr-FR"/>
        </w:rPr>
        <w:t xml:space="preserve">L'excédent d'énergie acquis par la molécule est perdu par: </w:t>
      </w:r>
    </w:p>
    <w:p w14:paraId="2B964B3E" w14:textId="77777777" w:rsidR="00431C46" w:rsidRPr="00BB7A46" w:rsidRDefault="00431C46" w:rsidP="00431C46">
      <w:pPr>
        <w:pStyle w:val="ListParagraph"/>
        <w:numPr>
          <w:ilvl w:val="0"/>
          <w:numId w:val="19"/>
        </w:numPr>
        <w:spacing w:after="120" w:line="240" w:lineRule="auto"/>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sz w:val="24"/>
          <w:szCs w:val="24"/>
          <w:lang w:eastAsia="fr-FR"/>
        </w:rPr>
        <w:t>Rayonnement</w:t>
      </w:r>
      <w:r w:rsidR="00ED5012" w:rsidRPr="00BB7A46">
        <w:rPr>
          <w:rFonts w:asciiTheme="majorBidi" w:eastAsia="Times New Roman" w:hAnsiTheme="majorBidi" w:cstheme="majorBidi"/>
          <w:sz w:val="24"/>
          <w:szCs w:val="24"/>
          <w:lang w:eastAsia="fr-FR"/>
        </w:rPr>
        <w:t xml:space="preserve"> de fluorescence ;</w:t>
      </w:r>
    </w:p>
    <w:p w14:paraId="3FD166BC" w14:textId="77777777" w:rsidR="00431C46" w:rsidRPr="00BB7A46" w:rsidRDefault="00ED5012" w:rsidP="00431C46">
      <w:pPr>
        <w:pStyle w:val="ListParagraph"/>
        <w:numPr>
          <w:ilvl w:val="0"/>
          <w:numId w:val="19"/>
        </w:numPr>
        <w:spacing w:after="120" w:line="240" w:lineRule="auto"/>
        <w:ind w:left="714" w:hanging="357"/>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sz w:val="24"/>
          <w:szCs w:val="24"/>
          <w:lang w:eastAsia="fr-FR"/>
        </w:rPr>
        <w:t>rupture de liaisons chimiques.</w:t>
      </w:r>
    </w:p>
    <w:p w14:paraId="5F5F12A3" w14:textId="77777777" w:rsidR="00ED5012" w:rsidRPr="00BB7A46" w:rsidRDefault="00ED5012" w:rsidP="00431C46">
      <w:pPr>
        <w:spacing w:after="120" w:line="240" w:lineRule="auto"/>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sz w:val="24"/>
          <w:szCs w:val="24"/>
          <w:lang w:eastAsia="fr-FR"/>
        </w:rPr>
        <w:t>Exemple: l'excès d'énergie d'une ionisation est de 12,6 eV et celui d'une excitation es</w:t>
      </w:r>
      <w:r w:rsidR="00431C46" w:rsidRPr="00BB7A46">
        <w:rPr>
          <w:rFonts w:asciiTheme="majorBidi" w:eastAsia="Times New Roman" w:hAnsiTheme="majorBidi" w:cstheme="majorBidi"/>
          <w:sz w:val="24"/>
          <w:szCs w:val="24"/>
          <w:lang w:eastAsia="fr-FR"/>
        </w:rPr>
        <w:t>t de 6,6 eV. Dans les 2 cas, l'</w:t>
      </w:r>
      <w:r w:rsidR="00DC7827" w:rsidRPr="00BB7A46">
        <w:rPr>
          <w:rFonts w:asciiTheme="majorBidi" w:eastAsia="Times New Roman" w:hAnsiTheme="majorBidi" w:cstheme="majorBidi"/>
          <w:sz w:val="24"/>
          <w:szCs w:val="24"/>
          <w:lang w:eastAsia="fr-FR"/>
        </w:rPr>
        <w:t>excès</w:t>
      </w:r>
      <w:r w:rsidRPr="00BB7A46">
        <w:rPr>
          <w:rFonts w:asciiTheme="majorBidi" w:eastAsia="Times New Roman" w:hAnsiTheme="majorBidi" w:cstheme="majorBidi"/>
          <w:sz w:val="24"/>
          <w:szCs w:val="24"/>
          <w:lang w:eastAsia="fr-FR"/>
        </w:rPr>
        <w:t xml:space="preserve"> est suffisant pour rompre la liaison</w:t>
      </w:r>
      <w:r w:rsidRPr="00431C46">
        <w:rPr>
          <w:rFonts w:asciiTheme="majorBidi" w:eastAsia="Times New Roman" w:hAnsiTheme="majorBidi" w:cstheme="majorBidi"/>
          <w:lang w:eastAsia="fr-FR"/>
        </w:rPr>
        <w:t xml:space="preserve"> </w:t>
      </w:r>
      <w:r w:rsidRPr="00BB7A46">
        <w:rPr>
          <w:rFonts w:asciiTheme="majorBidi" w:eastAsia="Times New Roman" w:hAnsiTheme="majorBidi" w:cstheme="majorBidi"/>
          <w:sz w:val="24"/>
          <w:szCs w:val="24"/>
          <w:lang w:eastAsia="fr-FR"/>
        </w:rPr>
        <w:t xml:space="preserve">H-OH d'une molécule d'eau dont l'énergie est de 5,16 eV. </w:t>
      </w:r>
    </w:p>
    <w:p w14:paraId="5D5AD6F9" w14:textId="77777777" w:rsidR="00431C46" w:rsidRPr="00BB7A46" w:rsidRDefault="00ED5012" w:rsidP="00642783">
      <w:pPr>
        <w:pStyle w:val="ListParagraph"/>
        <w:numPr>
          <w:ilvl w:val="0"/>
          <w:numId w:val="20"/>
        </w:numPr>
        <w:spacing w:after="120" w:line="240" w:lineRule="auto"/>
        <w:ind w:left="572" w:hanging="357"/>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b/>
          <w:bCs/>
          <w:sz w:val="24"/>
          <w:szCs w:val="24"/>
          <w:lang w:eastAsia="fr-FR"/>
        </w:rPr>
        <w:t>Lésions induites par transfert indirect d'énergie</w:t>
      </w:r>
    </w:p>
    <w:p w14:paraId="00F5ED8C" w14:textId="77777777" w:rsidR="00431C46" w:rsidRPr="00BB7A46" w:rsidRDefault="00ED5012" w:rsidP="00431C46">
      <w:pPr>
        <w:spacing w:after="120" w:line="240" w:lineRule="auto"/>
        <w:ind w:left="215"/>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sz w:val="24"/>
          <w:szCs w:val="24"/>
          <w:lang w:eastAsia="fr-FR"/>
        </w:rPr>
        <w:t>L'énergie est transférée à des molécules au voisinage des molécules concernées qui induisent à leur tour des lésions des molécules concernées. C'est typiquement l'action des radicaux libres formés lors de la radiolyse de l'eau. Actuellement, on pense que c'est l'effet direct qui prédomine.</w:t>
      </w:r>
    </w:p>
    <w:p w14:paraId="75A6B43A" w14:textId="77777777" w:rsidR="00ED5012" w:rsidRPr="00BB7A46" w:rsidRDefault="00ED5012" w:rsidP="00431C46">
      <w:pPr>
        <w:spacing w:after="120" w:line="240" w:lineRule="auto"/>
        <w:ind w:left="215"/>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sz w:val="24"/>
          <w:szCs w:val="24"/>
          <w:lang w:eastAsia="fr-FR"/>
        </w:rPr>
        <w:t>En effet, en raison de leur courte durée de vie (10</w:t>
      </w:r>
      <w:r w:rsidRPr="00BB7A46">
        <w:rPr>
          <w:rFonts w:asciiTheme="majorBidi" w:eastAsia="Times New Roman" w:hAnsiTheme="majorBidi" w:cstheme="majorBidi"/>
          <w:sz w:val="24"/>
          <w:szCs w:val="24"/>
          <w:vertAlign w:val="superscript"/>
          <w:lang w:eastAsia="fr-FR"/>
        </w:rPr>
        <w:t>-6</w:t>
      </w:r>
      <w:r w:rsidRPr="00BB7A46">
        <w:rPr>
          <w:rFonts w:asciiTheme="majorBidi" w:eastAsia="Times New Roman" w:hAnsiTheme="majorBidi" w:cstheme="majorBidi"/>
          <w:sz w:val="24"/>
          <w:szCs w:val="24"/>
          <w:lang w:eastAsia="fr-FR"/>
        </w:rPr>
        <w:t xml:space="preserve"> secondes) les radicaux libres migrent à de faibles distances. En conséquence, seuls ceux qui sont formés à proximité d'une molécule peuvent la léser. </w:t>
      </w:r>
    </w:p>
    <w:p w14:paraId="175D00E5" w14:textId="77777777" w:rsidR="00ED5012" w:rsidRPr="00BB7A46" w:rsidRDefault="00ED5012" w:rsidP="00642783">
      <w:pPr>
        <w:pStyle w:val="ListParagraph"/>
        <w:numPr>
          <w:ilvl w:val="0"/>
          <w:numId w:val="20"/>
        </w:numPr>
        <w:spacing w:after="120" w:line="240" w:lineRule="auto"/>
        <w:ind w:left="572" w:hanging="357"/>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b/>
          <w:bCs/>
          <w:sz w:val="24"/>
          <w:szCs w:val="24"/>
          <w:lang w:eastAsia="fr-FR"/>
        </w:rPr>
        <w:t xml:space="preserve">Les cibles des lésions radioinduites </w:t>
      </w:r>
    </w:p>
    <w:p w14:paraId="65F81EE4" w14:textId="77777777" w:rsidR="00431C46" w:rsidRPr="00BB7A46" w:rsidRDefault="00ED5012" w:rsidP="006530E2">
      <w:pPr>
        <w:tabs>
          <w:tab w:val="left" w:pos="2552"/>
        </w:tabs>
        <w:spacing w:after="120" w:line="240" w:lineRule="auto"/>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sz w:val="24"/>
          <w:szCs w:val="24"/>
          <w:lang w:eastAsia="fr-FR"/>
        </w:rPr>
        <w:t>Toutes les molécules biologiques sont des cibles. On peut mentionner en particulier</w:t>
      </w:r>
      <w:r w:rsidR="00431C46" w:rsidRPr="00BB7A46">
        <w:rPr>
          <w:rFonts w:asciiTheme="majorBidi" w:eastAsia="Times New Roman" w:hAnsiTheme="majorBidi" w:cstheme="majorBidi"/>
          <w:sz w:val="24"/>
          <w:szCs w:val="24"/>
          <w:lang w:eastAsia="fr-FR"/>
        </w:rPr>
        <w:t> :</w:t>
      </w:r>
    </w:p>
    <w:p w14:paraId="7AC5F887" w14:textId="77777777" w:rsidR="00431C46" w:rsidRPr="00BB7A46" w:rsidRDefault="00431C46" w:rsidP="00431C46">
      <w:pPr>
        <w:spacing w:after="120" w:line="240" w:lineRule="auto"/>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b/>
          <w:bCs/>
          <w:sz w:val="24"/>
          <w:szCs w:val="24"/>
          <w:lang w:eastAsia="fr-FR"/>
        </w:rPr>
        <w:t>a</w:t>
      </w:r>
      <w:r w:rsidR="00ED5012" w:rsidRPr="00BB7A46">
        <w:rPr>
          <w:rFonts w:asciiTheme="majorBidi" w:eastAsia="Times New Roman" w:hAnsiTheme="majorBidi" w:cstheme="majorBidi"/>
          <w:b/>
          <w:bCs/>
          <w:sz w:val="24"/>
          <w:szCs w:val="24"/>
          <w:lang w:eastAsia="fr-FR"/>
        </w:rPr>
        <w:t>.</w:t>
      </w:r>
      <w:r w:rsidR="00ED5012" w:rsidRPr="00BB7A46">
        <w:rPr>
          <w:rFonts w:asciiTheme="majorBidi" w:eastAsia="Times New Roman" w:hAnsiTheme="majorBidi" w:cstheme="majorBidi"/>
          <w:sz w:val="24"/>
          <w:szCs w:val="24"/>
          <w:lang w:eastAsia="fr-FR"/>
        </w:rPr>
        <w:t xml:space="preserve"> l'eau: en raison de sa proportion dans tous les organismes vivants (environ 70% chez l'homme)</w:t>
      </w:r>
    </w:p>
    <w:p w14:paraId="17DC3BDF" w14:textId="77777777" w:rsidR="00ED5012" w:rsidRPr="00BB7A46" w:rsidRDefault="00431C46" w:rsidP="00431C46">
      <w:pPr>
        <w:spacing w:after="0" w:line="240" w:lineRule="auto"/>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b/>
          <w:bCs/>
          <w:sz w:val="24"/>
          <w:szCs w:val="24"/>
          <w:lang w:eastAsia="fr-FR"/>
        </w:rPr>
        <w:t>b</w:t>
      </w:r>
      <w:r w:rsidR="00ED5012" w:rsidRPr="00BB7A46">
        <w:rPr>
          <w:rFonts w:asciiTheme="majorBidi" w:eastAsia="Times New Roman" w:hAnsiTheme="majorBidi" w:cstheme="majorBidi"/>
          <w:b/>
          <w:bCs/>
          <w:sz w:val="24"/>
          <w:szCs w:val="24"/>
          <w:lang w:eastAsia="fr-FR"/>
        </w:rPr>
        <w:t>.</w:t>
      </w:r>
      <w:r w:rsidR="00ED5012" w:rsidRPr="00BB7A46">
        <w:rPr>
          <w:rFonts w:asciiTheme="majorBidi" w:eastAsia="Times New Roman" w:hAnsiTheme="majorBidi" w:cstheme="majorBidi"/>
          <w:sz w:val="24"/>
          <w:szCs w:val="24"/>
          <w:lang w:eastAsia="fr-FR"/>
        </w:rPr>
        <w:t xml:space="preserve"> l'ADN: en raison de sa fonction centrale dans la cellule (altération des chromosomes et division cellulaire, altération des gènes et mutations)</w:t>
      </w:r>
      <w:r w:rsidRPr="00BB7A46">
        <w:rPr>
          <w:rFonts w:asciiTheme="majorBidi" w:eastAsia="Times New Roman" w:hAnsiTheme="majorBidi" w:cstheme="majorBidi"/>
          <w:sz w:val="24"/>
          <w:szCs w:val="24"/>
          <w:lang w:eastAsia="fr-FR"/>
        </w:rPr>
        <w:t>.</w:t>
      </w:r>
    </w:p>
    <w:p w14:paraId="76F191FB" w14:textId="77777777" w:rsidR="00431C46" w:rsidRPr="00ED5012" w:rsidRDefault="00431C46" w:rsidP="00431C46">
      <w:pPr>
        <w:spacing w:after="0" w:line="240" w:lineRule="auto"/>
        <w:jc w:val="both"/>
        <w:rPr>
          <w:rFonts w:asciiTheme="majorBidi" w:eastAsia="Times New Roman" w:hAnsiTheme="majorBidi" w:cstheme="majorBidi"/>
          <w:lang w:eastAsia="fr-FR"/>
        </w:rPr>
      </w:pPr>
    </w:p>
    <w:p w14:paraId="2C7A3E53" w14:textId="77777777" w:rsidR="00431C46" w:rsidRPr="00BB7A46" w:rsidRDefault="00431C46" w:rsidP="00431C46">
      <w:pPr>
        <w:autoSpaceDE w:val="0"/>
        <w:autoSpaceDN w:val="0"/>
        <w:adjustRightInd w:val="0"/>
        <w:spacing w:after="120" w:line="240" w:lineRule="auto"/>
        <w:jc w:val="both"/>
        <w:rPr>
          <w:rFonts w:asciiTheme="majorBidi" w:hAnsiTheme="majorBidi" w:cstheme="majorBidi"/>
          <w:b/>
          <w:bCs/>
          <w:sz w:val="24"/>
          <w:szCs w:val="24"/>
        </w:rPr>
      </w:pPr>
      <w:r w:rsidRPr="00BB7A46">
        <w:rPr>
          <w:rFonts w:asciiTheme="majorBidi" w:hAnsiTheme="majorBidi" w:cstheme="majorBidi"/>
          <w:b/>
          <w:bCs/>
          <w:sz w:val="24"/>
          <w:szCs w:val="24"/>
        </w:rPr>
        <w:t>I-5-2  Au niveau cellulaire (Les dommages cellulaires)</w:t>
      </w:r>
    </w:p>
    <w:p w14:paraId="68B5BE9B" w14:textId="77777777" w:rsidR="00370230" w:rsidRPr="00BB7A46" w:rsidRDefault="00431C46" w:rsidP="00642783">
      <w:pPr>
        <w:pStyle w:val="ListParagraph"/>
        <w:numPr>
          <w:ilvl w:val="0"/>
          <w:numId w:val="20"/>
        </w:numPr>
        <w:autoSpaceDE w:val="0"/>
        <w:autoSpaceDN w:val="0"/>
        <w:adjustRightInd w:val="0"/>
        <w:spacing w:after="120" w:line="240" w:lineRule="auto"/>
        <w:ind w:left="572" w:hanging="357"/>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b/>
          <w:bCs/>
          <w:sz w:val="24"/>
          <w:szCs w:val="24"/>
          <w:lang w:eastAsia="fr-FR"/>
        </w:rPr>
        <w:t xml:space="preserve">Mort cellulaire, cancérogénèse et effets héréditaires </w:t>
      </w:r>
    </w:p>
    <w:p w14:paraId="1F5E32F4" w14:textId="77777777" w:rsidR="000F7C15" w:rsidRPr="00BB7A46" w:rsidRDefault="00431C46" w:rsidP="000F7C15">
      <w:pPr>
        <w:autoSpaceDE w:val="0"/>
        <w:autoSpaceDN w:val="0"/>
        <w:adjustRightInd w:val="0"/>
        <w:spacing w:after="120" w:line="240" w:lineRule="auto"/>
        <w:jc w:val="both"/>
        <w:rPr>
          <w:rFonts w:asciiTheme="majorBidi" w:eastAsia="Times New Roman" w:hAnsiTheme="majorBidi" w:cstheme="majorBidi"/>
          <w:sz w:val="24"/>
          <w:szCs w:val="24"/>
          <w:lang w:eastAsia="fr-FR"/>
        </w:rPr>
      </w:pPr>
      <w:r w:rsidRPr="00BB7A46">
        <w:rPr>
          <w:rFonts w:asciiTheme="majorBidi" w:eastAsia="Times New Roman" w:hAnsiTheme="majorBidi" w:cstheme="majorBidi"/>
          <w:sz w:val="24"/>
          <w:szCs w:val="24"/>
          <w:lang w:eastAsia="fr-FR"/>
        </w:rPr>
        <w:t>La mort cellulaire résulte de lésions irréparables dans des structures vitales pour la cellule telles que les chromosomes.</w:t>
      </w:r>
      <w:r w:rsidR="00370230" w:rsidRPr="00BB7A46">
        <w:rPr>
          <w:rFonts w:asciiTheme="majorBidi" w:eastAsia="Times New Roman" w:hAnsiTheme="majorBidi" w:cstheme="majorBidi"/>
          <w:sz w:val="24"/>
          <w:szCs w:val="24"/>
          <w:lang w:eastAsia="fr-FR"/>
        </w:rPr>
        <w:t xml:space="preserve"> </w:t>
      </w:r>
      <w:r w:rsidRPr="00BB7A46">
        <w:rPr>
          <w:rFonts w:asciiTheme="majorBidi" w:eastAsia="Times New Roman" w:hAnsiTheme="majorBidi" w:cstheme="majorBidi"/>
          <w:sz w:val="24"/>
          <w:szCs w:val="24"/>
          <w:lang w:eastAsia="fr-FR"/>
        </w:rPr>
        <w:t>La mort cellulaire peut être immédiate pour des doses élevées (plusieurs Gy) ou différée pour les faibles doses.</w:t>
      </w:r>
    </w:p>
    <w:p w14:paraId="7BD56AAB" w14:textId="77777777" w:rsidR="000F7C15" w:rsidRPr="00BB7A46" w:rsidRDefault="000F7C15" w:rsidP="006530E2">
      <w:pPr>
        <w:autoSpaceDE w:val="0"/>
        <w:autoSpaceDN w:val="0"/>
        <w:adjustRightInd w:val="0"/>
        <w:spacing w:after="120" w:line="240" w:lineRule="auto"/>
        <w:jc w:val="both"/>
        <w:rPr>
          <w:rFonts w:ascii="Times New Roman" w:eastAsia="Times New Roman" w:hAnsi="Times New Roman" w:cs="Times New Roman"/>
          <w:sz w:val="24"/>
          <w:szCs w:val="24"/>
          <w:lang w:eastAsia="fr-FR"/>
        </w:rPr>
      </w:pPr>
      <w:r w:rsidRPr="00BB7A46">
        <w:rPr>
          <w:rFonts w:ascii="Times New Roman" w:eastAsia="Times New Roman" w:hAnsi="Times New Roman" w:cs="Times New Roman"/>
          <w:sz w:val="24"/>
          <w:szCs w:val="24"/>
          <w:lang w:eastAsia="fr-FR"/>
        </w:rPr>
        <w:t>Les effets des faibles doses sont les suivants :</w:t>
      </w:r>
    </w:p>
    <w:p w14:paraId="456A0C85" w14:textId="77777777" w:rsidR="000F7C15" w:rsidRPr="00BB7A46" w:rsidRDefault="000F7C15" w:rsidP="00642783">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7A46">
        <w:rPr>
          <w:rFonts w:ascii="Times New Roman" w:eastAsia="Times New Roman" w:hAnsi="Times New Roman" w:cs="Times New Roman"/>
          <w:sz w:val="24"/>
          <w:szCs w:val="24"/>
          <w:lang w:eastAsia="fr-FR"/>
        </w:rPr>
        <w:t>les lésions sont dans la plupart des cas réparées et la cellule redevient normale</w:t>
      </w:r>
    </w:p>
    <w:p w14:paraId="106F2176" w14:textId="77777777" w:rsidR="000F7C15" w:rsidRPr="00BB7A46" w:rsidRDefault="000F7C15" w:rsidP="00BB7A46">
      <w:pPr>
        <w:numPr>
          <w:ilvl w:val="0"/>
          <w:numId w:val="21"/>
        </w:numPr>
        <w:spacing w:before="100" w:beforeAutospacing="1" w:after="100" w:afterAutospacing="1" w:line="240" w:lineRule="auto"/>
        <w:ind w:left="714" w:hanging="357"/>
        <w:jc w:val="both"/>
        <w:rPr>
          <w:rFonts w:asciiTheme="majorBidi" w:eastAsia="Times New Roman" w:hAnsiTheme="majorBidi" w:cstheme="majorBidi"/>
          <w:b/>
          <w:bCs/>
          <w:color w:val="FF0000"/>
          <w:sz w:val="24"/>
          <w:szCs w:val="24"/>
          <w:lang w:eastAsia="fr-FR"/>
        </w:rPr>
      </w:pPr>
      <w:r w:rsidRPr="00BB7A46">
        <w:rPr>
          <w:rFonts w:ascii="Times New Roman" w:eastAsia="Times New Roman" w:hAnsi="Times New Roman" w:cs="Times New Roman"/>
          <w:sz w:val="24"/>
          <w:szCs w:val="24"/>
          <w:lang w:eastAsia="fr-FR"/>
        </w:rPr>
        <w:t>si les lésions sont mal réparées, les cellules peuvent perdre leur capacité de division dés la 1</w:t>
      </w:r>
      <w:r w:rsidRPr="00BB7A46">
        <w:rPr>
          <w:rFonts w:ascii="Times New Roman" w:eastAsia="Times New Roman" w:hAnsi="Times New Roman" w:cs="Times New Roman"/>
          <w:sz w:val="24"/>
          <w:szCs w:val="24"/>
          <w:vertAlign w:val="superscript"/>
          <w:lang w:eastAsia="fr-FR"/>
        </w:rPr>
        <w:t>ère</w:t>
      </w:r>
      <w:r w:rsidRPr="00BB7A46">
        <w:rPr>
          <w:rFonts w:ascii="Times New Roman" w:eastAsia="Times New Roman" w:hAnsi="Times New Roman" w:cs="Times New Roman"/>
          <w:sz w:val="24"/>
          <w:szCs w:val="24"/>
          <w:lang w:eastAsia="fr-FR"/>
        </w:rPr>
        <w:t xml:space="preserve"> division (1</w:t>
      </w:r>
      <w:r w:rsidRPr="00BB7A46">
        <w:rPr>
          <w:rFonts w:ascii="Times New Roman" w:eastAsia="Times New Roman" w:hAnsi="Times New Roman" w:cs="Times New Roman"/>
          <w:sz w:val="24"/>
          <w:szCs w:val="24"/>
          <w:vertAlign w:val="superscript"/>
          <w:lang w:eastAsia="fr-FR"/>
        </w:rPr>
        <w:t>ère</w:t>
      </w:r>
      <w:r w:rsidRPr="00BB7A46">
        <w:rPr>
          <w:rFonts w:ascii="Times New Roman" w:eastAsia="Times New Roman" w:hAnsi="Times New Roman" w:cs="Times New Roman"/>
          <w:sz w:val="24"/>
          <w:szCs w:val="24"/>
          <w:lang w:eastAsia="fr-FR"/>
        </w:rPr>
        <w:t xml:space="preserve"> mitose) ou après plusieurs mitoses (mort différée)</w:t>
      </w:r>
    </w:p>
    <w:p w14:paraId="126368DD" w14:textId="77777777" w:rsidR="006530E2" w:rsidRPr="00BB7A46" w:rsidRDefault="000F7C15" w:rsidP="00BB7A46">
      <w:pPr>
        <w:spacing w:after="120" w:line="240" w:lineRule="auto"/>
        <w:jc w:val="both"/>
        <w:rPr>
          <w:rFonts w:ascii="Times New Roman" w:eastAsia="Times New Roman" w:hAnsi="Times New Roman" w:cs="Times New Roman"/>
          <w:sz w:val="24"/>
          <w:szCs w:val="24"/>
          <w:lang w:eastAsia="fr-FR"/>
        </w:rPr>
      </w:pPr>
      <w:r w:rsidRPr="00BB7A46">
        <w:rPr>
          <w:rFonts w:ascii="Times New Roman" w:eastAsia="Times New Roman" w:hAnsi="Times New Roman" w:cs="Times New Roman"/>
          <w:sz w:val="24"/>
          <w:szCs w:val="24"/>
          <w:lang w:eastAsia="fr-FR"/>
        </w:rPr>
        <w:t>Enfin, la cellule peut sembler normale en terme de survie, mais être anormale en terme chromosomique</w:t>
      </w:r>
      <w:r w:rsidR="006530E2" w:rsidRPr="00BB7A46">
        <w:rPr>
          <w:rFonts w:ascii="Times New Roman" w:eastAsia="Times New Roman" w:hAnsi="Times New Roman" w:cs="Times New Roman"/>
          <w:sz w:val="24"/>
          <w:szCs w:val="24"/>
          <w:lang w:eastAsia="fr-FR"/>
        </w:rPr>
        <w:t xml:space="preserve"> </w:t>
      </w:r>
      <w:r w:rsidR="00BB7A46">
        <w:rPr>
          <w:rFonts w:ascii="Times New Roman" w:eastAsia="Times New Roman" w:hAnsi="Times New Roman" w:cs="Times New Roman"/>
          <w:sz w:val="24"/>
          <w:szCs w:val="24"/>
          <w:lang w:eastAsia="fr-FR"/>
        </w:rPr>
        <w:t xml:space="preserve">et subir </w:t>
      </w:r>
      <w:r w:rsidRPr="00BB7A46">
        <w:rPr>
          <w:rFonts w:ascii="Times New Roman" w:eastAsia="Times New Roman" w:hAnsi="Times New Roman" w:cs="Times New Roman"/>
          <w:sz w:val="24"/>
          <w:szCs w:val="24"/>
          <w:lang w:eastAsia="fr-FR"/>
        </w:rPr>
        <w:t>des effets génétiques (héréditaires) ou s'orienter vers le développement de cancers.</w:t>
      </w:r>
    </w:p>
    <w:p w14:paraId="0ABA9438" w14:textId="77777777" w:rsidR="006530E2" w:rsidRPr="00BB7A46" w:rsidRDefault="006530E2" w:rsidP="006530E2">
      <w:pPr>
        <w:spacing w:after="120" w:line="240" w:lineRule="auto"/>
        <w:jc w:val="both"/>
        <w:rPr>
          <w:rFonts w:asciiTheme="majorBidi" w:hAnsiTheme="majorBidi" w:cstheme="majorBidi"/>
          <w:b/>
          <w:bCs/>
          <w:sz w:val="24"/>
          <w:szCs w:val="24"/>
        </w:rPr>
      </w:pPr>
      <w:r w:rsidRPr="00BB7A46">
        <w:rPr>
          <w:rFonts w:asciiTheme="majorBidi" w:hAnsiTheme="majorBidi" w:cstheme="majorBidi"/>
          <w:b/>
          <w:bCs/>
          <w:sz w:val="24"/>
          <w:szCs w:val="24"/>
        </w:rPr>
        <w:t>I-5-3  Les effets pathologiques des rayonnements ionisants chez l'homme</w:t>
      </w:r>
    </w:p>
    <w:p w14:paraId="32D4E915" w14:textId="77777777" w:rsidR="006530E2" w:rsidRPr="00BB7A46" w:rsidRDefault="006530E2" w:rsidP="00642783">
      <w:pPr>
        <w:pStyle w:val="ListParagraph"/>
        <w:numPr>
          <w:ilvl w:val="0"/>
          <w:numId w:val="22"/>
        </w:numPr>
        <w:spacing w:after="120" w:line="240" w:lineRule="auto"/>
        <w:jc w:val="both"/>
        <w:rPr>
          <w:rFonts w:asciiTheme="majorBidi" w:hAnsiTheme="majorBidi" w:cstheme="majorBidi"/>
          <w:b/>
          <w:bCs/>
          <w:sz w:val="24"/>
          <w:szCs w:val="24"/>
        </w:rPr>
      </w:pPr>
      <w:r w:rsidRPr="00BB7A46">
        <w:rPr>
          <w:rFonts w:asciiTheme="majorBidi" w:hAnsiTheme="majorBidi" w:cstheme="majorBidi"/>
          <w:b/>
          <w:bCs/>
          <w:sz w:val="24"/>
          <w:szCs w:val="24"/>
        </w:rPr>
        <w:t>Les effets déterministes</w:t>
      </w:r>
    </w:p>
    <w:p w14:paraId="2CFEA212" w14:textId="77777777" w:rsidR="006530E2" w:rsidRPr="00BB7A46" w:rsidRDefault="006530E2" w:rsidP="006530E2">
      <w:pPr>
        <w:spacing w:after="120" w:line="240" w:lineRule="auto"/>
        <w:jc w:val="both"/>
        <w:rPr>
          <w:rFonts w:ascii="Times New Roman" w:eastAsia="Times New Roman" w:hAnsi="Times New Roman" w:cs="Times New Roman"/>
          <w:sz w:val="24"/>
          <w:szCs w:val="24"/>
          <w:lang w:eastAsia="fr-FR"/>
        </w:rPr>
      </w:pPr>
      <w:r w:rsidRPr="00BB7A46">
        <w:rPr>
          <w:rFonts w:ascii="Times New Roman" w:eastAsia="Times New Roman" w:hAnsi="Times New Roman" w:cs="Times New Roman"/>
          <w:sz w:val="24"/>
          <w:szCs w:val="24"/>
          <w:lang w:eastAsia="fr-FR"/>
        </w:rPr>
        <w:t>Lors d'une exposition, si le nombre de cellules détruites est trop important, leur remplacement par la multiplication des cellules viables est insuffisant. Le déficit cellulaire qui en résulte entraîne des lésions tissulaires qui à leur tour altèrent la fonction de l'organe. Enfin, celle-ci peut entraîner des signes cliniques, voire la mort de l'individu.</w:t>
      </w:r>
    </w:p>
    <w:p w14:paraId="3F9C6568" w14:textId="77777777" w:rsidR="006530E2" w:rsidRPr="00BB7A46" w:rsidRDefault="006530E2" w:rsidP="006530E2">
      <w:pPr>
        <w:spacing w:after="120" w:line="240" w:lineRule="auto"/>
        <w:jc w:val="both"/>
        <w:rPr>
          <w:rFonts w:ascii="Times New Roman" w:eastAsia="Times New Roman" w:hAnsi="Times New Roman" w:cs="Times New Roman"/>
          <w:sz w:val="24"/>
          <w:szCs w:val="24"/>
          <w:lang w:eastAsia="fr-FR"/>
        </w:rPr>
      </w:pPr>
      <w:r w:rsidRPr="00BB7A46">
        <w:rPr>
          <w:rFonts w:ascii="Times New Roman" w:eastAsia="Times New Roman" w:hAnsi="Times New Roman" w:cs="Times New Roman"/>
          <w:sz w:val="24"/>
          <w:szCs w:val="24"/>
          <w:lang w:eastAsia="fr-FR"/>
        </w:rPr>
        <w:t>Les effets déterministes sont donc ceux que l'on observe au delà d'un seuil, qui correspond à une dose de 0,2 à 0,3 Gy. Ils sont appelés déterministes car ils sont obligatoires, c'est-à-dire qu'ils se manifestent toujours.</w:t>
      </w:r>
    </w:p>
    <w:p w14:paraId="6DEB0A97" w14:textId="77777777" w:rsidR="00D934C8" w:rsidRPr="00DE7910" w:rsidRDefault="00D934C8" w:rsidP="00642783">
      <w:pPr>
        <w:pStyle w:val="ListParagraph"/>
        <w:numPr>
          <w:ilvl w:val="0"/>
          <w:numId w:val="22"/>
        </w:numPr>
        <w:spacing w:after="120" w:line="240" w:lineRule="auto"/>
        <w:jc w:val="both"/>
        <w:rPr>
          <w:rFonts w:asciiTheme="majorBidi" w:hAnsiTheme="majorBidi" w:cstheme="majorBidi"/>
          <w:b/>
          <w:bCs/>
          <w:sz w:val="24"/>
          <w:szCs w:val="24"/>
        </w:rPr>
      </w:pPr>
      <w:r w:rsidRPr="00DE7910">
        <w:rPr>
          <w:rFonts w:asciiTheme="majorBidi" w:hAnsiTheme="majorBidi" w:cstheme="majorBidi"/>
          <w:b/>
          <w:bCs/>
          <w:sz w:val="24"/>
          <w:szCs w:val="24"/>
        </w:rPr>
        <w:lastRenderedPageBreak/>
        <w:t>Les effets stochastiques</w:t>
      </w:r>
    </w:p>
    <w:p w14:paraId="6D022B74" w14:textId="77777777" w:rsidR="00D934C8" w:rsidRPr="00DE7910" w:rsidRDefault="00D934C8" w:rsidP="00D934C8">
      <w:pPr>
        <w:spacing w:after="120" w:line="240" w:lineRule="auto"/>
        <w:jc w:val="both"/>
        <w:rPr>
          <w:rFonts w:ascii="Times New Roman" w:eastAsia="Times New Roman" w:hAnsi="Times New Roman" w:cs="Times New Roman"/>
          <w:sz w:val="24"/>
          <w:szCs w:val="24"/>
          <w:lang w:eastAsia="fr-FR"/>
        </w:rPr>
      </w:pPr>
      <w:r w:rsidRPr="00DE7910">
        <w:rPr>
          <w:rFonts w:ascii="Times New Roman" w:eastAsia="Times New Roman" w:hAnsi="Times New Roman" w:cs="Times New Roman"/>
          <w:sz w:val="24"/>
          <w:szCs w:val="24"/>
          <w:lang w:eastAsia="fr-FR"/>
        </w:rPr>
        <w:t>Les effets stochastiques sont les conséquences probabilistes à long terme, chez un individu ou chez sa descendance,  de la transformation d'une cellule.</w:t>
      </w:r>
    </w:p>
    <w:p w14:paraId="0749F0DD" w14:textId="77777777" w:rsidR="00D934C8" w:rsidRPr="00DE7910" w:rsidRDefault="00D934C8" w:rsidP="00D934C8">
      <w:pPr>
        <w:spacing w:after="120" w:line="240" w:lineRule="auto"/>
        <w:jc w:val="both"/>
        <w:rPr>
          <w:rFonts w:ascii="Times New Roman" w:eastAsia="Times New Roman" w:hAnsi="Times New Roman" w:cs="Times New Roman"/>
          <w:sz w:val="24"/>
          <w:szCs w:val="24"/>
          <w:lang w:eastAsia="fr-FR"/>
        </w:rPr>
      </w:pPr>
      <w:r w:rsidRPr="00DE7910">
        <w:rPr>
          <w:rFonts w:ascii="Times New Roman" w:eastAsia="Times New Roman" w:hAnsi="Times New Roman" w:cs="Times New Roman"/>
          <w:sz w:val="24"/>
          <w:szCs w:val="24"/>
          <w:lang w:eastAsia="fr-FR"/>
        </w:rPr>
        <w:t>Ils résultent donc de lésions mal réparées des molécules d'ADN.</w:t>
      </w:r>
    </w:p>
    <w:p w14:paraId="3AA9FB2B" w14:textId="77777777" w:rsidR="00D934C8" w:rsidRPr="00DE7910" w:rsidRDefault="00D934C8" w:rsidP="00D934C8">
      <w:pPr>
        <w:spacing w:after="120" w:line="240" w:lineRule="auto"/>
        <w:jc w:val="both"/>
        <w:rPr>
          <w:rFonts w:ascii="Times New Roman" w:eastAsia="Times New Roman" w:hAnsi="Times New Roman" w:cs="Times New Roman"/>
          <w:sz w:val="24"/>
          <w:szCs w:val="24"/>
          <w:lang w:eastAsia="fr-FR"/>
        </w:rPr>
      </w:pPr>
      <w:r w:rsidRPr="00DE7910">
        <w:rPr>
          <w:rFonts w:ascii="Times New Roman" w:eastAsia="Times New Roman" w:hAnsi="Times New Roman" w:cs="Times New Roman"/>
          <w:sz w:val="24"/>
          <w:szCs w:val="24"/>
          <w:lang w:eastAsia="fr-FR"/>
        </w:rPr>
        <w:t xml:space="preserve">Les effets stochastiques sont de 2 types : </w:t>
      </w:r>
    </w:p>
    <w:p w14:paraId="261572E5" w14:textId="77777777" w:rsidR="00D934C8" w:rsidRPr="00DE7910" w:rsidRDefault="00D934C8" w:rsidP="00D934C8">
      <w:pPr>
        <w:spacing w:after="120" w:line="240" w:lineRule="auto"/>
        <w:jc w:val="both"/>
        <w:rPr>
          <w:rFonts w:ascii="Times New Roman" w:eastAsia="Times New Roman" w:hAnsi="Times New Roman" w:cs="Times New Roman"/>
          <w:sz w:val="24"/>
          <w:szCs w:val="24"/>
          <w:lang w:eastAsia="fr-FR"/>
        </w:rPr>
      </w:pPr>
      <w:r w:rsidRPr="00DE7910">
        <w:rPr>
          <w:rFonts w:ascii="Times New Roman" w:eastAsia="Times New Roman" w:hAnsi="Times New Roman" w:cs="Times New Roman"/>
          <w:sz w:val="24"/>
          <w:szCs w:val="24"/>
          <w:lang w:eastAsia="fr-FR"/>
        </w:rPr>
        <w:t>- si la mutation porte sur un gène d'une cellule somatique, les effets concernent l'individu exposé. Ce sont les effets cancérogènes</w:t>
      </w:r>
    </w:p>
    <w:p w14:paraId="1FE57F9A" w14:textId="77777777" w:rsidR="00D934C8" w:rsidRPr="00DE7910" w:rsidRDefault="00D934C8" w:rsidP="00D934C8">
      <w:pPr>
        <w:spacing w:after="0" w:line="240" w:lineRule="auto"/>
        <w:jc w:val="both"/>
        <w:rPr>
          <w:rFonts w:ascii="Times New Roman" w:eastAsia="Times New Roman" w:hAnsi="Times New Roman" w:cs="Times New Roman"/>
          <w:sz w:val="24"/>
          <w:szCs w:val="24"/>
          <w:lang w:eastAsia="fr-FR"/>
        </w:rPr>
      </w:pPr>
      <w:r w:rsidRPr="00DE7910">
        <w:rPr>
          <w:rFonts w:ascii="Times New Roman" w:eastAsia="Times New Roman" w:hAnsi="Times New Roman" w:cs="Times New Roman"/>
          <w:sz w:val="24"/>
          <w:szCs w:val="24"/>
          <w:lang w:eastAsia="fr-FR"/>
        </w:rPr>
        <w:t>- si la mutation porte sur un gène d'une cellule germinale, les effets concernent l'individu exposé mais peuvent également se transmettre. Ce sont les effets héréditaires.</w:t>
      </w:r>
    </w:p>
    <w:p w14:paraId="425D0A91" w14:textId="77777777" w:rsidR="00270F2E" w:rsidRPr="00DE7910" w:rsidRDefault="00270F2E" w:rsidP="00D934C8">
      <w:pPr>
        <w:spacing w:after="0" w:line="240" w:lineRule="auto"/>
        <w:jc w:val="both"/>
        <w:rPr>
          <w:rFonts w:ascii="Times New Roman" w:eastAsia="Times New Roman" w:hAnsi="Times New Roman" w:cs="Times New Roman"/>
          <w:sz w:val="24"/>
          <w:szCs w:val="24"/>
          <w:lang w:eastAsia="fr-FR"/>
        </w:rPr>
      </w:pPr>
    </w:p>
    <w:p w14:paraId="066B2B6E" w14:textId="77777777" w:rsidR="006E56BA" w:rsidRDefault="00270F2E" w:rsidP="00270F2E">
      <w:pPr>
        <w:spacing w:after="120" w:line="240" w:lineRule="auto"/>
        <w:jc w:val="both"/>
        <w:rPr>
          <w:rFonts w:ascii="Times New Roman" w:eastAsia="Times New Roman" w:hAnsi="Times New Roman" w:cs="Times New Roman"/>
          <w:b/>
          <w:bCs/>
          <w:lang w:eastAsia="fr-FR"/>
        </w:rPr>
      </w:pPr>
      <w:r w:rsidRPr="00270F2E">
        <w:rPr>
          <w:rFonts w:ascii="Times New Roman" w:eastAsia="Times New Roman" w:hAnsi="Times New Roman" w:cs="Times New Roman"/>
          <w:b/>
          <w:bCs/>
          <w:lang w:eastAsia="fr-FR"/>
        </w:rPr>
        <w:t xml:space="preserve">I-6 </w:t>
      </w:r>
      <w:r>
        <w:rPr>
          <w:rFonts w:ascii="Times New Roman" w:eastAsia="Times New Roman" w:hAnsi="Times New Roman" w:cs="Times New Roman"/>
          <w:b/>
          <w:bCs/>
          <w:lang w:eastAsia="fr-FR"/>
        </w:rPr>
        <w:t>PROTECTION CONTRE LES RAYONNEMENTS IONISANTS </w:t>
      </w:r>
    </w:p>
    <w:p w14:paraId="586DCAC4" w14:textId="77777777" w:rsidR="00270F2E" w:rsidRPr="00DE7910" w:rsidRDefault="00270F2E" w:rsidP="00270F2E">
      <w:pPr>
        <w:spacing w:after="0" w:line="240" w:lineRule="auto"/>
        <w:jc w:val="both"/>
        <w:rPr>
          <w:rFonts w:ascii="Times New Roman" w:eastAsia="Times New Roman" w:hAnsi="Times New Roman" w:cs="Times New Roman"/>
          <w:sz w:val="24"/>
          <w:szCs w:val="24"/>
          <w:lang w:eastAsia="fr-FR"/>
        </w:rPr>
      </w:pPr>
      <w:r w:rsidRPr="00DE7910">
        <w:rPr>
          <w:rFonts w:ascii="Times New Roman" w:eastAsia="Times New Roman" w:hAnsi="Times New Roman" w:cs="Times New Roman"/>
          <w:sz w:val="24"/>
          <w:szCs w:val="24"/>
          <w:lang w:eastAsia="fr-FR"/>
        </w:rPr>
        <w:t>Les effets sur l’organisme d’une radio-exposition dépendent de la nature du rayonnement :</w:t>
      </w:r>
    </w:p>
    <w:p w14:paraId="070896B3" w14:textId="77777777" w:rsidR="009D5360" w:rsidRPr="00DE7910" w:rsidRDefault="009D5360" w:rsidP="0072569A">
      <w:p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 xml:space="preserve">La dose absorbée est reçue par une personne est le produit du temps d’exposition par le débit de la dose absorbée. Alors la protection contre une exposition externe se fait soit par : </w:t>
      </w:r>
    </w:p>
    <w:p w14:paraId="6F8A0E2B" w14:textId="77777777" w:rsidR="00270F2E" w:rsidRPr="00DE7910" w:rsidRDefault="009D5360" w:rsidP="009D5360">
      <w:pPr>
        <w:pStyle w:val="ListParagraph"/>
        <w:numPr>
          <w:ilvl w:val="0"/>
          <w:numId w:val="23"/>
        </w:num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du temps d’exposition.</w:t>
      </w:r>
    </w:p>
    <w:p w14:paraId="1E4E69DB" w14:textId="77777777" w:rsidR="009D5360" w:rsidRPr="00DE7910" w:rsidRDefault="009D5360" w:rsidP="009D5360">
      <w:pPr>
        <w:pStyle w:val="ListParagraph"/>
        <w:numPr>
          <w:ilvl w:val="0"/>
          <w:numId w:val="23"/>
        </w:num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Minimisation du débit de dose absorbée.</w:t>
      </w:r>
    </w:p>
    <w:p w14:paraId="413FAF21" w14:textId="77777777" w:rsidR="009D5360" w:rsidRPr="00DE7910" w:rsidRDefault="009D5360" w:rsidP="00DE7910">
      <w:pPr>
        <w:pStyle w:val="ListParagraph"/>
        <w:numPr>
          <w:ilvl w:val="0"/>
          <w:numId w:val="17"/>
        </w:num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 xml:space="preserve">Minimisation de la distance avec la source : Trouver un moyen d'augmenter la distance entre l'opérateur et la source de rayonnements </w:t>
      </w:r>
    </w:p>
    <w:p w14:paraId="432E6426" w14:textId="77777777" w:rsidR="009D5360" w:rsidRPr="00DE7910" w:rsidRDefault="009D5360" w:rsidP="009D5360">
      <w:pPr>
        <w:pStyle w:val="ListParagraph"/>
        <w:autoSpaceDE w:val="0"/>
        <w:autoSpaceDN w:val="0"/>
        <w:adjustRightInd w:val="0"/>
        <w:spacing w:after="120" w:line="240" w:lineRule="auto"/>
        <w:ind w:left="825"/>
        <w:jc w:val="both"/>
        <w:rPr>
          <w:rFonts w:asciiTheme="majorBidi" w:hAnsiTheme="majorBidi" w:cstheme="majorBidi"/>
          <w:color w:val="000000"/>
          <w:sz w:val="24"/>
          <w:szCs w:val="24"/>
        </w:rPr>
      </w:pPr>
    </w:p>
    <w:p w14:paraId="65C4D381" w14:textId="77777777" w:rsidR="009D5360" w:rsidRPr="00DE7910" w:rsidRDefault="009D5360" w:rsidP="009D5360">
      <w:pPr>
        <w:autoSpaceDE w:val="0"/>
        <w:autoSpaceDN w:val="0"/>
        <w:adjustRightInd w:val="0"/>
        <w:spacing w:after="120" w:line="240" w:lineRule="auto"/>
        <w:ind w:left="465"/>
        <w:jc w:val="center"/>
        <w:rPr>
          <w:rFonts w:asciiTheme="majorBidi" w:hAnsiTheme="majorBidi" w:cstheme="majorBidi"/>
          <w:color w:val="000000"/>
          <w:sz w:val="24"/>
          <w:szCs w:val="24"/>
        </w:rPr>
      </w:pPr>
      <w:r w:rsidRPr="00DE7910">
        <w:rPr>
          <w:rFonts w:asciiTheme="majorBidi" w:hAnsiTheme="majorBidi" w:cstheme="majorBidi"/>
          <w:noProof/>
          <w:color w:val="000000"/>
          <w:sz w:val="24"/>
          <w:szCs w:val="24"/>
          <w:lang w:eastAsia="fr-FR"/>
        </w:rPr>
        <w:drawing>
          <wp:inline distT="0" distB="0" distL="0" distR="0" wp14:anchorId="6E4BBFAC" wp14:editId="6B052916">
            <wp:extent cx="3228975" cy="1285875"/>
            <wp:effectExtent l="19050" t="0" r="9525" b="0"/>
            <wp:docPr id="1" name="Image 1"/>
            <wp:cNvGraphicFramePr/>
            <a:graphic xmlns:a="http://schemas.openxmlformats.org/drawingml/2006/main">
              <a:graphicData uri="http://schemas.openxmlformats.org/drawingml/2006/picture">
                <pic:pic xmlns:pic="http://schemas.openxmlformats.org/drawingml/2006/picture">
                  <pic:nvPicPr>
                    <pic:cNvPr id="368644" name="Picture 4"/>
                    <pic:cNvPicPr>
                      <a:picLocks noChangeAspect="1" noChangeArrowheads="1"/>
                    </pic:cNvPicPr>
                  </pic:nvPicPr>
                  <pic:blipFill>
                    <a:blip r:embed="rId88"/>
                    <a:srcRect/>
                    <a:stretch>
                      <a:fillRect/>
                    </a:stretch>
                  </pic:blipFill>
                  <pic:spPr bwMode="auto">
                    <a:xfrm>
                      <a:off x="0" y="0"/>
                      <a:ext cx="3228975" cy="1285875"/>
                    </a:xfrm>
                    <a:prstGeom prst="rect">
                      <a:avLst/>
                    </a:prstGeom>
                    <a:noFill/>
                    <a:ln w="9525">
                      <a:noFill/>
                      <a:miter lim="800000"/>
                      <a:headEnd/>
                      <a:tailEnd/>
                    </a:ln>
                    <a:effectLst/>
                  </pic:spPr>
                </pic:pic>
              </a:graphicData>
            </a:graphic>
          </wp:inline>
        </w:drawing>
      </w:r>
    </w:p>
    <w:p w14:paraId="4AF2E390" w14:textId="77777777" w:rsidR="009D5360" w:rsidRPr="00D77CB2" w:rsidRDefault="009D5360" w:rsidP="00147F7D">
      <w:pPr>
        <w:pStyle w:val="ListParagraph"/>
        <w:rPr>
          <w:rFonts w:asciiTheme="majorBidi" w:hAnsiTheme="majorBidi" w:cstheme="majorBidi"/>
          <w:b/>
          <w:bCs/>
          <w:color w:val="000000"/>
        </w:rPr>
      </w:pPr>
      <w:r w:rsidRPr="00D77CB2">
        <w:rPr>
          <w:rFonts w:asciiTheme="majorBidi" w:hAnsiTheme="majorBidi" w:cstheme="majorBidi"/>
          <w:b/>
          <w:bCs/>
          <w:color w:val="000000"/>
        </w:rPr>
        <w:t xml:space="preserve">Atténuation par </w:t>
      </w:r>
      <w:r w:rsidR="00147F7D" w:rsidRPr="00D77CB2">
        <w:rPr>
          <w:rFonts w:asciiTheme="majorBidi" w:hAnsiTheme="majorBidi" w:cstheme="majorBidi"/>
          <w:b/>
          <w:bCs/>
          <w:color w:val="000000"/>
        </w:rPr>
        <w:t>d</w:t>
      </w:r>
      <w:r w:rsidRPr="00D77CB2">
        <w:rPr>
          <w:rFonts w:asciiTheme="majorBidi" w:hAnsiTheme="majorBidi" w:cstheme="majorBidi"/>
          <w:b/>
          <w:bCs/>
          <w:color w:val="000000"/>
        </w:rPr>
        <w:t>es écrans :</w:t>
      </w:r>
    </w:p>
    <w:p w14:paraId="6310F423" w14:textId="77777777" w:rsidR="009D5360" w:rsidRDefault="009D5360" w:rsidP="009D5360">
      <w:pPr>
        <w:pStyle w:val="ListParagraph"/>
        <w:autoSpaceDE w:val="0"/>
        <w:autoSpaceDN w:val="0"/>
        <w:adjustRightInd w:val="0"/>
        <w:spacing w:after="120" w:line="240" w:lineRule="auto"/>
        <w:ind w:left="825"/>
        <w:rPr>
          <w:rFonts w:asciiTheme="majorBidi" w:hAnsiTheme="majorBidi" w:cstheme="majorBidi"/>
          <w:color w:val="000000"/>
        </w:rPr>
      </w:pPr>
    </w:p>
    <w:p w14:paraId="1C72C0FA" w14:textId="77777777" w:rsidR="009D5360" w:rsidRPr="009D5360" w:rsidRDefault="009D5360" w:rsidP="009D5360">
      <w:pPr>
        <w:pStyle w:val="ListParagraph"/>
        <w:autoSpaceDE w:val="0"/>
        <w:autoSpaceDN w:val="0"/>
        <w:adjustRightInd w:val="0"/>
        <w:spacing w:after="120" w:line="240" w:lineRule="auto"/>
        <w:ind w:left="825"/>
        <w:jc w:val="center"/>
        <w:rPr>
          <w:rFonts w:asciiTheme="majorBidi" w:hAnsiTheme="majorBidi" w:cstheme="majorBidi"/>
          <w:color w:val="000000"/>
        </w:rPr>
      </w:pPr>
      <w:r w:rsidRPr="009D5360">
        <w:rPr>
          <w:rFonts w:asciiTheme="majorBidi" w:hAnsiTheme="majorBidi" w:cstheme="majorBidi"/>
          <w:noProof/>
          <w:color w:val="000000"/>
          <w:lang w:eastAsia="fr-FR"/>
        </w:rPr>
        <w:drawing>
          <wp:inline distT="0" distB="0" distL="0" distR="0" wp14:anchorId="400617B8" wp14:editId="44C8C8E2">
            <wp:extent cx="3162300" cy="981075"/>
            <wp:effectExtent l="19050" t="19050" r="19050" b="28575"/>
            <wp:docPr id="3" name="Image 2"/>
            <wp:cNvGraphicFramePr/>
            <a:graphic xmlns:a="http://schemas.openxmlformats.org/drawingml/2006/main">
              <a:graphicData uri="http://schemas.openxmlformats.org/drawingml/2006/picture">
                <pic:pic xmlns:pic="http://schemas.openxmlformats.org/drawingml/2006/picture">
                  <pic:nvPicPr>
                    <pic:cNvPr id="369668" name="Picture 4"/>
                    <pic:cNvPicPr>
                      <a:picLocks noChangeAspect="1" noChangeArrowheads="1"/>
                    </pic:cNvPicPr>
                  </pic:nvPicPr>
                  <pic:blipFill>
                    <a:blip r:embed="rId89"/>
                    <a:srcRect/>
                    <a:stretch>
                      <a:fillRect/>
                    </a:stretch>
                  </pic:blipFill>
                  <pic:spPr bwMode="auto">
                    <a:xfrm>
                      <a:off x="0" y="0"/>
                      <a:ext cx="3162300" cy="981075"/>
                    </a:xfrm>
                    <a:prstGeom prst="rect">
                      <a:avLst/>
                    </a:prstGeom>
                    <a:noFill/>
                    <a:ln w="9525">
                      <a:solidFill>
                        <a:srgbClr val="00B050"/>
                      </a:solidFill>
                      <a:miter lim="800000"/>
                      <a:headEnd/>
                      <a:tailEnd/>
                    </a:ln>
                    <a:effectLst/>
                  </pic:spPr>
                </pic:pic>
              </a:graphicData>
            </a:graphic>
          </wp:inline>
        </w:drawing>
      </w:r>
    </w:p>
    <w:p w14:paraId="7961FDA0" w14:textId="77777777" w:rsidR="00147F7D" w:rsidRDefault="00147F7D" w:rsidP="001542E6">
      <w:pPr>
        <w:spacing w:after="120" w:line="240" w:lineRule="auto"/>
        <w:rPr>
          <w:rFonts w:asciiTheme="majorBidi" w:hAnsiTheme="majorBidi" w:cstheme="majorBidi"/>
          <w:b/>
          <w:bCs/>
        </w:rPr>
      </w:pPr>
    </w:p>
    <w:p w14:paraId="3F4BD5EA" w14:textId="77777777" w:rsidR="00F47728" w:rsidRPr="000C3033" w:rsidRDefault="003031BF" w:rsidP="001542E6">
      <w:pPr>
        <w:spacing w:after="120" w:line="240" w:lineRule="auto"/>
        <w:rPr>
          <w:rFonts w:asciiTheme="majorBidi" w:hAnsiTheme="majorBidi" w:cstheme="majorBidi"/>
          <w:b/>
          <w:bCs/>
        </w:rPr>
      </w:pPr>
      <w:r w:rsidRPr="000C3033">
        <w:rPr>
          <w:rFonts w:asciiTheme="majorBidi" w:hAnsiTheme="majorBidi" w:cstheme="majorBidi"/>
          <w:b/>
          <w:bCs/>
        </w:rPr>
        <w:t>II</w:t>
      </w:r>
      <w:r w:rsidR="00F14FB0">
        <w:rPr>
          <w:rFonts w:asciiTheme="majorBidi" w:hAnsiTheme="majorBidi" w:cstheme="majorBidi"/>
          <w:b/>
          <w:bCs/>
        </w:rPr>
        <w:t>-</w:t>
      </w:r>
      <w:r w:rsidRPr="000C3033">
        <w:rPr>
          <w:rFonts w:asciiTheme="majorBidi" w:hAnsiTheme="majorBidi" w:cstheme="majorBidi"/>
          <w:b/>
          <w:bCs/>
        </w:rPr>
        <w:t xml:space="preserve">  RAYONNEMENTS NON-IONISANTS </w:t>
      </w:r>
    </w:p>
    <w:p w14:paraId="5B5A5656" w14:textId="77777777" w:rsidR="000C3033" w:rsidRPr="00DE7910" w:rsidRDefault="000C3033" w:rsidP="00DE7910">
      <w:p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 xml:space="preserve">Un rayonnement non-ionisant désigne un type de </w:t>
      </w:r>
      <w:hyperlink r:id="rId90" w:tooltip="Rayonnement" w:history="1">
        <w:r w:rsidRPr="00DE7910">
          <w:rPr>
            <w:rFonts w:asciiTheme="majorBidi" w:hAnsiTheme="majorBidi" w:cstheme="majorBidi"/>
            <w:color w:val="000000"/>
            <w:sz w:val="24"/>
            <w:szCs w:val="24"/>
          </w:rPr>
          <w:t>rayonnement</w:t>
        </w:r>
      </w:hyperlink>
      <w:r w:rsidRPr="00DE7910">
        <w:rPr>
          <w:rFonts w:asciiTheme="majorBidi" w:hAnsiTheme="majorBidi" w:cstheme="majorBidi"/>
          <w:color w:val="000000"/>
          <w:sz w:val="24"/>
          <w:szCs w:val="24"/>
        </w:rPr>
        <w:t xml:space="preserve"> pour lequel l'</w:t>
      </w:r>
      <w:hyperlink r:id="rId91" w:tooltip="Énergie électromagnétique" w:history="1">
        <w:r w:rsidRPr="00DE7910">
          <w:rPr>
            <w:rFonts w:asciiTheme="majorBidi" w:hAnsiTheme="majorBidi" w:cstheme="majorBidi"/>
            <w:color w:val="000000"/>
            <w:sz w:val="24"/>
            <w:szCs w:val="24"/>
          </w:rPr>
          <w:t>énergie électromagnétique</w:t>
        </w:r>
      </w:hyperlink>
      <w:r w:rsidR="00DE7910">
        <w:rPr>
          <w:rFonts w:asciiTheme="majorBidi" w:hAnsiTheme="majorBidi" w:cstheme="majorBidi"/>
          <w:color w:val="000000"/>
          <w:sz w:val="24"/>
          <w:szCs w:val="24"/>
        </w:rPr>
        <w:t xml:space="preserve"> transportée </w:t>
      </w:r>
      <w:r w:rsidRPr="00DE7910">
        <w:rPr>
          <w:rFonts w:asciiTheme="majorBidi" w:hAnsiTheme="majorBidi" w:cstheme="majorBidi"/>
          <w:color w:val="000000"/>
          <w:sz w:val="24"/>
          <w:szCs w:val="24"/>
        </w:rPr>
        <w:t xml:space="preserve">par chaque </w:t>
      </w:r>
      <w:hyperlink r:id="rId92" w:tooltip="Quantum" w:history="1">
        <w:r w:rsidRPr="00DE7910">
          <w:rPr>
            <w:rFonts w:asciiTheme="majorBidi" w:hAnsiTheme="majorBidi" w:cstheme="majorBidi"/>
            <w:color w:val="000000"/>
            <w:sz w:val="24"/>
            <w:szCs w:val="24"/>
          </w:rPr>
          <w:t>quantum</w:t>
        </w:r>
      </w:hyperlink>
      <w:r w:rsidRPr="00DE7910">
        <w:rPr>
          <w:rFonts w:asciiTheme="majorBidi" w:hAnsiTheme="majorBidi" w:cstheme="majorBidi"/>
          <w:color w:val="000000"/>
          <w:sz w:val="24"/>
          <w:szCs w:val="24"/>
        </w:rPr>
        <w:t xml:space="preserve"> est insuffisante pour provoquer l'</w:t>
      </w:r>
      <w:hyperlink r:id="rId93" w:tooltip="Ionisation" w:history="1">
        <w:r w:rsidRPr="00DE7910">
          <w:rPr>
            <w:rFonts w:asciiTheme="majorBidi" w:hAnsiTheme="majorBidi" w:cstheme="majorBidi"/>
            <w:color w:val="000000"/>
            <w:sz w:val="24"/>
            <w:szCs w:val="24"/>
          </w:rPr>
          <w:t>ionisation</w:t>
        </w:r>
      </w:hyperlink>
      <w:r w:rsidRPr="00DE7910">
        <w:rPr>
          <w:rFonts w:asciiTheme="majorBidi" w:hAnsiTheme="majorBidi" w:cstheme="majorBidi"/>
          <w:color w:val="000000"/>
          <w:sz w:val="24"/>
          <w:szCs w:val="24"/>
        </w:rPr>
        <w:t xml:space="preserve"> d'atomes ou de molécules. Ces radiations peuvent cependant avoir suffisamment d'énergie pour provoquer le passage d'un électron sur un </w:t>
      </w:r>
      <w:hyperlink r:id="rId94" w:tooltip="Niveau d'énergie" w:history="1">
        <w:r w:rsidRPr="00DE7910">
          <w:rPr>
            <w:rFonts w:asciiTheme="majorBidi" w:hAnsiTheme="majorBidi" w:cstheme="majorBidi"/>
            <w:color w:val="000000"/>
            <w:sz w:val="24"/>
            <w:szCs w:val="24"/>
          </w:rPr>
          <w:t>niveau d'énergie</w:t>
        </w:r>
      </w:hyperlink>
      <w:r w:rsidRPr="00DE7910">
        <w:rPr>
          <w:rFonts w:asciiTheme="majorBidi" w:hAnsiTheme="majorBidi" w:cstheme="majorBidi"/>
          <w:color w:val="000000"/>
          <w:sz w:val="24"/>
          <w:szCs w:val="24"/>
        </w:rPr>
        <w:t xml:space="preserve"> plus élevé. Certains de ces rayonnements peuvent avoir des effets biologiques.</w:t>
      </w:r>
    </w:p>
    <w:p w14:paraId="33AF0366" w14:textId="77777777" w:rsidR="000C3033" w:rsidRPr="00DE7910" w:rsidRDefault="000C3033" w:rsidP="00AF4C6A">
      <w:p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 xml:space="preserve">Parmi les rayonnements non-ionisants, on compte les rayonnements du proche </w:t>
      </w:r>
      <w:hyperlink r:id="rId95" w:tooltip="Ultraviolet" w:history="1">
        <w:r w:rsidRPr="00DE7910">
          <w:rPr>
            <w:rFonts w:asciiTheme="majorBidi" w:hAnsiTheme="majorBidi" w:cstheme="majorBidi"/>
            <w:color w:val="000000"/>
            <w:sz w:val="24"/>
            <w:szCs w:val="24"/>
          </w:rPr>
          <w:t>ultraviolet</w:t>
        </w:r>
      </w:hyperlink>
      <w:r w:rsidRPr="00DE7910">
        <w:rPr>
          <w:rFonts w:asciiTheme="majorBidi" w:hAnsiTheme="majorBidi" w:cstheme="majorBidi"/>
          <w:color w:val="000000"/>
          <w:sz w:val="24"/>
          <w:szCs w:val="24"/>
        </w:rPr>
        <w:t xml:space="preserve">, la </w:t>
      </w:r>
      <w:hyperlink r:id="rId96" w:tooltip="Lumière visible" w:history="1">
        <w:r w:rsidRPr="00DE7910">
          <w:rPr>
            <w:rFonts w:asciiTheme="majorBidi" w:hAnsiTheme="majorBidi" w:cstheme="majorBidi"/>
            <w:color w:val="000000"/>
            <w:sz w:val="24"/>
            <w:szCs w:val="24"/>
          </w:rPr>
          <w:t>lumière visible</w:t>
        </w:r>
      </w:hyperlink>
      <w:r w:rsidRPr="00DE7910">
        <w:rPr>
          <w:rFonts w:asciiTheme="majorBidi" w:hAnsiTheme="majorBidi" w:cstheme="majorBidi"/>
          <w:color w:val="000000"/>
          <w:sz w:val="24"/>
          <w:szCs w:val="24"/>
        </w:rPr>
        <w:t>, l'</w:t>
      </w:r>
      <w:hyperlink r:id="rId97" w:tooltip="Infrarouge" w:history="1">
        <w:r w:rsidRPr="00DE7910">
          <w:rPr>
            <w:rFonts w:asciiTheme="majorBidi" w:hAnsiTheme="majorBidi" w:cstheme="majorBidi"/>
            <w:color w:val="000000"/>
            <w:sz w:val="24"/>
            <w:szCs w:val="24"/>
          </w:rPr>
          <w:t>infrarouge</w:t>
        </w:r>
      </w:hyperlink>
      <w:r w:rsidRPr="00DE7910">
        <w:rPr>
          <w:rFonts w:asciiTheme="majorBidi" w:hAnsiTheme="majorBidi" w:cstheme="majorBidi"/>
          <w:color w:val="000000"/>
          <w:sz w:val="24"/>
          <w:szCs w:val="24"/>
        </w:rPr>
        <w:t xml:space="preserve">, les </w:t>
      </w:r>
      <w:hyperlink r:id="rId98" w:tooltip="Micro-onde" w:history="1">
        <w:r w:rsidRPr="00DE7910">
          <w:rPr>
            <w:rFonts w:asciiTheme="majorBidi" w:hAnsiTheme="majorBidi" w:cstheme="majorBidi"/>
            <w:color w:val="000000"/>
            <w:sz w:val="24"/>
            <w:szCs w:val="24"/>
          </w:rPr>
          <w:t>micro-ondes</w:t>
        </w:r>
      </w:hyperlink>
      <w:r w:rsidRPr="00DE7910">
        <w:rPr>
          <w:rFonts w:asciiTheme="majorBidi" w:hAnsiTheme="majorBidi" w:cstheme="majorBidi"/>
          <w:color w:val="000000"/>
          <w:sz w:val="24"/>
          <w:szCs w:val="24"/>
        </w:rPr>
        <w:t xml:space="preserve">, les </w:t>
      </w:r>
      <w:hyperlink r:id="rId99" w:tooltip="Onde radio" w:history="1">
        <w:r w:rsidRPr="00DE7910">
          <w:rPr>
            <w:rFonts w:asciiTheme="majorBidi" w:hAnsiTheme="majorBidi" w:cstheme="majorBidi"/>
            <w:color w:val="000000"/>
            <w:sz w:val="24"/>
            <w:szCs w:val="24"/>
          </w:rPr>
          <w:t>ondes radio</w:t>
        </w:r>
      </w:hyperlink>
      <w:r w:rsidRPr="00DE7910">
        <w:rPr>
          <w:rFonts w:asciiTheme="majorBidi" w:hAnsiTheme="majorBidi" w:cstheme="majorBidi"/>
          <w:color w:val="000000"/>
          <w:sz w:val="24"/>
          <w:szCs w:val="24"/>
        </w:rPr>
        <w:t xml:space="preserve"> et les champs statiques.</w:t>
      </w:r>
    </w:p>
    <w:p w14:paraId="5C2237F2" w14:textId="77777777" w:rsidR="000C3033" w:rsidRPr="00DE7910" w:rsidRDefault="000C3033" w:rsidP="000C3033">
      <w:p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Parmi les rayonnements cités comme non-ionisants, les plus énergétiques (ultraviolet proche, lumière visible) peuvent dans certains cas ioniser quelques molécules.</w:t>
      </w:r>
    </w:p>
    <w:p w14:paraId="27C91B3A" w14:textId="77777777" w:rsidR="000C3033" w:rsidRPr="00DE7910" w:rsidRDefault="000C3033" w:rsidP="000C3033">
      <w:p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 xml:space="preserve">La lumière du </w:t>
      </w:r>
      <w:hyperlink r:id="rId100" w:tooltip="Soleil" w:history="1">
        <w:r w:rsidRPr="00DE7910">
          <w:rPr>
            <w:rFonts w:asciiTheme="majorBidi" w:hAnsiTheme="majorBidi" w:cstheme="majorBidi"/>
            <w:color w:val="000000"/>
            <w:sz w:val="24"/>
            <w:szCs w:val="24"/>
          </w:rPr>
          <w:t>soleil</w:t>
        </w:r>
      </w:hyperlink>
      <w:r w:rsidRPr="00DE7910">
        <w:rPr>
          <w:rFonts w:asciiTheme="majorBidi" w:hAnsiTheme="majorBidi" w:cstheme="majorBidi"/>
          <w:color w:val="000000"/>
          <w:sz w:val="24"/>
          <w:szCs w:val="24"/>
        </w:rPr>
        <w:t>, largement filtrée par l'atmosphère terrestre, arrive à la surface de la terre essentiellement composée de rayonnements non-ionisants (à l'exception notable de certains rayonnements ultra-violets).</w:t>
      </w:r>
    </w:p>
    <w:p w14:paraId="69265184" w14:textId="77777777" w:rsidR="00AF4C6A" w:rsidRPr="00DE7910" w:rsidRDefault="00F22C06" w:rsidP="00642783">
      <w:pPr>
        <w:pStyle w:val="ListParagraph"/>
        <w:numPr>
          <w:ilvl w:val="0"/>
          <w:numId w:val="20"/>
        </w:numPr>
        <w:spacing w:after="120" w:line="240" w:lineRule="auto"/>
        <w:jc w:val="both"/>
        <w:rPr>
          <w:rFonts w:asciiTheme="majorBidi" w:hAnsiTheme="majorBidi" w:cstheme="majorBidi"/>
          <w:b/>
          <w:bCs/>
          <w:color w:val="000000"/>
          <w:sz w:val="24"/>
          <w:szCs w:val="24"/>
        </w:rPr>
      </w:pPr>
      <w:r w:rsidRPr="00DE7910">
        <w:rPr>
          <w:rFonts w:asciiTheme="majorBidi" w:hAnsiTheme="majorBidi" w:cstheme="majorBidi"/>
          <w:b/>
          <w:bCs/>
          <w:color w:val="000000"/>
          <w:sz w:val="24"/>
          <w:szCs w:val="24"/>
        </w:rPr>
        <w:lastRenderedPageBreak/>
        <w:t>Effet</w:t>
      </w:r>
      <w:r w:rsidR="00CA6BFC" w:rsidRPr="00DE7910">
        <w:rPr>
          <w:rFonts w:asciiTheme="majorBidi" w:hAnsiTheme="majorBidi" w:cstheme="majorBidi"/>
          <w:b/>
          <w:bCs/>
          <w:color w:val="000000"/>
          <w:sz w:val="24"/>
          <w:szCs w:val="24"/>
        </w:rPr>
        <w:t>s</w:t>
      </w:r>
      <w:r w:rsidRPr="00DE7910">
        <w:rPr>
          <w:rFonts w:asciiTheme="majorBidi" w:hAnsiTheme="majorBidi" w:cstheme="majorBidi"/>
          <w:b/>
          <w:bCs/>
          <w:color w:val="000000"/>
          <w:sz w:val="24"/>
          <w:szCs w:val="24"/>
        </w:rPr>
        <w:t xml:space="preserve"> biologiques des rayonnements non-ionisants</w:t>
      </w:r>
    </w:p>
    <w:p w14:paraId="7E121FCC" w14:textId="77777777" w:rsidR="00AF4C6A" w:rsidRPr="00DE7910" w:rsidRDefault="00AF4C6A" w:rsidP="00DE7910">
      <w:p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 xml:space="preserve">L'utilisation des rayonnements non-ionisants dans le champ médical comme dans la vie de tous les jours pose donc moins de problèmes que les </w:t>
      </w:r>
      <w:hyperlink r:id="rId101" w:tooltip="Rayonnements ionisants" w:history="1">
        <w:r w:rsidRPr="00DE7910">
          <w:rPr>
            <w:rFonts w:asciiTheme="majorBidi" w:hAnsiTheme="majorBidi" w:cstheme="majorBidi"/>
            <w:color w:val="000000"/>
            <w:sz w:val="24"/>
            <w:szCs w:val="24"/>
          </w:rPr>
          <w:t>rayonnements ionisants</w:t>
        </w:r>
      </w:hyperlink>
      <w:r w:rsidRPr="00DE7910">
        <w:rPr>
          <w:rFonts w:asciiTheme="majorBidi" w:hAnsiTheme="majorBidi" w:cstheme="majorBidi"/>
          <w:color w:val="000000"/>
          <w:sz w:val="24"/>
          <w:szCs w:val="24"/>
        </w:rPr>
        <w:t>. L'un des principaux effets des rayonnements non-ionisants</w:t>
      </w:r>
      <w:r w:rsidR="00DE7910" w:rsidRPr="00DE7910">
        <w:rPr>
          <w:rFonts w:asciiTheme="majorBidi" w:hAnsiTheme="majorBidi" w:cstheme="majorBidi"/>
          <w:color w:val="000000"/>
          <w:sz w:val="24"/>
          <w:szCs w:val="24"/>
        </w:rPr>
        <w:t xml:space="preserve"> </w:t>
      </w:r>
      <w:r w:rsidRPr="00DE7910">
        <w:rPr>
          <w:rFonts w:asciiTheme="majorBidi" w:hAnsiTheme="majorBidi" w:cstheme="majorBidi"/>
          <w:color w:val="000000"/>
          <w:sz w:val="24"/>
          <w:szCs w:val="24"/>
        </w:rPr>
        <w:t>est un chauffage du corps.</w:t>
      </w:r>
    </w:p>
    <w:p w14:paraId="185AD610" w14:textId="77777777" w:rsidR="00AF4C6A" w:rsidRPr="00DE7910" w:rsidRDefault="00AF4C6A" w:rsidP="00AF4C6A">
      <w:p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En termes d'effets biologiques potentiels, les rayonnements non ionisants peuvent être divisés en</w:t>
      </w:r>
      <w:r w:rsidR="00452CF2" w:rsidRPr="00DE7910">
        <w:rPr>
          <w:rFonts w:asciiTheme="majorBidi" w:hAnsiTheme="majorBidi" w:cstheme="majorBidi"/>
          <w:color w:val="000000"/>
          <w:sz w:val="24"/>
          <w:szCs w:val="24"/>
        </w:rPr>
        <w:t> :</w:t>
      </w:r>
    </w:p>
    <w:p w14:paraId="6FD2EE83" w14:textId="77777777" w:rsidR="00AF4C6A" w:rsidRPr="00DE7910" w:rsidRDefault="00452CF2" w:rsidP="00452CF2">
      <w:pPr>
        <w:autoSpaceDE w:val="0"/>
        <w:autoSpaceDN w:val="0"/>
        <w:adjustRightInd w:val="0"/>
        <w:spacing w:after="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 xml:space="preserve">- </w:t>
      </w:r>
      <w:r w:rsidR="00AF4C6A" w:rsidRPr="00DE7910">
        <w:rPr>
          <w:rFonts w:asciiTheme="majorBidi" w:hAnsiTheme="majorBidi" w:cstheme="majorBidi"/>
          <w:color w:val="000000"/>
          <w:sz w:val="24"/>
          <w:szCs w:val="24"/>
        </w:rPr>
        <w:t>Les radiations de la gamme optique et de l'infra-rouge peuvent exciter des électrons ;</w:t>
      </w:r>
    </w:p>
    <w:p w14:paraId="0A151B78" w14:textId="77777777" w:rsidR="00AF4C6A" w:rsidRPr="00DE7910" w:rsidRDefault="00452CF2" w:rsidP="00452CF2">
      <w:pPr>
        <w:autoSpaceDE w:val="0"/>
        <w:autoSpaceDN w:val="0"/>
        <w:adjustRightInd w:val="0"/>
        <w:spacing w:after="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 xml:space="preserve">- </w:t>
      </w:r>
      <w:r w:rsidR="00AF4C6A" w:rsidRPr="00DE7910">
        <w:rPr>
          <w:rFonts w:asciiTheme="majorBidi" w:hAnsiTheme="majorBidi" w:cstheme="majorBidi"/>
          <w:color w:val="000000"/>
          <w:sz w:val="24"/>
          <w:szCs w:val="24"/>
        </w:rPr>
        <w:t xml:space="preserve">Les radiations dont la longueur d'onde est plus petite que le </w:t>
      </w:r>
      <w:r w:rsidR="00DE7910">
        <w:rPr>
          <w:rFonts w:asciiTheme="majorBidi" w:hAnsiTheme="majorBidi" w:cstheme="majorBidi"/>
          <w:color w:val="000000"/>
          <w:sz w:val="24"/>
          <w:szCs w:val="24"/>
        </w:rPr>
        <w:t xml:space="preserve">corps, </w:t>
      </w:r>
      <w:r w:rsidR="00AF4C6A" w:rsidRPr="00DE7910">
        <w:rPr>
          <w:rFonts w:asciiTheme="majorBidi" w:hAnsiTheme="majorBidi" w:cstheme="majorBidi"/>
          <w:color w:val="000000"/>
          <w:sz w:val="24"/>
          <w:szCs w:val="24"/>
        </w:rPr>
        <w:t>peuvent induire un chauffage du corps par courants induits (micro-ondes et rayonnements électromagnétiques de haute fréquence) ;</w:t>
      </w:r>
    </w:p>
    <w:p w14:paraId="66CB7214" w14:textId="77777777" w:rsidR="00AF4C6A" w:rsidRPr="00DE7910" w:rsidRDefault="00452CF2" w:rsidP="00452CF2">
      <w:pPr>
        <w:autoSpaceDE w:val="0"/>
        <w:autoSpaceDN w:val="0"/>
        <w:adjustRightInd w:val="0"/>
        <w:spacing w:after="120" w:line="240" w:lineRule="auto"/>
        <w:jc w:val="both"/>
        <w:rPr>
          <w:rFonts w:asciiTheme="majorBidi" w:hAnsiTheme="majorBidi" w:cstheme="majorBidi"/>
          <w:color w:val="000000"/>
          <w:sz w:val="24"/>
          <w:szCs w:val="24"/>
        </w:rPr>
      </w:pPr>
      <w:r w:rsidRPr="00DE7910">
        <w:rPr>
          <w:rFonts w:asciiTheme="majorBidi" w:hAnsiTheme="majorBidi" w:cstheme="majorBidi"/>
          <w:color w:val="000000"/>
          <w:sz w:val="24"/>
          <w:szCs w:val="24"/>
        </w:rPr>
        <w:t xml:space="preserve">- </w:t>
      </w:r>
      <w:r w:rsidR="00AF4C6A" w:rsidRPr="00DE7910">
        <w:rPr>
          <w:rFonts w:asciiTheme="majorBidi" w:hAnsiTheme="majorBidi" w:cstheme="majorBidi"/>
          <w:color w:val="000000"/>
          <w:sz w:val="24"/>
          <w:szCs w:val="24"/>
        </w:rPr>
        <w:t>Les rad</w:t>
      </w:r>
      <w:r w:rsidR="00DE7910">
        <w:rPr>
          <w:rFonts w:asciiTheme="majorBidi" w:hAnsiTheme="majorBidi" w:cstheme="majorBidi"/>
          <w:color w:val="000000"/>
          <w:sz w:val="24"/>
          <w:szCs w:val="24"/>
        </w:rPr>
        <w:t xml:space="preserve">iations dont la longueur d'onde, </w:t>
      </w:r>
      <w:r w:rsidR="00AF4C6A" w:rsidRPr="00DE7910">
        <w:rPr>
          <w:rFonts w:asciiTheme="majorBidi" w:hAnsiTheme="majorBidi" w:cstheme="majorBidi"/>
          <w:color w:val="000000"/>
          <w:sz w:val="24"/>
          <w:szCs w:val="24"/>
        </w:rPr>
        <w:t>sont bien p</w:t>
      </w:r>
      <w:r w:rsidR="00DE7910">
        <w:rPr>
          <w:rFonts w:asciiTheme="majorBidi" w:hAnsiTheme="majorBidi" w:cstheme="majorBidi"/>
          <w:color w:val="000000"/>
          <w:sz w:val="24"/>
          <w:szCs w:val="24"/>
        </w:rPr>
        <w:t xml:space="preserve">lus grandes que le corps humain, </w:t>
      </w:r>
      <w:r w:rsidR="00AF4C6A" w:rsidRPr="00DE7910">
        <w:rPr>
          <w:rFonts w:asciiTheme="majorBidi" w:hAnsiTheme="majorBidi" w:cstheme="majorBidi"/>
          <w:color w:val="000000"/>
          <w:sz w:val="24"/>
          <w:szCs w:val="24"/>
        </w:rPr>
        <w:t>peuvent plus rarement causer un chauffage via courants induits</w:t>
      </w:r>
      <w:r w:rsidRPr="00DE7910">
        <w:rPr>
          <w:rFonts w:asciiTheme="majorBidi" w:hAnsiTheme="majorBidi" w:cstheme="majorBidi"/>
          <w:color w:val="000000"/>
          <w:sz w:val="24"/>
          <w:szCs w:val="24"/>
        </w:rPr>
        <w:t>.</w:t>
      </w:r>
    </w:p>
    <w:p w14:paraId="25E45EE8" w14:textId="77777777" w:rsidR="006E56BA" w:rsidRPr="00DE7910" w:rsidRDefault="006E56BA" w:rsidP="00452CF2">
      <w:pPr>
        <w:autoSpaceDE w:val="0"/>
        <w:autoSpaceDN w:val="0"/>
        <w:adjustRightInd w:val="0"/>
        <w:spacing w:after="120" w:line="240" w:lineRule="auto"/>
        <w:jc w:val="both"/>
        <w:rPr>
          <w:rFonts w:asciiTheme="majorBidi" w:hAnsiTheme="majorBidi" w:cstheme="majorBidi"/>
          <w:color w:val="000000"/>
          <w:sz w:val="24"/>
          <w:szCs w:val="24"/>
        </w:rPr>
      </w:pPr>
    </w:p>
    <w:p w14:paraId="4519A480" w14:textId="77777777" w:rsidR="00AF4C6A" w:rsidRPr="00DE7910" w:rsidRDefault="00000000" w:rsidP="00AF4C6A">
      <w:pPr>
        <w:spacing w:after="0"/>
        <w:rPr>
          <w:sz w:val="24"/>
          <w:szCs w:val="24"/>
        </w:rPr>
      </w:pPr>
      <w:r>
        <w:rPr>
          <w:sz w:val="24"/>
          <w:szCs w:val="24"/>
        </w:rPr>
        <w:pict w14:anchorId="65CF542D">
          <v:rect id="_x0000_i1025"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248"/>
        <w:gridCol w:w="3298"/>
        <w:gridCol w:w="1341"/>
        <w:gridCol w:w="1394"/>
        <w:gridCol w:w="3409"/>
      </w:tblGrid>
      <w:tr w:rsidR="00AF4C6A" w:rsidRPr="00DE7910" w14:paraId="0E997E0A"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03C8A183" w14:textId="77777777" w:rsidR="00AF4C6A" w:rsidRPr="00DE7910" w:rsidRDefault="00AF4C6A">
            <w:pPr>
              <w:jc w:val="center"/>
              <w:rPr>
                <w:b/>
                <w:bCs/>
                <w:sz w:val="24"/>
                <w:szCs w:val="24"/>
              </w:rPr>
            </w:pPr>
          </w:p>
        </w:tc>
        <w:tc>
          <w:tcPr>
            <w:tcW w:w="0" w:type="auto"/>
            <w:shd w:val="clear" w:color="auto" w:fill="FFFFFF" w:themeFill="background1"/>
            <w:tcMar>
              <w:top w:w="72" w:type="dxa"/>
              <w:left w:w="72" w:type="dxa"/>
              <w:bottom w:w="72" w:type="dxa"/>
              <w:right w:w="72" w:type="dxa"/>
            </w:tcMar>
            <w:vAlign w:val="center"/>
            <w:hideMark/>
          </w:tcPr>
          <w:p w14:paraId="42E8DE5B" w14:textId="77777777" w:rsidR="00AF4C6A" w:rsidRPr="00DE7910" w:rsidRDefault="00AF4C6A">
            <w:pPr>
              <w:jc w:val="center"/>
              <w:rPr>
                <w:rFonts w:asciiTheme="majorBidi" w:hAnsiTheme="majorBidi" w:cstheme="majorBidi"/>
                <w:b/>
                <w:bCs/>
                <w:sz w:val="24"/>
                <w:szCs w:val="24"/>
              </w:rPr>
            </w:pPr>
            <w:r w:rsidRPr="00DE7910">
              <w:rPr>
                <w:rFonts w:asciiTheme="majorBidi" w:hAnsiTheme="majorBidi" w:cstheme="majorBidi"/>
                <w:b/>
                <w:bCs/>
                <w:sz w:val="24"/>
                <w:szCs w:val="24"/>
              </w:rPr>
              <w:t>Source</w:t>
            </w:r>
          </w:p>
        </w:tc>
        <w:tc>
          <w:tcPr>
            <w:tcW w:w="0" w:type="auto"/>
            <w:shd w:val="clear" w:color="auto" w:fill="FFFFFF" w:themeFill="background1"/>
            <w:tcMar>
              <w:top w:w="72" w:type="dxa"/>
              <w:left w:w="72" w:type="dxa"/>
              <w:bottom w:w="72" w:type="dxa"/>
              <w:right w:w="72" w:type="dxa"/>
            </w:tcMar>
            <w:vAlign w:val="center"/>
            <w:hideMark/>
          </w:tcPr>
          <w:p w14:paraId="7AA712A3" w14:textId="77777777" w:rsidR="00AF4C6A" w:rsidRPr="00DE7910" w:rsidRDefault="00AF4C6A">
            <w:pPr>
              <w:jc w:val="center"/>
              <w:rPr>
                <w:rFonts w:asciiTheme="majorBidi" w:hAnsiTheme="majorBidi" w:cstheme="majorBidi"/>
                <w:b/>
                <w:bCs/>
                <w:sz w:val="24"/>
                <w:szCs w:val="24"/>
              </w:rPr>
            </w:pPr>
            <w:r w:rsidRPr="00DE7910">
              <w:rPr>
                <w:rFonts w:asciiTheme="majorBidi" w:hAnsiTheme="majorBidi" w:cstheme="majorBidi"/>
                <w:b/>
                <w:bCs/>
                <w:sz w:val="24"/>
                <w:szCs w:val="24"/>
              </w:rPr>
              <w:t>Longueur d'onde</w:t>
            </w:r>
          </w:p>
        </w:tc>
        <w:tc>
          <w:tcPr>
            <w:tcW w:w="0" w:type="auto"/>
            <w:shd w:val="clear" w:color="auto" w:fill="FFFFFF" w:themeFill="background1"/>
            <w:tcMar>
              <w:top w:w="72" w:type="dxa"/>
              <w:left w:w="72" w:type="dxa"/>
              <w:bottom w:w="72" w:type="dxa"/>
              <w:right w:w="72" w:type="dxa"/>
            </w:tcMar>
            <w:vAlign w:val="center"/>
            <w:hideMark/>
          </w:tcPr>
          <w:p w14:paraId="7682DF4A" w14:textId="77777777" w:rsidR="00AF4C6A" w:rsidRPr="00DE7910" w:rsidRDefault="00AF4C6A">
            <w:pPr>
              <w:jc w:val="center"/>
              <w:rPr>
                <w:rFonts w:asciiTheme="majorBidi" w:hAnsiTheme="majorBidi" w:cstheme="majorBidi"/>
                <w:b/>
                <w:bCs/>
                <w:sz w:val="24"/>
                <w:szCs w:val="24"/>
              </w:rPr>
            </w:pPr>
            <w:r w:rsidRPr="00DE7910">
              <w:rPr>
                <w:rFonts w:asciiTheme="majorBidi" w:hAnsiTheme="majorBidi" w:cstheme="majorBidi"/>
                <w:b/>
                <w:bCs/>
                <w:sz w:val="24"/>
                <w:szCs w:val="24"/>
              </w:rPr>
              <w:t>Fréquence</w:t>
            </w:r>
          </w:p>
        </w:tc>
        <w:tc>
          <w:tcPr>
            <w:tcW w:w="0" w:type="auto"/>
            <w:shd w:val="clear" w:color="auto" w:fill="FFFFFF" w:themeFill="background1"/>
            <w:tcMar>
              <w:top w:w="72" w:type="dxa"/>
              <w:left w:w="72" w:type="dxa"/>
              <w:bottom w:w="72" w:type="dxa"/>
              <w:right w:w="72" w:type="dxa"/>
            </w:tcMar>
            <w:vAlign w:val="center"/>
            <w:hideMark/>
          </w:tcPr>
          <w:p w14:paraId="15BCFF44" w14:textId="77777777" w:rsidR="00AF4C6A" w:rsidRPr="00DE7910" w:rsidRDefault="00AF4C6A">
            <w:pPr>
              <w:jc w:val="center"/>
              <w:rPr>
                <w:rFonts w:asciiTheme="majorBidi" w:hAnsiTheme="majorBidi" w:cstheme="majorBidi"/>
                <w:b/>
                <w:bCs/>
                <w:sz w:val="24"/>
                <w:szCs w:val="24"/>
              </w:rPr>
            </w:pPr>
            <w:r w:rsidRPr="00DE7910">
              <w:rPr>
                <w:rFonts w:asciiTheme="majorBidi" w:hAnsiTheme="majorBidi" w:cstheme="majorBidi"/>
                <w:b/>
                <w:bCs/>
                <w:sz w:val="24"/>
                <w:szCs w:val="24"/>
              </w:rPr>
              <w:t>Effet biologique</w:t>
            </w:r>
          </w:p>
        </w:tc>
      </w:tr>
      <w:tr w:rsidR="00AF4C6A" w:rsidRPr="00452CF2" w14:paraId="11A908E6"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31851129" w14:textId="77777777" w:rsidR="00AF4C6A" w:rsidRPr="00452CF2" w:rsidRDefault="00000000" w:rsidP="00452CF2">
            <w:pPr>
              <w:jc w:val="center"/>
              <w:rPr>
                <w:rFonts w:asciiTheme="majorBidi" w:hAnsiTheme="majorBidi" w:cstheme="majorBidi"/>
              </w:rPr>
            </w:pPr>
            <w:hyperlink r:id="rId102" w:tooltip="Ultraviolet" w:history="1">
              <w:r w:rsidR="00AF4C6A" w:rsidRPr="00452CF2">
                <w:rPr>
                  <w:rStyle w:val="Hyperlink"/>
                  <w:rFonts w:asciiTheme="majorBidi" w:hAnsiTheme="majorBidi" w:cstheme="majorBidi"/>
                  <w:color w:val="auto"/>
                  <w:u w:val="none"/>
                </w:rPr>
                <w:t>Ultraviolet</w:t>
              </w:r>
            </w:hyperlink>
            <w:r w:rsidR="00AF4C6A" w:rsidRPr="00452CF2">
              <w:rPr>
                <w:rFonts w:asciiTheme="majorBidi" w:hAnsiTheme="majorBidi" w:cstheme="majorBidi"/>
              </w:rPr>
              <w:t xml:space="preserve"> C</w:t>
            </w:r>
          </w:p>
        </w:tc>
        <w:tc>
          <w:tcPr>
            <w:tcW w:w="0" w:type="auto"/>
            <w:shd w:val="clear" w:color="auto" w:fill="FFFFFF" w:themeFill="background1"/>
            <w:tcMar>
              <w:top w:w="72" w:type="dxa"/>
              <w:left w:w="72" w:type="dxa"/>
              <w:bottom w:w="72" w:type="dxa"/>
              <w:right w:w="72" w:type="dxa"/>
            </w:tcMar>
            <w:vAlign w:val="center"/>
            <w:hideMark/>
          </w:tcPr>
          <w:p w14:paraId="58F02F54"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Lumière destinée à la stérilisation par rayonnement</w:t>
            </w:r>
          </w:p>
        </w:tc>
        <w:tc>
          <w:tcPr>
            <w:tcW w:w="0" w:type="auto"/>
            <w:shd w:val="clear" w:color="auto" w:fill="FFFFFF" w:themeFill="background1"/>
            <w:tcMar>
              <w:top w:w="72" w:type="dxa"/>
              <w:left w:w="72" w:type="dxa"/>
              <w:bottom w:w="72" w:type="dxa"/>
              <w:right w:w="72" w:type="dxa"/>
            </w:tcMar>
            <w:vAlign w:val="center"/>
            <w:hideMark/>
          </w:tcPr>
          <w:p w14:paraId="115496C4"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100 - 280 nm</w:t>
            </w:r>
          </w:p>
        </w:tc>
        <w:tc>
          <w:tcPr>
            <w:tcW w:w="0" w:type="auto"/>
            <w:shd w:val="clear" w:color="auto" w:fill="FFFFFF" w:themeFill="background1"/>
            <w:tcMar>
              <w:top w:w="72" w:type="dxa"/>
              <w:left w:w="72" w:type="dxa"/>
              <w:bottom w:w="72" w:type="dxa"/>
              <w:right w:w="72" w:type="dxa"/>
            </w:tcMar>
            <w:vAlign w:val="center"/>
            <w:hideMark/>
          </w:tcPr>
          <w:p w14:paraId="75288A3B" w14:textId="77777777" w:rsidR="00AF4C6A" w:rsidRPr="00452CF2" w:rsidRDefault="00AF4C6A" w:rsidP="00452CF2">
            <w:pPr>
              <w:jc w:val="center"/>
              <w:rPr>
                <w:rFonts w:asciiTheme="majorBidi" w:hAnsiTheme="majorBidi" w:cstheme="majorBidi"/>
              </w:rPr>
            </w:pPr>
          </w:p>
        </w:tc>
        <w:tc>
          <w:tcPr>
            <w:tcW w:w="0" w:type="auto"/>
            <w:shd w:val="clear" w:color="auto" w:fill="FFFFFF" w:themeFill="background1"/>
            <w:tcMar>
              <w:top w:w="72" w:type="dxa"/>
              <w:left w:w="72" w:type="dxa"/>
              <w:bottom w:w="72" w:type="dxa"/>
              <w:right w:w="72" w:type="dxa"/>
            </w:tcMar>
            <w:vAlign w:val="center"/>
            <w:hideMark/>
          </w:tcPr>
          <w:p w14:paraId="2F4C0002"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Érythème, pigmentation de la peau, </w:t>
            </w:r>
            <w:hyperlink r:id="rId103" w:tooltip="Photokératite" w:history="1">
              <w:r w:rsidRPr="00452CF2">
                <w:rPr>
                  <w:rStyle w:val="Hyperlink"/>
                  <w:rFonts w:asciiTheme="majorBidi" w:hAnsiTheme="majorBidi" w:cstheme="majorBidi"/>
                  <w:color w:val="auto"/>
                  <w:u w:val="none"/>
                </w:rPr>
                <w:t>photokératite</w:t>
              </w:r>
            </w:hyperlink>
          </w:p>
        </w:tc>
      </w:tr>
      <w:tr w:rsidR="00AF4C6A" w:rsidRPr="00452CF2" w14:paraId="05E95F3F"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1CC70D90" w14:textId="77777777" w:rsidR="00AF4C6A" w:rsidRPr="00452CF2" w:rsidRDefault="00000000" w:rsidP="00452CF2">
            <w:pPr>
              <w:jc w:val="center"/>
              <w:rPr>
                <w:rFonts w:asciiTheme="majorBidi" w:hAnsiTheme="majorBidi" w:cstheme="majorBidi"/>
              </w:rPr>
            </w:pPr>
            <w:hyperlink r:id="rId104" w:tooltip="Ultraviolet" w:history="1">
              <w:r w:rsidR="00AF4C6A" w:rsidRPr="00452CF2">
                <w:rPr>
                  <w:rStyle w:val="Hyperlink"/>
                  <w:rFonts w:asciiTheme="majorBidi" w:hAnsiTheme="majorBidi" w:cstheme="majorBidi"/>
                  <w:color w:val="auto"/>
                  <w:u w:val="none"/>
                </w:rPr>
                <w:t>Ultraviolet</w:t>
              </w:r>
            </w:hyperlink>
            <w:r w:rsidR="00AF4C6A" w:rsidRPr="00452CF2">
              <w:rPr>
                <w:rFonts w:asciiTheme="majorBidi" w:hAnsiTheme="majorBidi" w:cstheme="majorBidi"/>
              </w:rPr>
              <w:t xml:space="preserve"> B</w:t>
            </w:r>
          </w:p>
        </w:tc>
        <w:tc>
          <w:tcPr>
            <w:tcW w:w="0" w:type="auto"/>
            <w:shd w:val="clear" w:color="auto" w:fill="FFFFFF" w:themeFill="background1"/>
            <w:tcMar>
              <w:top w:w="72" w:type="dxa"/>
              <w:left w:w="72" w:type="dxa"/>
              <w:bottom w:w="72" w:type="dxa"/>
              <w:right w:w="72" w:type="dxa"/>
            </w:tcMar>
            <w:vAlign w:val="center"/>
            <w:hideMark/>
          </w:tcPr>
          <w:p w14:paraId="1B601505"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Cabine de </w:t>
            </w:r>
            <w:hyperlink r:id="rId105" w:tooltip="Bronzage" w:history="1">
              <w:r w:rsidRPr="00452CF2">
                <w:rPr>
                  <w:rStyle w:val="Hyperlink"/>
                  <w:rFonts w:asciiTheme="majorBidi" w:hAnsiTheme="majorBidi" w:cstheme="majorBidi"/>
                  <w:color w:val="auto"/>
                  <w:u w:val="none"/>
                </w:rPr>
                <w:t>bronzage</w:t>
              </w:r>
            </w:hyperlink>
          </w:p>
        </w:tc>
        <w:tc>
          <w:tcPr>
            <w:tcW w:w="0" w:type="auto"/>
            <w:shd w:val="clear" w:color="auto" w:fill="FFFFFF" w:themeFill="background1"/>
            <w:tcMar>
              <w:top w:w="72" w:type="dxa"/>
              <w:left w:w="72" w:type="dxa"/>
              <w:bottom w:w="72" w:type="dxa"/>
              <w:right w:w="72" w:type="dxa"/>
            </w:tcMar>
            <w:vAlign w:val="center"/>
            <w:hideMark/>
          </w:tcPr>
          <w:p w14:paraId="50133423"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280 - 315 nm</w:t>
            </w:r>
          </w:p>
        </w:tc>
        <w:tc>
          <w:tcPr>
            <w:tcW w:w="0" w:type="auto"/>
            <w:shd w:val="clear" w:color="auto" w:fill="FFFFFF" w:themeFill="background1"/>
            <w:tcMar>
              <w:top w:w="72" w:type="dxa"/>
              <w:left w:w="72" w:type="dxa"/>
              <w:bottom w:w="72" w:type="dxa"/>
              <w:right w:w="72" w:type="dxa"/>
            </w:tcMar>
            <w:vAlign w:val="center"/>
            <w:hideMark/>
          </w:tcPr>
          <w:p w14:paraId="0BC3FBF5" w14:textId="77777777" w:rsidR="00AF4C6A" w:rsidRPr="00452CF2" w:rsidRDefault="00AF4C6A" w:rsidP="00452CF2">
            <w:pPr>
              <w:jc w:val="center"/>
              <w:rPr>
                <w:rFonts w:asciiTheme="majorBidi" w:hAnsiTheme="majorBidi" w:cstheme="majorBidi"/>
              </w:rPr>
            </w:pPr>
          </w:p>
        </w:tc>
        <w:tc>
          <w:tcPr>
            <w:tcW w:w="0" w:type="auto"/>
            <w:shd w:val="clear" w:color="auto" w:fill="FFFFFF" w:themeFill="background1"/>
            <w:tcMar>
              <w:top w:w="72" w:type="dxa"/>
              <w:left w:w="72" w:type="dxa"/>
              <w:bottom w:w="72" w:type="dxa"/>
              <w:right w:w="72" w:type="dxa"/>
            </w:tcMar>
            <w:vAlign w:val="center"/>
            <w:hideMark/>
          </w:tcPr>
          <w:p w14:paraId="78A5A64A" w14:textId="77777777" w:rsidR="00AF4C6A" w:rsidRPr="00452CF2" w:rsidRDefault="00000000" w:rsidP="00452CF2">
            <w:pPr>
              <w:jc w:val="center"/>
              <w:rPr>
                <w:rFonts w:asciiTheme="majorBidi" w:hAnsiTheme="majorBidi" w:cstheme="majorBidi"/>
              </w:rPr>
            </w:pPr>
            <w:hyperlink r:id="rId106" w:tooltip="Photokératite" w:history="1">
              <w:r w:rsidR="00AF4C6A" w:rsidRPr="00452CF2">
                <w:rPr>
                  <w:rStyle w:val="Hyperlink"/>
                  <w:rFonts w:asciiTheme="majorBidi" w:hAnsiTheme="majorBidi" w:cstheme="majorBidi"/>
                  <w:color w:val="auto"/>
                  <w:u w:val="none"/>
                </w:rPr>
                <w:t>photokératite</w:t>
              </w:r>
            </w:hyperlink>
            <w:r w:rsidR="00AF4C6A" w:rsidRPr="00452CF2">
              <w:rPr>
                <w:rFonts w:asciiTheme="majorBidi" w:hAnsiTheme="majorBidi" w:cstheme="majorBidi"/>
              </w:rPr>
              <w:t xml:space="preserve">, </w:t>
            </w:r>
            <w:hyperlink r:id="rId107" w:tooltip="Érythème" w:history="1">
              <w:r w:rsidR="00AF4C6A" w:rsidRPr="00452CF2">
                <w:rPr>
                  <w:rStyle w:val="Hyperlink"/>
                  <w:rFonts w:asciiTheme="majorBidi" w:hAnsiTheme="majorBidi" w:cstheme="majorBidi"/>
                  <w:color w:val="auto"/>
                  <w:u w:val="none"/>
                </w:rPr>
                <w:t>érythème</w:t>
              </w:r>
            </w:hyperlink>
            <w:r w:rsidR="00AF4C6A" w:rsidRPr="00452CF2">
              <w:rPr>
                <w:rFonts w:asciiTheme="majorBidi" w:hAnsiTheme="majorBidi" w:cstheme="majorBidi"/>
              </w:rPr>
              <w:t xml:space="preserve">, pigmentation de la peau, </w:t>
            </w:r>
            <w:hyperlink r:id="rId108" w:tooltip="Cancer de la peau" w:history="1">
              <w:r w:rsidR="00AF4C6A" w:rsidRPr="00452CF2">
                <w:rPr>
                  <w:rStyle w:val="Hyperlink"/>
                  <w:rFonts w:asciiTheme="majorBidi" w:hAnsiTheme="majorBidi" w:cstheme="majorBidi"/>
                  <w:color w:val="auto"/>
                  <w:u w:val="none"/>
                </w:rPr>
                <w:t>cancer de la peau</w:t>
              </w:r>
            </w:hyperlink>
            <w:r w:rsidR="00AF4C6A" w:rsidRPr="00452CF2">
              <w:rPr>
                <w:rFonts w:asciiTheme="majorBidi" w:hAnsiTheme="majorBidi" w:cstheme="majorBidi"/>
              </w:rPr>
              <w:t xml:space="preserve">, réactions photosensitives de la peau, production de </w:t>
            </w:r>
            <w:hyperlink r:id="rId109" w:tooltip="Vitamine D" w:history="1">
              <w:r w:rsidR="00AF4C6A" w:rsidRPr="00452CF2">
                <w:rPr>
                  <w:rStyle w:val="Hyperlink"/>
                  <w:rFonts w:asciiTheme="majorBidi" w:hAnsiTheme="majorBidi" w:cstheme="majorBidi"/>
                  <w:color w:val="auto"/>
                  <w:u w:val="none"/>
                </w:rPr>
                <w:t>vitamine D</w:t>
              </w:r>
            </w:hyperlink>
          </w:p>
        </w:tc>
      </w:tr>
      <w:tr w:rsidR="00AF4C6A" w:rsidRPr="00452CF2" w14:paraId="36417E41"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64F798D3" w14:textId="77777777" w:rsidR="00AF4C6A" w:rsidRPr="00452CF2" w:rsidRDefault="00000000" w:rsidP="00452CF2">
            <w:pPr>
              <w:jc w:val="center"/>
              <w:rPr>
                <w:rFonts w:asciiTheme="majorBidi" w:hAnsiTheme="majorBidi" w:cstheme="majorBidi"/>
              </w:rPr>
            </w:pPr>
            <w:hyperlink r:id="rId110" w:tooltip="Ultraviolet" w:history="1">
              <w:r w:rsidR="00AF4C6A" w:rsidRPr="00452CF2">
                <w:rPr>
                  <w:rStyle w:val="Hyperlink"/>
                  <w:rFonts w:asciiTheme="majorBidi" w:hAnsiTheme="majorBidi" w:cstheme="majorBidi"/>
                  <w:color w:val="auto"/>
                  <w:u w:val="none"/>
                </w:rPr>
                <w:t>Ultraviolet</w:t>
              </w:r>
            </w:hyperlink>
            <w:r w:rsidR="00AF4C6A" w:rsidRPr="00452CF2">
              <w:rPr>
                <w:rFonts w:asciiTheme="majorBidi" w:hAnsiTheme="majorBidi" w:cstheme="majorBidi"/>
              </w:rPr>
              <w:t xml:space="preserve"> A</w:t>
            </w:r>
          </w:p>
        </w:tc>
        <w:tc>
          <w:tcPr>
            <w:tcW w:w="0" w:type="auto"/>
            <w:shd w:val="clear" w:color="auto" w:fill="FFFFFF" w:themeFill="background1"/>
            <w:tcMar>
              <w:top w:w="72" w:type="dxa"/>
              <w:left w:w="72" w:type="dxa"/>
              <w:bottom w:w="72" w:type="dxa"/>
              <w:right w:w="72" w:type="dxa"/>
            </w:tcMar>
            <w:vAlign w:val="center"/>
            <w:hideMark/>
          </w:tcPr>
          <w:p w14:paraId="09AEC58D" w14:textId="77777777" w:rsidR="00AF4C6A" w:rsidRPr="00452CF2" w:rsidRDefault="00000000" w:rsidP="00452CF2">
            <w:pPr>
              <w:jc w:val="center"/>
              <w:rPr>
                <w:rFonts w:asciiTheme="majorBidi" w:hAnsiTheme="majorBidi" w:cstheme="majorBidi"/>
              </w:rPr>
            </w:pPr>
            <w:hyperlink r:id="rId111" w:tooltip="Lumière noire" w:history="1">
              <w:r w:rsidR="00AF4C6A" w:rsidRPr="00452CF2">
                <w:rPr>
                  <w:rStyle w:val="Hyperlink"/>
                  <w:rFonts w:asciiTheme="majorBidi" w:hAnsiTheme="majorBidi" w:cstheme="majorBidi"/>
                  <w:color w:val="auto"/>
                  <w:u w:val="none"/>
                </w:rPr>
                <w:t>lumière noire</w:t>
              </w:r>
            </w:hyperlink>
            <w:r w:rsidR="00AF4C6A" w:rsidRPr="00452CF2">
              <w:rPr>
                <w:rFonts w:asciiTheme="majorBidi" w:hAnsiTheme="majorBidi" w:cstheme="majorBidi"/>
              </w:rPr>
              <w:t xml:space="preserve">, lumière du </w:t>
            </w:r>
            <w:hyperlink r:id="rId112" w:tooltip="Soleil" w:history="1">
              <w:r w:rsidR="00AF4C6A" w:rsidRPr="00452CF2">
                <w:rPr>
                  <w:rStyle w:val="Hyperlink"/>
                  <w:rFonts w:asciiTheme="majorBidi" w:hAnsiTheme="majorBidi" w:cstheme="majorBidi"/>
                  <w:color w:val="auto"/>
                  <w:u w:val="none"/>
                </w:rPr>
                <w:t>soleil</w:t>
              </w:r>
            </w:hyperlink>
          </w:p>
        </w:tc>
        <w:tc>
          <w:tcPr>
            <w:tcW w:w="0" w:type="auto"/>
            <w:shd w:val="clear" w:color="auto" w:fill="FFFFFF" w:themeFill="background1"/>
            <w:tcMar>
              <w:top w:w="72" w:type="dxa"/>
              <w:left w:w="72" w:type="dxa"/>
              <w:bottom w:w="72" w:type="dxa"/>
              <w:right w:w="72" w:type="dxa"/>
            </w:tcMar>
            <w:vAlign w:val="center"/>
            <w:hideMark/>
          </w:tcPr>
          <w:p w14:paraId="10DD5F1C"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315 - 400 nm</w:t>
            </w:r>
          </w:p>
        </w:tc>
        <w:tc>
          <w:tcPr>
            <w:tcW w:w="0" w:type="auto"/>
            <w:shd w:val="clear" w:color="auto" w:fill="FFFFFF" w:themeFill="background1"/>
            <w:tcMar>
              <w:top w:w="72" w:type="dxa"/>
              <w:left w:w="72" w:type="dxa"/>
              <w:bottom w:w="72" w:type="dxa"/>
              <w:right w:w="72" w:type="dxa"/>
            </w:tcMar>
            <w:vAlign w:val="center"/>
            <w:hideMark/>
          </w:tcPr>
          <w:p w14:paraId="17966115" w14:textId="77777777" w:rsidR="00AF4C6A" w:rsidRPr="00452CF2" w:rsidRDefault="00AF4C6A" w:rsidP="00452CF2">
            <w:pPr>
              <w:jc w:val="center"/>
              <w:rPr>
                <w:rFonts w:asciiTheme="majorBidi" w:hAnsiTheme="majorBidi" w:cstheme="majorBidi"/>
              </w:rPr>
            </w:pPr>
          </w:p>
        </w:tc>
        <w:tc>
          <w:tcPr>
            <w:tcW w:w="0" w:type="auto"/>
            <w:shd w:val="clear" w:color="auto" w:fill="FFFFFF" w:themeFill="background1"/>
            <w:tcMar>
              <w:top w:w="72" w:type="dxa"/>
              <w:left w:w="72" w:type="dxa"/>
              <w:bottom w:w="72" w:type="dxa"/>
              <w:right w:w="72" w:type="dxa"/>
            </w:tcMar>
            <w:vAlign w:val="center"/>
            <w:hideMark/>
          </w:tcPr>
          <w:p w14:paraId="7F172709"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Cataracte photochimique, </w:t>
            </w:r>
            <w:hyperlink r:id="rId113" w:tooltip="Érythème" w:history="1">
              <w:r w:rsidRPr="00452CF2">
                <w:rPr>
                  <w:rStyle w:val="Hyperlink"/>
                  <w:rFonts w:asciiTheme="majorBidi" w:hAnsiTheme="majorBidi" w:cstheme="majorBidi"/>
                  <w:color w:val="auto"/>
                  <w:u w:val="none"/>
                </w:rPr>
                <w:t>érythème</w:t>
              </w:r>
            </w:hyperlink>
            <w:r w:rsidRPr="00452CF2">
              <w:rPr>
                <w:rFonts w:asciiTheme="majorBidi" w:hAnsiTheme="majorBidi" w:cstheme="majorBidi"/>
              </w:rPr>
              <w:t>, pigmentation de la peau</w:t>
            </w:r>
          </w:p>
        </w:tc>
      </w:tr>
      <w:tr w:rsidR="00AF4C6A" w:rsidRPr="00452CF2" w14:paraId="0AFDFB3F"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0995525E" w14:textId="77777777" w:rsidR="00AF4C6A" w:rsidRPr="00452CF2" w:rsidRDefault="00000000" w:rsidP="00452CF2">
            <w:pPr>
              <w:jc w:val="center"/>
              <w:rPr>
                <w:rFonts w:asciiTheme="majorBidi" w:hAnsiTheme="majorBidi" w:cstheme="majorBidi"/>
              </w:rPr>
            </w:pPr>
            <w:hyperlink r:id="rId114" w:tooltip="Lumière visible" w:history="1">
              <w:r w:rsidR="00AF4C6A" w:rsidRPr="00452CF2">
                <w:rPr>
                  <w:rStyle w:val="Hyperlink"/>
                  <w:rFonts w:asciiTheme="majorBidi" w:hAnsiTheme="majorBidi" w:cstheme="majorBidi"/>
                  <w:color w:val="auto"/>
                  <w:u w:val="none"/>
                </w:rPr>
                <w:t>Lumière visible</w:t>
              </w:r>
            </w:hyperlink>
          </w:p>
        </w:tc>
        <w:tc>
          <w:tcPr>
            <w:tcW w:w="0" w:type="auto"/>
            <w:shd w:val="clear" w:color="auto" w:fill="FFFFFF" w:themeFill="background1"/>
            <w:tcMar>
              <w:top w:w="72" w:type="dxa"/>
              <w:left w:w="72" w:type="dxa"/>
              <w:bottom w:w="72" w:type="dxa"/>
              <w:right w:w="72" w:type="dxa"/>
            </w:tcMar>
            <w:vAlign w:val="center"/>
            <w:hideMark/>
          </w:tcPr>
          <w:p w14:paraId="40858FF4" w14:textId="77777777" w:rsidR="00AF4C6A" w:rsidRPr="00452CF2" w:rsidRDefault="00000000" w:rsidP="00452CF2">
            <w:pPr>
              <w:jc w:val="center"/>
              <w:rPr>
                <w:rFonts w:asciiTheme="majorBidi" w:hAnsiTheme="majorBidi" w:cstheme="majorBidi"/>
              </w:rPr>
            </w:pPr>
            <w:hyperlink r:id="rId115" w:tooltip="Laser" w:history="1">
              <w:r w:rsidR="00AF4C6A" w:rsidRPr="00452CF2">
                <w:rPr>
                  <w:rStyle w:val="Hyperlink"/>
                  <w:rFonts w:asciiTheme="majorBidi" w:hAnsiTheme="majorBidi" w:cstheme="majorBidi"/>
                  <w:color w:val="auto"/>
                  <w:u w:val="none"/>
                </w:rPr>
                <w:t>Lasers</w:t>
              </w:r>
            </w:hyperlink>
            <w:r w:rsidR="00AF4C6A" w:rsidRPr="00452CF2">
              <w:rPr>
                <w:rFonts w:asciiTheme="majorBidi" w:hAnsiTheme="majorBidi" w:cstheme="majorBidi"/>
              </w:rPr>
              <w:t>, lumière du soleil</w:t>
            </w:r>
          </w:p>
        </w:tc>
        <w:tc>
          <w:tcPr>
            <w:tcW w:w="0" w:type="auto"/>
            <w:shd w:val="clear" w:color="auto" w:fill="FFFFFF" w:themeFill="background1"/>
            <w:tcMar>
              <w:top w:w="72" w:type="dxa"/>
              <w:left w:w="72" w:type="dxa"/>
              <w:bottom w:w="72" w:type="dxa"/>
              <w:right w:w="72" w:type="dxa"/>
            </w:tcMar>
            <w:vAlign w:val="center"/>
            <w:hideMark/>
          </w:tcPr>
          <w:p w14:paraId="5EF05922"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400 - 780 nm</w:t>
            </w:r>
          </w:p>
        </w:tc>
        <w:tc>
          <w:tcPr>
            <w:tcW w:w="0" w:type="auto"/>
            <w:shd w:val="clear" w:color="auto" w:fill="FFFFFF" w:themeFill="background1"/>
            <w:tcMar>
              <w:top w:w="72" w:type="dxa"/>
              <w:left w:w="72" w:type="dxa"/>
              <w:bottom w:w="72" w:type="dxa"/>
              <w:right w:w="72" w:type="dxa"/>
            </w:tcMar>
            <w:vAlign w:val="center"/>
            <w:hideMark/>
          </w:tcPr>
          <w:p w14:paraId="459850DB" w14:textId="77777777" w:rsidR="00AF4C6A" w:rsidRPr="00452CF2" w:rsidRDefault="00AF4C6A" w:rsidP="00452CF2">
            <w:pPr>
              <w:jc w:val="center"/>
              <w:rPr>
                <w:rFonts w:asciiTheme="majorBidi" w:hAnsiTheme="majorBidi" w:cstheme="majorBidi"/>
              </w:rPr>
            </w:pPr>
          </w:p>
        </w:tc>
        <w:tc>
          <w:tcPr>
            <w:tcW w:w="0" w:type="auto"/>
            <w:shd w:val="clear" w:color="auto" w:fill="FFFFFF" w:themeFill="background1"/>
            <w:tcMar>
              <w:top w:w="72" w:type="dxa"/>
              <w:left w:w="72" w:type="dxa"/>
              <w:bottom w:w="72" w:type="dxa"/>
              <w:right w:w="72" w:type="dxa"/>
            </w:tcMar>
            <w:vAlign w:val="center"/>
            <w:hideMark/>
          </w:tcPr>
          <w:p w14:paraId="7F62C3C9"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Vieillissement de la peau, </w:t>
            </w:r>
            <w:hyperlink r:id="rId116" w:tooltip="Cancer de la peau" w:history="1">
              <w:r w:rsidRPr="00452CF2">
                <w:rPr>
                  <w:rStyle w:val="Hyperlink"/>
                  <w:rFonts w:asciiTheme="majorBidi" w:hAnsiTheme="majorBidi" w:cstheme="majorBidi"/>
                  <w:color w:val="auto"/>
                  <w:u w:val="none"/>
                </w:rPr>
                <w:t>cancer de la peau</w:t>
              </w:r>
            </w:hyperlink>
            <w:r w:rsidRPr="00452CF2">
              <w:rPr>
                <w:rFonts w:asciiTheme="majorBidi" w:hAnsiTheme="majorBidi" w:cstheme="majorBidi"/>
              </w:rPr>
              <w:t>, lésions rétiniennes photochimiques et thermiques.</w:t>
            </w:r>
          </w:p>
        </w:tc>
      </w:tr>
      <w:tr w:rsidR="00AF4C6A" w:rsidRPr="00452CF2" w14:paraId="358633F9"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4C9C51DD" w14:textId="77777777" w:rsidR="00AF4C6A" w:rsidRPr="00452CF2" w:rsidRDefault="00000000" w:rsidP="00452CF2">
            <w:pPr>
              <w:jc w:val="center"/>
              <w:rPr>
                <w:rFonts w:asciiTheme="majorBidi" w:hAnsiTheme="majorBidi" w:cstheme="majorBidi"/>
              </w:rPr>
            </w:pPr>
            <w:hyperlink r:id="rId117" w:tooltip="Infrarouge" w:history="1">
              <w:r w:rsidR="00AF4C6A" w:rsidRPr="00452CF2">
                <w:rPr>
                  <w:rStyle w:val="Hyperlink"/>
                  <w:rFonts w:asciiTheme="majorBidi" w:hAnsiTheme="majorBidi" w:cstheme="majorBidi"/>
                  <w:color w:val="auto"/>
                  <w:u w:val="none"/>
                </w:rPr>
                <w:t>Infrarouge</w:t>
              </w:r>
            </w:hyperlink>
            <w:r w:rsidR="00AF4C6A" w:rsidRPr="00452CF2">
              <w:rPr>
                <w:rFonts w:asciiTheme="majorBidi" w:hAnsiTheme="majorBidi" w:cstheme="majorBidi"/>
              </w:rPr>
              <w:t xml:space="preserve"> A</w:t>
            </w:r>
          </w:p>
        </w:tc>
        <w:tc>
          <w:tcPr>
            <w:tcW w:w="0" w:type="auto"/>
            <w:shd w:val="clear" w:color="auto" w:fill="FFFFFF" w:themeFill="background1"/>
            <w:tcMar>
              <w:top w:w="72" w:type="dxa"/>
              <w:left w:w="72" w:type="dxa"/>
              <w:bottom w:w="72" w:type="dxa"/>
              <w:right w:w="72" w:type="dxa"/>
            </w:tcMar>
            <w:vAlign w:val="center"/>
            <w:hideMark/>
          </w:tcPr>
          <w:p w14:paraId="23FD6B0C" w14:textId="77777777" w:rsidR="00AF4C6A" w:rsidRPr="00452CF2" w:rsidRDefault="00000000" w:rsidP="00452CF2">
            <w:pPr>
              <w:jc w:val="center"/>
              <w:rPr>
                <w:rFonts w:asciiTheme="majorBidi" w:hAnsiTheme="majorBidi" w:cstheme="majorBidi"/>
              </w:rPr>
            </w:pPr>
            <w:hyperlink r:id="rId118" w:tooltip="Laser" w:history="1">
              <w:r w:rsidR="00AF4C6A" w:rsidRPr="00452CF2">
                <w:rPr>
                  <w:rStyle w:val="Hyperlink"/>
                  <w:rFonts w:asciiTheme="majorBidi" w:hAnsiTheme="majorBidi" w:cstheme="majorBidi"/>
                  <w:color w:val="auto"/>
                  <w:u w:val="none"/>
                </w:rPr>
                <w:t>Lasers</w:t>
              </w:r>
            </w:hyperlink>
            <w:r w:rsidR="00AF4C6A" w:rsidRPr="00452CF2">
              <w:rPr>
                <w:rFonts w:asciiTheme="majorBidi" w:hAnsiTheme="majorBidi" w:cstheme="majorBidi"/>
              </w:rPr>
              <w:t xml:space="preserve">, </w:t>
            </w:r>
            <w:hyperlink r:id="rId119" w:tooltip="Télécommande" w:history="1">
              <w:r w:rsidR="00AF4C6A" w:rsidRPr="00452CF2">
                <w:rPr>
                  <w:rStyle w:val="Hyperlink"/>
                  <w:rFonts w:asciiTheme="majorBidi" w:hAnsiTheme="majorBidi" w:cstheme="majorBidi"/>
                  <w:color w:val="auto"/>
                  <w:u w:val="none"/>
                </w:rPr>
                <w:t>télécommandes</w:t>
              </w:r>
            </w:hyperlink>
          </w:p>
        </w:tc>
        <w:tc>
          <w:tcPr>
            <w:tcW w:w="0" w:type="auto"/>
            <w:shd w:val="clear" w:color="auto" w:fill="FFFFFF" w:themeFill="background1"/>
            <w:tcMar>
              <w:top w:w="72" w:type="dxa"/>
              <w:left w:w="72" w:type="dxa"/>
              <w:bottom w:w="72" w:type="dxa"/>
              <w:right w:w="72" w:type="dxa"/>
            </w:tcMar>
            <w:vAlign w:val="center"/>
            <w:hideMark/>
          </w:tcPr>
          <w:p w14:paraId="4C006414"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780 nm - 1,4 µm</w:t>
            </w:r>
          </w:p>
        </w:tc>
        <w:tc>
          <w:tcPr>
            <w:tcW w:w="0" w:type="auto"/>
            <w:shd w:val="clear" w:color="auto" w:fill="FFFFFF" w:themeFill="background1"/>
            <w:tcMar>
              <w:top w:w="72" w:type="dxa"/>
              <w:left w:w="72" w:type="dxa"/>
              <w:bottom w:w="72" w:type="dxa"/>
              <w:right w:w="72" w:type="dxa"/>
            </w:tcMar>
            <w:vAlign w:val="center"/>
            <w:hideMark/>
          </w:tcPr>
          <w:p w14:paraId="460C405C" w14:textId="77777777" w:rsidR="00AF4C6A" w:rsidRPr="00452CF2" w:rsidRDefault="00AF4C6A" w:rsidP="00452CF2">
            <w:pPr>
              <w:jc w:val="center"/>
              <w:rPr>
                <w:rFonts w:asciiTheme="majorBidi" w:hAnsiTheme="majorBidi" w:cstheme="majorBidi"/>
              </w:rPr>
            </w:pPr>
          </w:p>
        </w:tc>
        <w:tc>
          <w:tcPr>
            <w:tcW w:w="0" w:type="auto"/>
            <w:shd w:val="clear" w:color="auto" w:fill="FFFFFF" w:themeFill="background1"/>
            <w:tcMar>
              <w:top w:w="72" w:type="dxa"/>
              <w:left w:w="72" w:type="dxa"/>
              <w:bottom w:w="72" w:type="dxa"/>
              <w:right w:w="72" w:type="dxa"/>
            </w:tcMar>
            <w:vAlign w:val="center"/>
            <w:hideMark/>
          </w:tcPr>
          <w:p w14:paraId="5F0DF53E"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Brulure thermique de la rétine, cataracte thermique, </w:t>
            </w:r>
            <w:hyperlink r:id="rId120" w:tooltip="Coup de soleil" w:history="1">
              <w:r w:rsidRPr="00452CF2">
                <w:rPr>
                  <w:rStyle w:val="Hyperlink"/>
                  <w:rFonts w:asciiTheme="majorBidi" w:hAnsiTheme="majorBidi" w:cstheme="majorBidi"/>
                  <w:color w:val="auto"/>
                  <w:u w:val="none"/>
                </w:rPr>
                <w:t>coup de soleil</w:t>
              </w:r>
            </w:hyperlink>
          </w:p>
        </w:tc>
      </w:tr>
      <w:tr w:rsidR="00AF4C6A" w:rsidRPr="00452CF2" w14:paraId="2A679C73"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7884B93C" w14:textId="77777777" w:rsidR="00AF4C6A" w:rsidRPr="00452CF2" w:rsidRDefault="00000000" w:rsidP="00452CF2">
            <w:pPr>
              <w:jc w:val="center"/>
              <w:rPr>
                <w:rFonts w:asciiTheme="majorBidi" w:hAnsiTheme="majorBidi" w:cstheme="majorBidi"/>
              </w:rPr>
            </w:pPr>
            <w:hyperlink r:id="rId121" w:tooltip="Infrarouge" w:history="1">
              <w:r w:rsidR="00AF4C6A" w:rsidRPr="00452CF2">
                <w:rPr>
                  <w:rStyle w:val="Hyperlink"/>
                  <w:rFonts w:asciiTheme="majorBidi" w:hAnsiTheme="majorBidi" w:cstheme="majorBidi"/>
                  <w:color w:val="auto"/>
                  <w:u w:val="none"/>
                </w:rPr>
                <w:t>Infrarouge</w:t>
              </w:r>
            </w:hyperlink>
            <w:r w:rsidR="00AF4C6A" w:rsidRPr="00452CF2">
              <w:rPr>
                <w:rFonts w:asciiTheme="majorBidi" w:hAnsiTheme="majorBidi" w:cstheme="majorBidi"/>
              </w:rPr>
              <w:t xml:space="preserve"> B</w:t>
            </w:r>
          </w:p>
        </w:tc>
        <w:tc>
          <w:tcPr>
            <w:tcW w:w="0" w:type="auto"/>
            <w:shd w:val="clear" w:color="auto" w:fill="FFFFFF" w:themeFill="background1"/>
            <w:tcMar>
              <w:top w:w="72" w:type="dxa"/>
              <w:left w:w="72" w:type="dxa"/>
              <w:bottom w:w="72" w:type="dxa"/>
              <w:right w:w="72" w:type="dxa"/>
            </w:tcMar>
            <w:vAlign w:val="center"/>
            <w:hideMark/>
          </w:tcPr>
          <w:p w14:paraId="16C33493" w14:textId="77777777" w:rsidR="00AF4C6A" w:rsidRPr="00452CF2" w:rsidRDefault="00000000" w:rsidP="00452CF2">
            <w:pPr>
              <w:jc w:val="center"/>
              <w:rPr>
                <w:rFonts w:asciiTheme="majorBidi" w:hAnsiTheme="majorBidi" w:cstheme="majorBidi"/>
              </w:rPr>
            </w:pPr>
            <w:hyperlink r:id="rId122" w:tooltip="Laser" w:history="1">
              <w:r w:rsidR="00AF4C6A" w:rsidRPr="00452CF2">
                <w:rPr>
                  <w:rStyle w:val="Hyperlink"/>
                  <w:rFonts w:asciiTheme="majorBidi" w:hAnsiTheme="majorBidi" w:cstheme="majorBidi"/>
                  <w:color w:val="auto"/>
                  <w:u w:val="none"/>
                </w:rPr>
                <w:t>Lasers</w:t>
              </w:r>
            </w:hyperlink>
            <w:r w:rsidR="00AF4C6A" w:rsidRPr="00452CF2">
              <w:rPr>
                <w:rFonts w:asciiTheme="majorBidi" w:hAnsiTheme="majorBidi" w:cstheme="majorBidi"/>
              </w:rPr>
              <w:t>, communications à longue distance</w:t>
            </w:r>
          </w:p>
        </w:tc>
        <w:tc>
          <w:tcPr>
            <w:tcW w:w="0" w:type="auto"/>
            <w:shd w:val="clear" w:color="auto" w:fill="FFFFFF" w:themeFill="background1"/>
            <w:tcMar>
              <w:top w:w="72" w:type="dxa"/>
              <w:left w:w="72" w:type="dxa"/>
              <w:bottom w:w="72" w:type="dxa"/>
              <w:right w:w="72" w:type="dxa"/>
            </w:tcMar>
            <w:vAlign w:val="center"/>
            <w:hideMark/>
          </w:tcPr>
          <w:p w14:paraId="59C4B5F4"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1,4 µm - 3 µm</w:t>
            </w:r>
          </w:p>
        </w:tc>
        <w:tc>
          <w:tcPr>
            <w:tcW w:w="0" w:type="auto"/>
            <w:shd w:val="clear" w:color="auto" w:fill="FFFFFF" w:themeFill="background1"/>
            <w:tcMar>
              <w:top w:w="72" w:type="dxa"/>
              <w:left w:w="72" w:type="dxa"/>
              <w:bottom w:w="72" w:type="dxa"/>
              <w:right w:w="72" w:type="dxa"/>
            </w:tcMar>
            <w:vAlign w:val="center"/>
            <w:hideMark/>
          </w:tcPr>
          <w:p w14:paraId="6A854793"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215 THz - 100 THz</w:t>
            </w:r>
          </w:p>
        </w:tc>
        <w:tc>
          <w:tcPr>
            <w:tcW w:w="0" w:type="auto"/>
            <w:shd w:val="clear" w:color="auto" w:fill="FFFFFF" w:themeFill="background1"/>
            <w:tcMar>
              <w:top w:w="72" w:type="dxa"/>
              <w:left w:w="72" w:type="dxa"/>
              <w:bottom w:w="72" w:type="dxa"/>
              <w:right w:w="72" w:type="dxa"/>
            </w:tcMar>
            <w:vAlign w:val="center"/>
            <w:hideMark/>
          </w:tcPr>
          <w:p w14:paraId="1617CEDC"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Brulure de la </w:t>
            </w:r>
            <w:hyperlink r:id="rId123" w:tooltip="Cornée" w:history="1">
              <w:r w:rsidRPr="00452CF2">
                <w:rPr>
                  <w:rStyle w:val="Hyperlink"/>
                  <w:rFonts w:asciiTheme="majorBidi" w:hAnsiTheme="majorBidi" w:cstheme="majorBidi"/>
                  <w:color w:val="auto"/>
                  <w:u w:val="none"/>
                </w:rPr>
                <w:t>cornée</w:t>
              </w:r>
            </w:hyperlink>
            <w:r w:rsidRPr="00452CF2">
              <w:rPr>
                <w:rFonts w:asciiTheme="majorBidi" w:hAnsiTheme="majorBidi" w:cstheme="majorBidi"/>
              </w:rPr>
              <w:t xml:space="preserve">, </w:t>
            </w:r>
            <w:hyperlink r:id="rId124" w:tooltip="Cataracte (maladie)" w:history="1">
              <w:r w:rsidRPr="00452CF2">
                <w:rPr>
                  <w:rStyle w:val="Hyperlink"/>
                  <w:rFonts w:asciiTheme="majorBidi" w:hAnsiTheme="majorBidi" w:cstheme="majorBidi"/>
                  <w:color w:val="auto"/>
                  <w:u w:val="none"/>
                </w:rPr>
                <w:t>cataracte</w:t>
              </w:r>
            </w:hyperlink>
            <w:r w:rsidRPr="00452CF2">
              <w:rPr>
                <w:rFonts w:asciiTheme="majorBidi" w:hAnsiTheme="majorBidi" w:cstheme="majorBidi"/>
              </w:rPr>
              <w:t xml:space="preserve">, </w:t>
            </w:r>
            <w:hyperlink r:id="rId125" w:tooltip="Coup de soleil" w:history="1">
              <w:r w:rsidRPr="00452CF2">
                <w:rPr>
                  <w:rStyle w:val="Hyperlink"/>
                  <w:rFonts w:asciiTheme="majorBidi" w:hAnsiTheme="majorBidi" w:cstheme="majorBidi"/>
                  <w:color w:val="auto"/>
                  <w:u w:val="none"/>
                </w:rPr>
                <w:t>coup de soleil</w:t>
              </w:r>
            </w:hyperlink>
          </w:p>
        </w:tc>
      </w:tr>
      <w:tr w:rsidR="00AF4C6A" w:rsidRPr="00452CF2" w14:paraId="7B5282F6"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63E9A90A" w14:textId="77777777" w:rsidR="00AF4C6A" w:rsidRPr="00452CF2" w:rsidRDefault="00000000" w:rsidP="00452CF2">
            <w:pPr>
              <w:jc w:val="center"/>
              <w:rPr>
                <w:rFonts w:asciiTheme="majorBidi" w:hAnsiTheme="majorBidi" w:cstheme="majorBidi"/>
              </w:rPr>
            </w:pPr>
            <w:hyperlink r:id="rId126" w:tooltip="Infrarouge" w:history="1">
              <w:r w:rsidR="00AF4C6A" w:rsidRPr="00452CF2">
                <w:rPr>
                  <w:rStyle w:val="Hyperlink"/>
                  <w:rFonts w:asciiTheme="majorBidi" w:hAnsiTheme="majorBidi" w:cstheme="majorBidi"/>
                  <w:color w:val="auto"/>
                  <w:u w:val="none"/>
                </w:rPr>
                <w:t>Infrarouge</w:t>
              </w:r>
            </w:hyperlink>
            <w:r w:rsidR="00AF4C6A" w:rsidRPr="00452CF2">
              <w:rPr>
                <w:rFonts w:asciiTheme="majorBidi" w:hAnsiTheme="majorBidi" w:cstheme="majorBidi"/>
              </w:rPr>
              <w:t xml:space="preserve"> C</w:t>
            </w:r>
          </w:p>
        </w:tc>
        <w:tc>
          <w:tcPr>
            <w:tcW w:w="0" w:type="auto"/>
            <w:shd w:val="clear" w:color="auto" w:fill="FFFFFF" w:themeFill="background1"/>
            <w:tcMar>
              <w:top w:w="72" w:type="dxa"/>
              <w:left w:w="72" w:type="dxa"/>
              <w:bottom w:w="72" w:type="dxa"/>
              <w:right w:w="72" w:type="dxa"/>
            </w:tcMar>
            <w:vAlign w:val="center"/>
            <w:hideMark/>
          </w:tcPr>
          <w:p w14:paraId="1606C67E"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laser </w:t>
            </w:r>
            <w:hyperlink r:id="rId127" w:tooltip="Infra-rouge" w:history="1">
              <w:r w:rsidRPr="00452CF2">
                <w:rPr>
                  <w:rStyle w:val="Hyperlink"/>
                  <w:rFonts w:asciiTheme="majorBidi" w:hAnsiTheme="majorBidi" w:cstheme="majorBidi"/>
                  <w:color w:val="auto"/>
                  <w:u w:val="none"/>
                </w:rPr>
                <w:t>Infra-rouge</w:t>
              </w:r>
            </w:hyperlink>
          </w:p>
        </w:tc>
        <w:tc>
          <w:tcPr>
            <w:tcW w:w="0" w:type="auto"/>
            <w:shd w:val="clear" w:color="auto" w:fill="FFFFFF" w:themeFill="background1"/>
            <w:tcMar>
              <w:top w:w="72" w:type="dxa"/>
              <w:left w:w="72" w:type="dxa"/>
              <w:bottom w:w="72" w:type="dxa"/>
              <w:right w:w="72" w:type="dxa"/>
            </w:tcMar>
            <w:vAlign w:val="center"/>
            <w:hideMark/>
          </w:tcPr>
          <w:p w14:paraId="1CF98BCB"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3 µm - </w:t>
            </w:r>
            <w:r w:rsidRPr="00452CF2">
              <w:rPr>
                <w:rStyle w:val="nowrap1"/>
                <w:rFonts w:asciiTheme="majorBidi" w:hAnsiTheme="majorBidi" w:cstheme="majorBidi"/>
              </w:rPr>
              <w:t>1 mm</w:t>
            </w:r>
          </w:p>
        </w:tc>
        <w:tc>
          <w:tcPr>
            <w:tcW w:w="0" w:type="auto"/>
            <w:shd w:val="clear" w:color="auto" w:fill="FFFFFF" w:themeFill="background1"/>
            <w:tcMar>
              <w:top w:w="72" w:type="dxa"/>
              <w:left w:w="72" w:type="dxa"/>
              <w:bottom w:w="72" w:type="dxa"/>
              <w:right w:w="72" w:type="dxa"/>
            </w:tcMar>
            <w:vAlign w:val="center"/>
            <w:hideMark/>
          </w:tcPr>
          <w:p w14:paraId="2C74B12E"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100 THz - 300 GHz</w:t>
            </w:r>
          </w:p>
        </w:tc>
        <w:tc>
          <w:tcPr>
            <w:tcW w:w="0" w:type="auto"/>
            <w:shd w:val="clear" w:color="auto" w:fill="FFFFFF" w:themeFill="background1"/>
            <w:tcMar>
              <w:top w:w="72" w:type="dxa"/>
              <w:left w:w="72" w:type="dxa"/>
              <w:bottom w:w="72" w:type="dxa"/>
              <w:right w:w="72" w:type="dxa"/>
            </w:tcMar>
            <w:vAlign w:val="center"/>
            <w:hideMark/>
          </w:tcPr>
          <w:p w14:paraId="13BE01AA"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Brûlures à la </w:t>
            </w:r>
            <w:hyperlink r:id="rId128" w:tooltip="Cornée" w:history="1">
              <w:r w:rsidRPr="00452CF2">
                <w:rPr>
                  <w:rStyle w:val="Hyperlink"/>
                  <w:rFonts w:asciiTheme="majorBidi" w:hAnsiTheme="majorBidi" w:cstheme="majorBidi"/>
                  <w:color w:val="auto"/>
                  <w:u w:val="none"/>
                </w:rPr>
                <w:t>cornée</w:t>
              </w:r>
            </w:hyperlink>
            <w:r w:rsidRPr="00452CF2">
              <w:rPr>
                <w:rFonts w:asciiTheme="majorBidi" w:hAnsiTheme="majorBidi" w:cstheme="majorBidi"/>
              </w:rPr>
              <w:t xml:space="preserve">, </w:t>
            </w:r>
            <w:hyperlink r:id="rId129" w:tooltip="Cataracte (maladie)" w:history="1">
              <w:r w:rsidRPr="00452CF2">
                <w:rPr>
                  <w:rStyle w:val="Hyperlink"/>
                  <w:rFonts w:asciiTheme="majorBidi" w:hAnsiTheme="majorBidi" w:cstheme="majorBidi"/>
                  <w:color w:val="auto"/>
                  <w:u w:val="none"/>
                </w:rPr>
                <w:t>cataracte</w:t>
              </w:r>
            </w:hyperlink>
            <w:r w:rsidRPr="00452CF2">
              <w:rPr>
                <w:rFonts w:asciiTheme="majorBidi" w:hAnsiTheme="majorBidi" w:cstheme="majorBidi"/>
              </w:rPr>
              <w:t>, échauffement de la surface du corps</w:t>
            </w:r>
          </w:p>
        </w:tc>
      </w:tr>
      <w:tr w:rsidR="00AF4C6A" w:rsidRPr="00452CF2" w14:paraId="4C2350A4"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27771E04" w14:textId="77777777" w:rsidR="00AF4C6A" w:rsidRPr="00452CF2" w:rsidRDefault="00000000" w:rsidP="00452CF2">
            <w:pPr>
              <w:jc w:val="center"/>
              <w:rPr>
                <w:rFonts w:asciiTheme="majorBidi" w:hAnsiTheme="majorBidi" w:cstheme="majorBidi"/>
              </w:rPr>
            </w:pPr>
            <w:hyperlink r:id="rId130" w:tooltip="Micro-onde" w:history="1">
              <w:r w:rsidR="00AF4C6A" w:rsidRPr="00452CF2">
                <w:rPr>
                  <w:rStyle w:val="Hyperlink"/>
                  <w:rFonts w:asciiTheme="majorBidi" w:hAnsiTheme="majorBidi" w:cstheme="majorBidi"/>
                  <w:color w:val="auto"/>
                  <w:u w:val="none"/>
                </w:rPr>
                <w:t>Micro-ondes</w:t>
              </w:r>
            </w:hyperlink>
          </w:p>
        </w:tc>
        <w:tc>
          <w:tcPr>
            <w:tcW w:w="0" w:type="auto"/>
            <w:shd w:val="clear" w:color="auto" w:fill="FFFFFF" w:themeFill="background1"/>
            <w:tcMar>
              <w:top w:w="72" w:type="dxa"/>
              <w:left w:w="72" w:type="dxa"/>
              <w:bottom w:w="72" w:type="dxa"/>
              <w:right w:w="72" w:type="dxa"/>
            </w:tcMar>
            <w:vAlign w:val="center"/>
            <w:hideMark/>
          </w:tcPr>
          <w:p w14:paraId="1FC742AB"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Téléphones portables dans la gamme PCS, four à micro-ondes, téléphones sans-fil, détecteurs de mouvement, </w:t>
            </w:r>
            <w:hyperlink r:id="rId131" w:tooltip="Radar" w:history="1">
              <w:r w:rsidRPr="00452CF2">
                <w:rPr>
                  <w:rStyle w:val="Hyperlink"/>
                  <w:rFonts w:asciiTheme="majorBidi" w:hAnsiTheme="majorBidi" w:cstheme="majorBidi"/>
                  <w:color w:val="auto"/>
                  <w:u w:val="none"/>
                </w:rPr>
                <w:t>radar</w:t>
              </w:r>
            </w:hyperlink>
            <w:r w:rsidRPr="00452CF2">
              <w:rPr>
                <w:rFonts w:asciiTheme="majorBidi" w:hAnsiTheme="majorBidi" w:cstheme="majorBidi"/>
              </w:rPr>
              <w:t xml:space="preserve">, </w:t>
            </w:r>
            <w:hyperlink r:id="rId132" w:tooltip="Wi-Fi" w:history="1">
              <w:r w:rsidRPr="00452CF2">
                <w:rPr>
                  <w:rStyle w:val="Hyperlink"/>
                  <w:rFonts w:asciiTheme="majorBidi" w:hAnsiTheme="majorBidi" w:cstheme="majorBidi"/>
                  <w:color w:val="auto"/>
                  <w:u w:val="none"/>
                </w:rPr>
                <w:t>Wi-Fi</w:t>
              </w:r>
            </w:hyperlink>
          </w:p>
        </w:tc>
        <w:tc>
          <w:tcPr>
            <w:tcW w:w="0" w:type="auto"/>
            <w:shd w:val="clear" w:color="auto" w:fill="FFFFFF" w:themeFill="background1"/>
            <w:tcMar>
              <w:top w:w="72" w:type="dxa"/>
              <w:left w:w="72" w:type="dxa"/>
              <w:bottom w:w="72" w:type="dxa"/>
              <w:right w:w="72" w:type="dxa"/>
            </w:tcMar>
            <w:vAlign w:val="center"/>
            <w:hideMark/>
          </w:tcPr>
          <w:p w14:paraId="3A554AFA" w14:textId="77777777" w:rsidR="00AF4C6A" w:rsidRPr="00452CF2" w:rsidRDefault="00AF4C6A" w:rsidP="00452CF2">
            <w:pPr>
              <w:jc w:val="center"/>
              <w:rPr>
                <w:rFonts w:asciiTheme="majorBidi" w:hAnsiTheme="majorBidi" w:cstheme="majorBidi"/>
              </w:rPr>
            </w:pPr>
            <w:r w:rsidRPr="00452CF2">
              <w:rPr>
                <w:rStyle w:val="nowrap1"/>
                <w:rFonts w:asciiTheme="majorBidi" w:hAnsiTheme="majorBidi" w:cstheme="majorBidi"/>
              </w:rPr>
              <w:t>33 cm</w:t>
            </w:r>
            <w:r w:rsidRPr="00452CF2">
              <w:rPr>
                <w:rFonts w:asciiTheme="majorBidi" w:hAnsiTheme="majorBidi" w:cstheme="majorBidi"/>
              </w:rPr>
              <w:t xml:space="preserve"> - </w:t>
            </w:r>
            <w:r w:rsidRPr="00452CF2">
              <w:rPr>
                <w:rStyle w:val="nowrap1"/>
                <w:rFonts w:asciiTheme="majorBidi" w:hAnsiTheme="majorBidi" w:cstheme="majorBidi"/>
              </w:rPr>
              <w:t>1 mm</w:t>
            </w:r>
          </w:p>
        </w:tc>
        <w:tc>
          <w:tcPr>
            <w:tcW w:w="0" w:type="auto"/>
            <w:shd w:val="clear" w:color="auto" w:fill="FFFFFF" w:themeFill="background1"/>
            <w:tcMar>
              <w:top w:w="72" w:type="dxa"/>
              <w:left w:w="72" w:type="dxa"/>
              <w:bottom w:w="72" w:type="dxa"/>
              <w:right w:w="72" w:type="dxa"/>
            </w:tcMar>
            <w:vAlign w:val="center"/>
            <w:hideMark/>
          </w:tcPr>
          <w:p w14:paraId="752A1CC7"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1 GHz - 300 GHz</w:t>
            </w:r>
          </w:p>
        </w:tc>
        <w:tc>
          <w:tcPr>
            <w:tcW w:w="0" w:type="auto"/>
            <w:shd w:val="clear" w:color="auto" w:fill="FFFFFF" w:themeFill="background1"/>
            <w:tcMar>
              <w:top w:w="72" w:type="dxa"/>
              <w:left w:w="72" w:type="dxa"/>
              <w:bottom w:w="72" w:type="dxa"/>
              <w:right w:w="72" w:type="dxa"/>
            </w:tcMar>
            <w:vAlign w:val="center"/>
            <w:hideMark/>
          </w:tcPr>
          <w:p w14:paraId="6B9EF4D4"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Chauffage des tissus du corps</w:t>
            </w:r>
          </w:p>
        </w:tc>
      </w:tr>
      <w:tr w:rsidR="00AF4C6A" w:rsidRPr="00452CF2" w14:paraId="7F1EDB64"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01D98583" w14:textId="77777777" w:rsidR="00AF4C6A" w:rsidRPr="00452CF2" w:rsidRDefault="00000000" w:rsidP="00452CF2">
            <w:pPr>
              <w:jc w:val="center"/>
              <w:rPr>
                <w:rFonts w:asciiTheme="majorBidi" w:hAnsiTheme="majorBidi" w:cstheme="majorBidi"/>
              </w:rPr>
            </w:pPr>
            <w:hyperlink r:id="rId133" w:tooltip="Onde radio" w:history="1">
              <w:r w:rsidR="00AF4C6A" w:rsidRPr="00452CF2">
                <w:rPr>
                  <w:rStyle w:val="Hyperlink"/>
                  <w:rFonts w:asciiTheme="majorBidi" w:hAnsiTheme="majorBidi" w:cstheme="majorBidi"/>
                  <w:color w:val="auto"/>
                  <w:u w:val="none"/>
                </w:rPr>
                <w:t>Ondes radio</w:t>
              </w:r>
            </w:hyperlink>
          </w:p>
        </w:tc>
        <w:tc>
          <w:tcPr>
            <w:tcW w:w="0" w:type="auto"/>
            <w:shd w:val="clear" w:color="auto" w:fill="FFFFFF" w:themeFill="background1"/>
            <w:tcMar>
              <w:top w:w="72" w:type="dxa"/>
              <w:left w:w="72" w:type="dxa"/>
              <w:bottom w:w="72" w:type="dxa"/>
              <w:right w:w="72" w:type="dxa"/>
            </w:tcMar>
            <w:vAlign w:val="center"/>
            <w:hideMark/>
          </w:tcPr>
          <w:p w14:paraId="10E3B594"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Téléphones portables, télévision, émetteurs radio</w:t>
            </w:r>
          </w:p>
        </w:tc>
        <w:tc>
          <w:tcPr>
            <w:tcW w:w="0" w:type="auto"/>
            <w:shd w:val="clear" w:color="auto" w:fill="FFFFFF" w:themeFill="background1"/>
            <w:tcMar>
              <w:top w:w="72" w:type="dxa"/>
              <w:left w:w="72" w:type="dxa"/>
              <w:bottom w:w="72" w:type="dxa"/>
              <w:right w:w="72" w:type="dxa"/>
            </w:tcMar>
            <w:vAlign w:val="center"/>
            <w:hideMark/>
          </w:tcPr>
          <w:p w14:paraId="0AB9B115" w14:textId="77777777" w:rsidR="00AF4C6A" w:rsidRPr="00452CF2" w:rsidRDefault="00AF4C6A" w:rsidP="00452CF2">
            <w:pPr>
              <w:jc w:val="center"/>
              <w:rPr>
                <w:rFonts w:asciiTheme="majorBidi" w:hAnsiTheme="majorBidi" w:cstheme="majorBidi"/>
              </w:rPr>
            </w:pPr>
            <w:r w:rsidRPr="00452CF2">
              <w:rPr>
                <w:rStyle w:val="nowrap1"/>
                <w:rFonts w:asciiTheme="majorBidi" w:hAnsiTheme="majorBidi" w:cstheme="majorBidi"/>
              </w:rPr>
              <w:t>3 km</w:t>
            </w:r>
            <w:r w:rsidRPr="00452CF2">
              <w:rPr>
                <w:rFonts w:asciiTheme="majorBidi" w:hAnsiTheme="majorBidi" w:cstheme="majorBidi"/>
              </w:rPr>
              <w:t xml:space="preserve"> - </w:t>
            </w:r>
            <w:r w:rsidRPr="00452CF2">
              <w:rPr>
                <w:rStyle w:val="nowrap1"/>
                <w:rFonts w:asciiTheme="majorBidi" w:hAnsiTheme="majorBidi" w:cstheme="majorBidi"/>
              </w:rPr>
              <w:t>33 cm</w:t>
            </w:r>
          </w:p>
        </w:tc>
        <w:tc>
          <w:tcPr>
            <w:tcW w:w="0" w:type="auto"/>
            <w:shd w:val="clear" w:color="auto" w:fill="FFFFFF" w:themeFill="background1"/>
            <w:tcMar>
              <w:top w:w="72" w:type="dxa"/>
              <w:left w:w="72" w:type="dxa"/>
              <w:bottom w:w="72" w:type="dxa"/>
              <w:right w:w="72" w:type="dxa"/>
            </w:tcMar>
            <w:vAlign w:val="center"/>
            <w:hideMark/>
          </w:tcPr>
          <w:p w14:paraId="10CB3398"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100 kHz - 1 GHz</w:t>
            </w:r>
          </w:p>
        </w:tc>
        <w:tc>
          <w:tcPr>
            <w:tcW w:w="0" w:type="auto"/>
            <w:shd w:val="clear" w:color="auto" w:fill="FFFFFF" w:themeFill="background1"/>
            <w:tcMar>
              <w:top w:w="72" w:type="dxa"/>
              <w:left w:w="72" w:type="dxa"/>
              <w:bottom w:w="72" w:type="dxa"/>
              <w:right w:w="72" w:type="dxa"/>
            </w:tcMar>
            <w:vAlign w:val="center"/>
            <w:hideMark/>
          </w:tcPr>
          <w:p w14:paraId="5E871433"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Echauffement du corps humain sur une épaisseur allant jusqu'à </w:t>
            </w:r>
            <w:r w:rsidRPr="00452CF2">
              <w:rPr>
                <w:rStyle w:val="nowrap1"/>
                <w:rFonts w:asciiTheme="majorBidi" w:hAnsiTheme="majorBidi" w:cstheme="majorBidi"/>
              </w:rPr>
              <w:t>1 cm</w:t>
            </w:r>
          </w:p>
        </w:tc>
      </w:tr>
      <w:tr w:rsidR="00AF4C6A" w:rsidRPr="00452CF2" w14:paraId="0BA91704"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5DD376A0"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Basse fréquence</w:t>
            </w:r>
          </w:p>
        </w:tc>
        <w:tc>
          <w:tcPr>
            <w:tcW w:w="0" w:type="auto"/>
            <w:shd w:val="clear" w:color="auto" w:fill="FFFFFF" w:themeFill="background1"/>
            <w:tcMar>
              <w:top w:w="72" w:type="dxa"/>
              <w:left w:w="72" w:type="dxa"/>
              <w:bottom w:w="72" w:type="dxa"/>
              <w:right w:w="72" w:type="dxa"/>
            </w:tcMar>
            <w:vAlign w:val="center"/>
            <w:hideMark/>
          </w:tcPr>
          <w:p w14:paraId="147AB62A"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câbles de transport de l'électricité</w:t>
            </w:r>
          </w:p>
        </w:tc>
        <w:tc>
          <w:tcPr>
            <w:tcW w:w="0" w:type="auto"/>
            <w:shd w:val="clear" w:color="auto" w:fill="FFFFFF" w:themeFill="background1"/>
            <w:tcMar>
              <w:top w:w="72" w:type="dxa"/>
              <w:left w:w="72" w:type="dxa"/>
              <w:bottom w:w="72" w:type="dxa"/>
              <w:right w:w="72" w:type="dxa"/>
            </w:tcMar>
            <w:vAlign w:val="center"/>
            <w:hideMark/>
          </w:tcPr>
          <w:p w14:paraId="42AB1B29"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&gt; </w:t>
            </w:r>
            <w:r w:rsidRPr="00452CF2">
              <w:rPr>
                <w:rStyle w:val="nowrap1"/>
                <w:rFonts w:asciiTheme="majorBidi" w:hAnsiTheme="majorBidi" w:cstheme="majorBidi"/>
              </w:rPr>
              <w:t>3 km</w:t>
            </w:r>
          </w:p>
        </w:tc>
        <w:tc>
          <w:tcPr>
            <w:tcW w:w="0" w:type="auto"/>
            <w:shd w:val="clear" w:color="auto" w:fill="FFFFFF" w:themeFill="background1"/>
            <w:tcMar>
              <w:top w:w="72" w:type="dxa"/>
              <w:left w:w="72" w:type="dxa"/>
              <w:bottom w:w="72" w:type="dxa"/>
              <w:right w:w="72" w:type="dxa"/>
            </w:tcMar>
            <w:vAlign w:val="center"/>
            <w:hideMark/>
          </w:tcPr>
          <w:p w14:paraId="393DCCAF"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&lt; 100 kHz</w:t>
            </w:r>
          </w:p>
        </w:tc>
        <w:tc>
          <w:tcPr>
            <w:tcW w:w="0" w:type="auto"/>
            <w:shd w:val="clear" w:color="auto" w:fill="FFFFFF" w:themeFill="background1"/>
            <w:tcMar>
              <w:top w:w="72" w:type="dxa"/>
              <w:left w:w="72" w:type="dxa"/>
              <w:bottom w:w="72" w:type="dxa"/>
              <w:right w:w="72" w:type="dxa"/>
            </w:tcMar>
            <w:vAlign w:val="center"/>
            <w:hideMark/>
          </w:tcPr>
          <w:p w14:paraId="12E238C8"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Accumulation de c</w:t>
            </w:r>
            <w:r w:rsidR="001A24FD">
              <w:rPr>
                <w:rFonts w:asciiTheme="majorBidi" w:hAnsiTheme="majorBidi" w:cstheme="majorBidi"/>
              </w:rPr>
              <w:t>harges électriques à la surface</w:t>
            </w:r>
            <w:r w:rsidRPr="00452CF2">
              <w:rPr>
                <w:rFonts w:asciiTheme="majorBidi" w:hAnsiTheme="majorBidi" w:cstheme="majorBidi"/>
              </w:rPr>
              <w:t xml:space="preserve"> du corps, perturbation de la réponse des muscles et des nerfs</w:t>
            </w:r>
          </w:p>
        </w:tc>
      </w:tr>
      <w:tr w:rsidR="00AF4C6A" w:rsidRPr="00452CF2" w14:paraId="0C1386C5" w14:textId="77777777" w:rsidTr="00452CF2">
        <w:trPr>
          <w:tblCellSpacing w:w="15" w:type="dxa"/>
        </w:trPr>
        <w:tc>
          <w:tcPr>
            <w:tcW w:w="0" w:type="auto"/>
            <w:shd w:val="clear" w:color="auto" w:fill="FFFFFF" w:themeFill="background1"/>
            <w:tcMar>
              <w:top w:w="72" w:type="dxa"/>
              <w:left w:w="72" w:type="dxa"/>
              <w:bottom w:w="72" w:type="dxa"/>
              <w:right w:w="72" w:type="dxa"/>
            </w:tcMar>
            <w:vAlign w:val="center"/>
            <w:hideMark/>
          </w:tcPr>
          <w:p w14:paraId="70E4BD6E"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Champ statique</w:t>
            </w:r>
          </w:p>
        </w:tc>
        <w:tc>
          <w:tcPr>
            <w:tcW w:w="0" w:type="auto"/>
            <w:shd w:val="clear" w:color="auto" w:fill="FFFFFF" w:themeFill="background1"/>
            <w:tcMar>
              <w:top w:w="72" w:type="dxa"/>
              <w:left w:w="72" w:type="dxa"/>
              <w:bottom w:w="72" w:type="dxa"/>
              <w:right w:w="72" w:type="dxa"/>
            </w:tcMar>
            <w:vAlign w:val="center"/>
            <w:hideMark/>
          </w:tcPr>
          <w:p w14:paraId="12442205"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 xml:space="preserve">aimants forts, </w:t>
            </w:r>
            <w:hyperlink r:id="rId134" w:tooltip="Imagerie par résonance magnétique" w:history="1">
              <w:r w:rsidRPr="00452CF2">
                <w:rPr>
                  <w:rStyle w:val="Hyperlink"/>
                  <w:rFonts w:asciiTheme="majorBidi" w:hAnsiTheme="majorBidi" w:cstheme="majorBidi"/>
                  <w:color w:val="auto"/>
                  <w:u w:val="none"/>
                </w:rPr>
                <w:t>IRM</w:t>
              </w:r>
            </w:hyperlink>
          </w:p>
        </w:tc>
        <w:tc>
          <w:tcPr>
            <w:tcW w:w="0" w:type="auto"/>
            <w:shd w:val="clear" w:color="auto" w:fill="FFFFFF" w:themeFill="background1"/>
            <w:tcMar>
              <w:top w:w="72" w:type="dxa"/>
              <w:left w:w="72" w:type="dxa"/>
              <w:bottom w:w="72" w:type="dxa"/>
              <w:right w:w="72" w:type="dxa"/>
            </w:tcMar>
            <w:vAlign w:val="center"/>
            <w:hideMark/>
          </w:tcPr>
          <w:p w14:paraId="5AD9D36F"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infinie</w:t>
            </w:r>
          </w:p>
        </w:tc>
        <w:tc>
          <w:tcPr>
            <w:tcW w:w="0" w:type="auto"/>
            <w:shd w:val="clear" w:color="auto" w:fill="FFFFFF" w:themeFill="background1"/>
            <w:tcMar>
              <w:top w:w="72" w:type="dxa"/>
              <w:left w:w="72" w:type="dxa"/>
              <w:bottom w:w="72" w:type="dxa"/>
              <w:right w:w="72" w:type="dxa"/>
            </w:tcMar>
            <w:vAlign w:val="center"/>
            <w:hideMark/>
          </w:tcPr>
          <w:p w14:paraId="71913D4F" w14:textId="77777777" w:rsidR="00AF4C6A" w:rsidRPr="00452CF2" w:rsidRDefault="00AF4C6A" w:rsidP="00452CF2">
            <w:pPr>
              <w:jc w:val="center"/>
              <w:rPr>
                <w:rFonts w:asciiTheme="majorBidi" w:hAnsiTheme="majorBidi" w:cstheme="majorBidi"/>
              </w:rPr>
            </w:pPr>
            <w:r w:rsidRPr="00452CF2">
              <w:rPr>
                <w:rFonts w:asciiTheme="majorBidi" w:hAnsiTheme="majorBidi" w:cstheme="majorBidi"/>
              </w:rPr>
              <w:t>0 Hz</w:t>
            </w:r>
          </w:p>
        </w:tc>
        <w:tc>
          <w:tcPr>
            <w:tcW w:w="0" w:type="auto"/>
            <w:shd w:val="clear" w:color="auto" w:fill="FFFFFF" w:themeFill="background1"/>
            <w:tcMar>
              <w:top w:w="72" w:type="dxa"/>
              <w:left w:w="72" w:type="dxa"/>
              <w:bottom w:w="72" w:type="dxa"/>
              <w:right w:w="72" w:type="dxa"/>
            </w:tcMar>
            <w:vAlign w:val="center"/>
            <w:hideMark/>
          </w:tcPr>
          <w:p w14:paraId="6BEA06CB" w14:textId="77777777" w:rsidR="00AF4C6A" w:rsidRPr="00452CF2" w:rsidRDefault="00000000" w:rsidP="00452CF2">
            <w:pPr>
              <w:jc w:val="center"/>
              <w:rPr>
                <w:rFonts w:asciiTheme="majorBidi" w:hAnsiTheme="majorBidi" w:cstheme="majorBidi"/>
              </w:rPr>
            </w:pPr>
            <w:hyperlink r:id="rId135" w:tooltip="Vertige" w:history="1">
              <w:r w:rsidR="00AF4C6A" w:rsidRPr="00452CF2">
                <w:rPr>
                  <w:rStyle w:val="Hyperlink"/>
                  <w:rFonts w:asciiTheme="majorBidi" w:hAnsiTheme="majorBidi" w:cstheme="majorBidi"/>
                  <w:color w:val="auto"/>
                  <w:u w:val="none"/>
                </w:rPr>
                <w:t>Vertiges</w:t>
              </w:r>
            </w:hyperlink>
            <w:r w:rsidR="00AF4C6A" w:rsidRPr="00452CF2">
              <w:rPr>
                <w:rFonts w:asciiTheme="majorBidi" w:hAnsiTheme="majorBidi" w:cstheme="majorBidi"/>
              </w:rPr>
              <w:t xml:space="preserve">, </w:t>
            </w:r>
            <w:hyperlink r:id="rId136" w:tooltip="Nausée (médecine)" w:history="1">
              <w:r w:rsidR="00AF4C6A" w:rsidRPr="00452CF2">
                <w:rPr>
                  <w:rStyle w:val="Hyperlink"/>
                  <w:rFonts w:asciiTheme="majorBidi" w:hAnsiTheme="majorBidi" w:cstheme="majorBidi"/>
                  <w:color w:val="auto"/>
                  <w:u w:val="none"/>
                </w:rPr>
                <w:t>nausées</w:t>
              </w:r>
            </w:hyperlink>
            <w:r w:rsidR="00AF4C6A" w:rsidRPr="00452CF2">
              <w:rPr>
                <w:rFonts w:asciiTheme="majorBidi" w:hAnsiTheme="majorBidi" w:cstheme="majorBidi"/>
              </w:rPr>
              <w:t>, charges électriques à la surface du corps</w:t>
            </w:r>
          </w:p>
        </w:tc>
      </w:tr>
    </w:tbl>
    <w:p w14:paraId="6425F221" w14:textId="77777777" w:rsidR="00AF4C6A" w:rsidRDefault="00AF4C6A" w:rsidP="00B43043">
      <w:pPr>
        <w:spacing w:after="120" w:line="240" w:lineRule="auto"/>
        <w:jc w:val="center"/>
        <w:rPr>
          <w:rFonts w:asciiTheme="majorBidi" w:hAnsiTheme="majorBidi" w:cstheme="majorBidi"/>
          <w:b/>
          <w:bCs/>
        </w:rPr>
      </w:pPr>
    </w:p>
    <w:p w14:paraId="1EC6CF88" w14:textId="77777777" w:rsidR="00800876" w:rsidRDefault="00800876" w:rsidP="00D77CB2">
      <w:pPr>
        <w:spacing w:after="120" w:line="240" w:lineRule="auto"/>
        <w:jc w:val="center"/>
        <w:rPr>
          <w:rFonts w:asciiTheme="majorBidi" w:hAnsiTheme="majorBidi" w:cstheme="majorBidi"/>
          <w:b/>
          <w:bCs/>
        </w:rPr>
      </w:pPr>
      <w:r>
        <w:rPr>
          <w:rFonts w:asciiTheme="majorBidi" w:hAnsiTheme="majorBidi" w:cstheme="majorBidi"/>
          <w:b/>
          <w:bCs/>
        </w:rPr>
        <w:t xml:space="preserve">                                                                              </w:t>
      </w:r>
    </w:p>
    <w:p w14:paraId="4C144B54" w14:textId="77777777" w:rsidR="00800876" w:rsidRDefault="00800876" w:rsidP="00B43043">
      <w:pPr>
        <w:spacing w:after="120" w:line="240" w:lineRule="auto"/>
        <w:jc w:val="center"/>
        <w:rPr>
          <w:rFonts w:asciiTheme="majorBidi" w:hAnsiTheme="majorBidi" w:cstheme="majorBidi"/>
          <w:b/>
          <w:bCs/>
        </w:rPr>
      </w:pPr>
    </w:p>
    <w:p w14:paraId="419AB4D3" w14:textId="77777777" w:rsidR="00800876" w:rsidRPr="003F78A7" w:rsidRDefault="00800876" w:rsidP="00B43043">
      <w:pPr>
        <w:spacing w:after="120" w:line="240" w:lineRule="auto"/>
        <w:jc w:val="center"/>
        <w:rPr>
          <w:rFonts w:asciiTheme="majorBidi" w:hAnsiTheme="majorBidi" w:cstheme="majorBidi"/>
          <w:b/>
          <w:bCs/>
          <w:sz w:val="24"/>
          <w:szCs w:val="24"/>
        </w:rPr>
      </w:pPr>
    </w:p>
    <w:p w14:paraId="6717DE4A" w14:textId="77777777" w:rsidR="00800876" w:rsidRPr="00800876" w:rsidRDefault="00800876" w:rsidP="00B43043">
      <w:pPr>
        <w:spacing w:after="120" w:line="240" w:lineRule="auto"/>
        <w:jc w:val="center"/>
        <w:rPr>
          <w:rFonts w:asciiTheme="majorBidi" w:hAnsiTheme="majorBidi" w:cstheme="majorBidi"/>
          <w:b/>
          <w:bCs/>
          <w:sz w:val="24"/>
          <w:szCs w:val="24"/>
        </w:rPr>
      </w:pPr>
      <w:r>
        <w:rPr>
          <w:rFonts w:asciiTheme="majorBidi" w:hAnsiTheme="majorBidi" w:cstheme="majorBidi"/>
          <w:b/>
          <w:bCs/>
        </w:rPr>
        <w:t xml:space="preserve">                                                                                                                       </w:t>
      </w:r>
      <w:r w:rsidRPr="00800876">
        <w:rPr>
          <w:rFonts w:asciiTheme="majorBidi" w:hAnsiTheme="majorBidi" w:cstheme="majorBidi"/>
          <w:b/>
          <w:bCs/>
          <w:sz w:val="24"/>
          <w:szCs w:val="24"/>
        </w:rPr>
        <w:t xml:space="preserve"> Dr. C. SEKKAK</w:t>
      </w:r>
    </w:p>
    <w:p w14:paraId="19B79C58" w14:textId="573AB005" w:rsidR="00800876" w:rsidRPr="00800876" w:rsidRDefault="00800876" w:rsidP="003C5FDB">
      <w:pPr>
        <w:spacing w:after="120" w:line="240" w:lineRule="auto"/>
        <w:jc w:val="center"/>
        <w:rPr>
          <w:rFonts w:asciiTheme="majorBidi" w:hAnsiTheme="majorBidi" w:cstheme="majorBidi"/>
          <w:b/>
          <w:bCs/>
          <w:sz w:val="24"/>
          <w:szCs w:val="24"/>
        </w:rPr>
      </w:pPr>
      <w:r w:rsidRPr="00800876">
        <w:rPr>
          <w:rFonts w:asciiTheme="majorBidi" w:hAnsiTheme="majorBidi" w:cstheme="majorBidi"/>
          <w:b/>
          <w:bCs/>
          <w:sz w:val="24"/>
          <w:szCs w:val="24"/>
        </w:rPr>
        <w:t xml:space="preserve">                                                                                                                       201</w:t>
      </w:r>
      <w:r w:rsidR="00630C2D">
        <w:rPr>
          <w:rFonts w:asciiTheme="majorBidi" w:hAnsiTheme="majorBidi" w:cstheme="majorBidi"/>
          <w:b/>
          <w:bCs/>
          <w:sz w:val="24"/>
          <w:szCs w:val="24"/>
        </w:rPr>
        <w:t>2</w:t>
      </w:r>
      <w:r w:rsidRPr="00800876">
        <w:rPr>
          <w:rFonts w:asciiTheme="majorBidi" w:hAnsiTheme="majorBidi" w:cstheme="majorBidi"/>
          <w:b/>
          <w:bCs/>
          <w:sz w:val="24"/>
          <w:szCs w:val="24"/>
        </w:rPr>
        <w:t>-20</w:t>
      </w:r>
      <w:r w:rsidR="003C5FDB">
        <w:rPr>
          <w:rFonts w:asciiTheme="majorBidi" w:hAnsiTheme="majorBidi" w:cstheme="majorBidi"/>
          <w:b/>
          <w:bCs/>
          <w:sz w:val="24"/>
          <w:szCs w:val="24"/>
        </w:rPr>
        <w:t>2</w:t>
      </w:r>
      <w:r w:rsidR="00630C2D">
        <w:rPr>
          <w:rFonts w:asciiTheme="majorBidi" w:hAnsiTheme="majorBidi" w:cstheme="majorBidi"/>
          <w:b/>
          <w:bCs/>
          <w:sz w:val="24"/>
          <w:szCs w:val="24"/>
        </w:rPr>
        <w:t>3</w:t>
      </w:r>
    </w:p>
    <w:sectPr w:rsidR="00800876" w:rsidRPr="00800876" w:rsidSect="00FC34B3">
      <w:footerReference w:type="default" r:id="rId137"/>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03ABE" w14:textId="77777777" w:rsidR="00D045C1" w:rsidRDefault="00D045C1" w:rsidP="00E708FD">
      <w:pPr>
        <w:spacing w:after="0" w:line="240" w:lineRule="auto"/>
      </w:pPr>
      <w:r>
        <w:separator/>
      </w:r>
    </w:p>
  </w:endnote>
  <w:endnote w:type="continuationSeparator" w:id="0">
    <w:p w14:paraId="4C5CB5EF" w14:textId="77777777" w:rsidR="00D045C1" w:rsidRDefault="00D045C1" w:rsidP="00E7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JHNJJO+Arial,Bold">
    <w:altName w:val="Arial"/>
    <w:panose1 w:val="00000000000000000000"/>
    <w:charset w:val="00"/>
    <w:family w:val="swiss"/>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Roman">
    <w:altName w:val="Times New Roman"/>
    <w:panose1 w:val="00000000000000000000"/>
    <w:charset w:val="00"/>
    <w:family w:val="swiss"/>
    <w:notTrueType/>
    <w:pitch w:val="default"/>
    <w:sig w:usb0="00000003" w:usb1="00000000" w:usb2="00000000" w:usb3="00000000" w:csb0="00000001" w:csb1="00000000"/>
  </w:font>
  <w:font w:name="JHNIPM+Arial">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MT">
    <w:altName w:val="MS Mincho"/>
    <w:panose1 w:val="00000000000000000000"/>
    <w:charset w:val="80"/>
    <w:family w:val="auto"/>
    <w:notTrueType/>
    <w:pitch w:val="default"/>
    <w:sig w:usb0="00000001" w:usb1="08070000" w:usb2="00000010" w:usb3="00000000" w:csb0="00020000" w:csb1="00000000"/>
  </w:font>
  <w:font w:name="CambriaMath">
    <w:altName w:val="MS Mincho"/>
    <w:panose1 w:val="00000000000000000000"/>
    <w:charset w:val="80"/>
    <w:family w:val="auto"/>
    <w:notTrueType/>
    <w:pitch w:val="default"/>
    <w:sig w:usb0="00000001" w:usb1="08070000" w:usb2="00000010" w:usb3="00000000" w:csb0="00020000" w:csb1="00000000"/>
  </w:font>
  <w:font w:name="Sabon-Roman">
    <w:altName w:val="Calibri"/>
    <w:panose1 w:val="00000000000000000000"/>
    <w:charset w:val="00"/>
    <w:family w:val="auto"/>
    <w:notTrueType/>
    <w:pitch w:val="default"/>
    <w:sig w:usb0="00000003" w:usb1="00000000" w:usb2="00000000" w:usb3="00000000" w:csb0="00000001" w:csb1="00000000"/>
  </w:font>
  <w:font w:name="ArialMS">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577"/>
      <w:docPartObj>
        <w:docPartGallery w:val="Page Numbers (Bottom of Page)"/>
        <w:docPartUnique/>
      </w:docPartObj>
    </w:sdtPr>
    <w:sdtContent>
      <w:p w14:paraId="44A5DEB6" w14:textId="77777777" w:rsidR="00FE75E1" w:rsidRDefault="00000000">
        <w:pPr>
          <w:pStyle w:val="Footer"/>
          <w:jc w:val="center"/>
        </w:pPr>
        <w:r>
          <w:fldChar w:fldCharType="begin"/>
        </w:r>
        <w:r>
          <w:instrText xml:space="preserve"> PAGE   \* MERGEFORMAT </w:instrText>
        </w:r>
        <w:r>
          <w:fldChar w:fldCharType="separate"/>
        </w:r>
        <w:r w:rsidR="00E91386">
          <w:rPr>
            <w:noProof/>
          </w:rPr>
          <w:t>8</w:t>
        </w:r>
        <w:r>
          <w:rPr>
            <w:noProof/>
          </w:rPr>
          <w:fldChar w:fldCharType="end"/>
        </w:r>
      </w:p>
    </w:sdtContent>
  </w:sdt>
  <w:p w14:paraId="2A5DD1B9" w14:textId="77777777" w:rsidR="00FE75E1" w:rsidRDefault="00FE75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1D484" w14:textId="77777777" w:rsidR="00D045C1" w:rsidRDefault="00D045C1" w:rsidP="00E708FD">
      <w:pPr>
        <w:spacing w:after="0" w:line="240" w:lineRule="auto"/>
      </w:pPr>
      <w:r>
        <w:separator/>
      </w:r>
    </w:p>
  </w:footnote>
  <w:footnote w:type="continuationSeparator" w:id="0">
    <w:p w14:paraId="6D18BC62" w14:textId="77777777" w:rsidR="00D045C1" w:rsidRDefault="00D045C1" w:rsidP="00E70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2CF9"/>
    <w:multiLevelType w:val="hybridMultilevel"/>
    <w:tmpl w:val="621E8A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D14969"/>
    <w:multiLevelType w:val="hybridMultilevel"/>
    <w:tmpl w:val="D4F435F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371898"/>
    <w:multiLevelType w:val="hybridMultilevel"/>
    <w:tmpl w:val="1FEABEB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E5EA8"/>
    <w:multiLevelType w:val="hybridMultilevel"/>
    <w:tmpl w:val="174AE9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F54DAF"/>
    <w:multiLevelType w:val="hybridMultilevel"/>
    <w:tmpl w:val="6884175A"/>
    <w:lvl w:ilvl="0" w:tplc="040C0001">
      <w:start w:val="1"/>
      <w:numFmt w:val="bullet"/>
      <w:lvlText w:val=""/>
      <w:lvlJc w:val="left"/>
      <w:pPr>
        <w:ind w:left="720" w:hanging="360"/>
      </w:pPr>
      <w:rPr>
        <w:rFonts w:ascii="Symbol" w:hAnsi="Symbo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C84FEE"/>
    <w:multiLevelType w:val="multilevel"/>
    <w:tmpl w:val="68B2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13B68"/>
    <w:multiLevelType w:val="multilevel"/>
    <w:tmpl w:val="828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275BF"/>
    <w:multiLevelType w:val="hybridMultilevel"/>
    <w:tmpl w:val="5C9056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8C2FC5"/>
    <w:multiLevelType w:val="hybridMultilevel"/>
    <w:tmpl w:val="C8308DE8"/>
    <w:lvl w:ilvl="0" w:tplc="040C000B">
      <w:start w:val="1"/>
      <w:numFmt w:val="bullet"/>
      <w:lvlText w:val=""/>
      <w:lvlJc w:val="left"/>
      <w:pPr>
        <w:ind w:left="578"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9" w15:restartNumberingAfterBreak="0">
    <w:nsid w:val="28DF1F4A"/>
    <w:multiLevelType w:val="multilevel"/>
    <w:tmpl w:val="E59E7A4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34F3D"/>
    <w:multiLevelType w:val="multilevel"/>
    <w:tmpl w:val="2C0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607A7"/>
    <w:multiLevelType w:val="hybridMultilevel"/>
    <w:tmpl w:val="DBACF9C2"/>
    <w:lvl w:ilvl="0" w:tplc="38BE227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E97240D"/>
    <w:multiLevelType w:val="hybridMultilevel"/>
    <w:tmpl w:val="725EF9D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CE850E5"/>
    <w:multiLevelType w:val="multilevel"/>
    <w:tmpl w:val="92DA34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val="0"/>
      </w:rPr>
    </w:lvl>
    <w:lvl w:ilvl="2">
      <w:start w:val="1"/>
      <w:numFmt w:val="decimal"/>
      <w:lvlText w:val="%3-"/>
      <w:lvlJc w:val="left"/>
      <w:pPr>
        <w:ind w:left="2160" w:hanging="360"/>
      </w:pPr>
      <w:rPr>
        <w:rFonts w:hint="default"/>
        <w:b w:val="0"/>
        <w:i w:val="0"/>
        <w:sz w:val="24"/>
      </w:rPr>
    </w:lvl>
    <w:lvl w:ilvl="3">
      <w:start w:val="1"/>
      <w:numFmt w:val="upp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07C08"/>
    <w:multiLevelType w:val="multilevel"/>
    <w:tmpl w:val="1E1C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D33ED"/>
    <w:multiLevelType w:val="hybridMultilevel"/>
    <w:tmpl w:val="6486C820"/>
    <w:lvl w:ilvl="0" w:tplc="040C0001">
      <w:start w:val="1"/>
      <w:numFmt w:val="bullet"/>
      <w:lvlText w:val=""/>
      <w:lvlJc w:val="left"/>
      <w:pPr>
        <w:ind w:left="825" w:hanging="360"/>
      </w:pPr>
      <w:rPr>
        <w:rFonts w:ascii="Symbol" w:hAnsi="Symbol" w:hint="default"/>
      </w:rPr>
    </w:lvl>
    <w:lvl w:ilvl="1" w:tplc="040C0003" w:tentative="1">
      <w:start w:val="1"/>
      <w:numFmt w:val="bullet"/>
      <w:lvlText w:val="o"/>
      <w:lvlJc w:val="left"/>
      <w:pPr>
        <w:ind w:left="1545" w:hanging="360"/>
      </w:pPr>
      <w:rPr>
        <w:rFonts w:ascii="Courier New" w:hAnsi="Courier New" w:cs="Courier New" w:hint="default"/>
      </w:rPr>
    </w:lvl>
    <w:lvl w:ilvl="2" w:tplc="040C0005" w:tentative="1">
      <w:start w:val="1"/>
      <w:numFmt w:val="bullet"/>
      <w:lvlText w:val=""/>
      <w:lvlJc w:val="left"/>
      <w:pPr>
        <w:ind w:left="2265" w:hanging="360"/>
      </w:pPr>
      <w:rPr>
        <w:rFonts w:ascii="Wingdings" w:hAnsi="Wingdings" w:hint="default"/>
      </w:rPr>
    </w:lvl>
    <w:lvl w:ilvl="3" w:tplc="040C0001" w:tentative="1">
      <w:start w:val="1"/>
      <w:numFmt w:val="bullet"/>
      <w:lvlText w:val=""/>
      <w:lvlJc w:val="left"/>
      <w:pPr>
        <w:ind w:left="2985" w:hanging="360"/>
      </w:pPr>
      <w:rPr>
        <w:rFonts w:ascii="Symbol" w:hAnsi="Symbol" w:hint="default"/>
      </w:rPr>
    </w:lvl>
    <w:lvl w:ilvl="4" w:tplc="040C0003" w:tentative="1">
      <w:start w:val="1"/>
      <w:numFmt w:val="bullet"/>
      <w:lvlText w:val="o"/>
      <w:lvlJc w:val="left"/>
      <w:pPr>
        <w:ind w:left="3705" w:hanging="360"/>
      </w:pPr>
      <w:rPr>
        <w:rFonts w:ascii="Courier New" w:hAnsi="Courier New" w:cs="Courier New" w:hint="default"/>
      </w:rPr>
    </w:lvl>
    <w:lvl w:ilvl="5" w:tplc="040C0005" w:tentative="1">
      <w:start w:val="1"/>
      <w:numFmt w:val="bullet"/>
      <w:lvlText w:val=""/>
      <w:lvlJc w:val="left"/>
      <w:pPr>
        <w:ind w:left="4425" w:hanging="360"/>
      </w:pPr>
      <w:rPr>
        <w:rFonts w:ascii="Wingdings" w:hAnsi="Wingdings" w:hint="default"/>
      </w:rPr>
    </w:lvl>
    <w:lvl w:ilvl="6" w:tplc="040C0001" w:tentative="1">
      <w:start w:val="1"/>
      <w:numFmt w:val="bullet"/>
      <w:lvlText w:val=""/>
      <w:lvlJc w:val="left"/>
      <w:pPr>
        <w:ind w:left="5145" w:hanging="360"/>
      </w:pPr>
      <w:rPr>
        <w:rFonts w:ascii="Symbol" w:hAnsi="Symbol" w:hint="default"/>
      </w:rPr>
    </w:lvl>
    <w:lvl w:ilvl="7" w:tplc="040C0003" w:tentative="1">
      <w:start w:val="1"/>
      <w:numFmt w:val="bullet"/>
      <w:lvlText w:val="o"/>
      <w:lvlJc w:val="left"/>
      <w:pPr>
        <w:ind w:left="5865" w:hanging="360"/>
      </w:pPr>
      <w:rPr>
        <w:rFonts w:ascii="Courier New" w:hAnsi="Courier New" w:cs="Courier New" w:hint="default"/>
      </w:rPr>
    </w:lvl>
    <w:lvl w:ilvl="8" w:tplc="040C0005" w:tentative="1">
      <w:start w:val="1"/>
      <w:numFmt w:val="bullet"/>
      <w:lvlText w:val=""/>
      <w:lvlJc w:val="left"/>
      <w:pPr>
        <w:ind w:left="6585" w:hanging="360"/>
      </w:pPr>
      <w:rPr>
        <w:rFonts w:ascii="Wingdings" w:hAnsi="Wingdings" w:hint="default"/>
      </w:rPr>
    </w:lvl>
  </w:abstractNum>
  <w:abstractNum w:abstractNumId="16" w15:restartNumberingAfterBreak="0">
    <w:nsid w:val="54977E60"/>
    <w:multiLevelType w:val="hybridMultilevel"/>
    <w:tmpl w:val="E3B07AB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4FF763D"/>
    <w:multiLevelType w:val="hybridMultilevel"/>
    <w:tmpl w:val="C81A375C"/>
    <w:lvl w:ilvl="0" w:tplc="AC3C118E">
      <w:start w:val="1"/>
      <w:numFmt w:val="lowerLetter"/>
      <w:lvlText w:val="(%1)"/>
      <w:lvlJc w:val="left"/>
      <w:pPr>
        <w:ind w:left="3780" w:hanging="360"/>
      </w:pPr>
      <w:rPr>
        <w:rFonts w:hint="default"/>
      </w:rPr>
    </w:lvl>
    <w:lvl w:ilvl="1" w:tplc="040C0019" w:tentative="1">
      <w:start w:val="1"/>
      <w:numFmt w:val="lowerLetter"/>
      <w:lvlText w:val="%2."/>
      <w:lvlJc w:val="left"/>
      <w:pPr>
        <w:ind w:left="4500" w:hanging="360"/>
      </w:pPr>
    </w:lvl>
    <w:lvl w:ilvl="2" w:tplc="040C001B" w:tentative="1">
      <w:start w:val="1"/>
      <w:numFmt w:val="lowerRoman"/>
      <w:lvlText w:val="%3."/>
      <w:lvlJc w:val="right"/>
      <w:pPr>
        <w:ind w:left="5220" w:hanging="180"/>
      </w:pPr>
    </w:lvl>
    <w:lvl w:ilvl="3" w:tplc="040C000F" w:tentative="1">
      <w:start w:val="1"/>
      <w:numFmt w:val="decimal"/>
      <w:lvlText w:val="%4."/>
      <w:lvlJc w:val="left"/>
      <w:pPr>
        <w:ind w:left="5940" w:hanging="360"/>
      </w:pPr>
    </w:lvl>
    <w:lvl w:ilvl="4" w:tplc="040C0019" w:tentative="1">
      <w:start w:val="1"/>
      <w:numFmt w:val="lowerLetter"/>
      <w:lvlText w:val="%5."/>
      <w:lvlJc w:val="left"/>
      <w:pPr>
        <w:ind w:left="6660" w:hanging="360"/>
      </w:pPr>
    </w:lvl>
    <w:lvl w:ilvl="5" w:tplc="040C001B" w:tentative="1">
      <w:start w:val="1"/>
      <w:numFmt w:val="lowerRoman"/>
      <w:lvlText w:val="%6."/>
      <w:lvlJc w:val="right"/>
      <w:pPr>
        <w:ind w:left="7380" w:hanging="180"/>
      </w:pPr>
    </w:lvl>
    <w:lvl w:ilvl="6" w:tplc="040C000F" w:tentative="1">
      <w:start w:val="1"/>
      <w:numFmt w:val="decimal"/>
      <w:lvlText w:val="%7."/>
      <w:lvlJc w:val="left"/>
      <w:pPr>
        <w:ind w:left="8100" w:hanging="360"/>
      </w:pPr>
    </w:lvl>
    <w:lvl w:ilvl="7" w:tplc="040C0019" w:tentative="1">
      <w:start w:val="1"/>
      <w:numFmt w:val="lowerLetter"/>
      <w:lvlText w:val="%8."/>
      <w:lvlJc w:val="left"/>
      <w:pPr>
        <w:ind w:left="8820" w:hanging="360"/>
      </w:pPr>
    </w:lvl>
    <w:lvl w:ilvl="8" w:tplc="040C001B" w:tentative="1">
      <w:start w:val="1"/>
      <w:numFmt w:val="lowerRoman"/>
      <w:lvlText w:val="%9."/>
      <w:lvlJc w:val="right"/>
      <w:pPr>
        <w:ind w:left="9540" w:hanging="180"/>
      </w:pPr>
    </w:lvl>
  </w:abstractNum>
  <w:abstractNum w:abstractNumId="18" w15:restartNumberingAfterBreak="0">
    <w:nsid w:val="58836A68"/>
    <w:multiLevelType w:val="hybridMultilevel"/>
    <w:tmpl w:val="CD326B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D1F7C88"/>
    <w:multiLevelType w:val="multilevel"/>
    <w:tmpl w:val="528C5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80F58"/>
    <w:multiLevelType w:val="hybridMultilevel"/>
    <w:tmpl w:val="3348B90C"/>
    <w:lvl w:ilvl="0" w:tplc="9788C850">
      <w:start w:val="1"/>
      <w:numFmt w:val="decimal"/>
      <w:lvlText w:val="%1."/>
      <w:lvlJc w:val="left"/>
      <w:pPr>
        <w:ind w:left="1185" w:hanging="360"/>
      </w:pPr>
      <w:rPr>
        <w:rFonts w:hint="default"/>
      </w:rPr>
    </w:lvl>
    <w:lvl w:ilvl="1" w:tplc="040C0019" w:tentative="1">
      <w:start w:val="1"/>
      <w:numFmt w:val="lowerLetter"/>
      <w:lvlText w:val="%2."/>
      <w:lvlJc w:val="left"/>
      <w:pPr>
        <w:ind w:left="1905" w:hanging="360"/>
      </w:pPr>
    </w:lvl>
    <w:lvl w:ilvl="2" w:tplc="040C001B" w:tentative="1">
      <w:start w:val="1"/>
      <w:numFmt w:val="lowerRoman"/>
      <w:lvlText w:val="%3."/>
      <w:lvlJc w:val="right"/>
      <w:pPr>
        <w:ind w:left="2625" w:hanging="180"/>
      </w:pPr>
    </w:lvl>
    <w:lvl w:ilvl="3" w:tplc="040C000F" w:tentative="1">
      <w:start w:val="1"/>
      <w:numFmt w:val="decimal"/>
      <w:lvlText w:val="%4."/>
      <w:lvlJc w:val="left"/>
      <w:pPr>
        <w:ind w:left="3345" w:hanging="360"/>
      </w:pPr>
    </w:lvl>
    <w:lvl w:ilvl="4" w:tplc="040C0019" w:tentative="1">
      <w:start w:val="1"/>
      <w:numFmt w:val="lowerLetter"/>
      <w:lvlText w:val="%5."/>
      <w:lvlJc w:val="left"/>
      <w:pPr>
        <w:ind w:left="4065" w:hanging="360"/>
      </w:pPr>
    </w:lvl>
    <w:lvl w:ilvl="5" w:tplc="040C001B" w:tentative="1">
      <w:start w:val="1"/>
      <w:numFmt w:val="lowerRoman"/>
      <w:lvlText w:val="%6."/>
      <w:lvlJc w:val="right"/>
      <w:pPr>
        <w:ind w:left="4785" w:hanging="180"/>
      </w:pPr>
    </w:lvl>
    <w:lvl w:ilvl="6" w:tplc="040C000F" w:tentative="1">
      <w:start w:val="1"/>
      <w:numFmt w:val="decimal"/>
      <w:lvlText w:val="%7."/>
      <w:lvlJc w:val="left"/>
      <w:pPr>
        <w:ind w:left="5505" w:hanging="360"/>
      </w:pPr>
    </w:lvl>
    <w:lvl w:ilvl="7" w:tplc="040C0019" w:tentative="1">
      <w:start w:val="1"/>
      <w:numFmt w:val="lowerLetter"/>
      <w:lvlText w:val="%8."/>
      <w:lvlJc w:val="left"/>
      <w:pPr>
        <w:ind w:left="6225" w:hanging="360"/>
      </w:pPr>
    </w:lvl>
    <w:lvl w:ilvl="8" w:tplc="040C001B" w:tentative="1">
      <w:start w:val="1"/>
      <w:numFmt w:val="lowerRoman"/>
      <w:lvlText w:val="%9."/>
      <w:lvlJc w:val="right"/>
      <w:pPr>
        <w:ind w:left="6945" w:hanging="180"/>
      </w:pPr>
    </w:lvl>
  </w:abstractNum>
  <w:abstractNum w:abstractNumId="21" w15:restartNumberingAfterBreak="0">
    <w:nsid w:val="7BA82CB3"/>
    <w:multiLevelType w:val="hybridMultilevel"/>
    <w:tmpl w:val="8EDAE228"/>
    <w:lvl w:ilvl="0" w:tplc="617EA59A">
      <w:start w:val="5"/>
      <w:numFmt w:val="bullet"/>
      <w:lvlText w:val="-"/>
      <w:lvlJc w:val="left"/>
      <w:pPr>
        <w:ind w:left="720" w:hanging="360"/>
      </w:pPr>
      <w:rPr>
        <w:rFonts w:ascii="Times New Roman" w:eastAsiaTheme="minorHAns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4327BC"/>
    <w:multiLevelType w:val="hybridMultilevel"/>
    <w:tmpl w:val="2DFA4C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7656517">
    <w:abstractNumId w:val="7"/>
  </w:num>
  <w:num w:numId="2" w16cid:durableId="1979601045">
    <w:abstractNumId w:val="16"/>
  </w:num>
  <w:num w:numId="3" w16cid:durableId="392197962">
    <w:abstractNumId w:val="1"/>
  </w:num>
  <w:num w:numId="4" w16cid:durableId="455490466">
    <w:abstractNumId w:val="0"/>
  </w:num>
  <w:num w:numId="5" w16cid:durableId="33045543">
    <w:abstractNumId w:val="19"/>
  </w:num>
  <w:num w:numId="6" w16cid:durableId="1866863645">
    <w:abstractNumId w:val="10"/>
  </w:num>
  <w:num w:numId="7" w16cid:durableId="377710442">
    <w:abstractNumId w:val="5"/>
  </w:num>
  <w:num w:numId="8" w16cid:durableId="1621917467">
    <w:abstractNumId w:val="14"/>
  </w:num>
  <w:num w:numId="9" w16cid:durableId="108474220">
    <w:abstractNumId w:val="13"/>
  </w:num>
  <w:num w:numId="10" w16cid:durableId="94978703">
    <w:abstractNumId w:val="6"/>
  </w:num>
  <w:num w:numId="11" w16cid:durableId="1109667402">
    <w:abstractNumId w:val="4"/>
  </w:num>
  <w:num w:numId="12" w16cid:durableId="2099279422">
    <w:abstractNumId w:val="22"/>
  </w:num>
  <w:num w:numId="13" w16cid:durableId="515922502">
    <w:abstractNumId w:val="18"/>
  </w:num>
  <w:num w:numId="14" w16cid:durableId="1208104665">
    <w:abstractNumId w:val="17"/>
  </w:num>
  <w:num w:numId="15" w16cid:durableId="1011185063">
    <w:abstractNumId w:val="12"/>
  </w:num>
  <w:num w:numId="16" w16cid:durableId="878053394">
    <w:abstractNumId w:val="11"/>
  </w:num>
  <w:num w:numId="17" w16cid:durableId="782304644">
    <w:abstractNumId w:val="15"/>
  </w:num>
  <w:num w:numId="18" w16cid:durableId="698089924">
    <w:abstractNumId w:val="2"/>
  </w:num>
  <w:num w:numId="19" w16cid:durableId="1834222702">
    <w:abstractNumId w:val="21"/>
  </w:num>
  <w:num w:numId="20" w16cid:durableId="822627023">
    <w:abstractNumId w:val="8"/>
  </w:num>
  <w:num w:numId="21" w16cid:durableId="1935898196">
    <w:abstractNumId w:val="9"/>
  </w:num>
  <w:num w:numId="22" w16cid:durableId="1254359457">
    <w:abstractNumId w:val="3"/>
  </w:num>
  <w:num w:numId="23" w16cid:durableId="172275081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90FA8"/>
    <w:rsid w:val="00001A22"/>
    <w:rsid w:val="0001030D"/>
    <w:rsid w:val="00012B29"/>
    <w:rsid w:val="00020BA9"/>
    <w:rsid w:val="00023647"/>
    <w:rsid w:val="00025CCA"/>
    <w:rsid w:val="000266EC"/>
    <w:rsid w:val="000304D2"/>
    <w:rsid w:val="00031E45"/>
    <w:rsid w:val="00032184"/>
    <w:rsid w:val="00035F20"/>
    <w:rsid w:val="00044280"/>
    <w:rsid w:val="000550E5"/>
    <w:rsid w:val="00055AFB"/>
    <w:rsid w:val="00062550"/>
    <w:rsid w:val="00064F65"/>
    <w:rsid w:val="00065680"/>
    <w:rsid w:val="00066874"/>
    <w:rsid w:val="00067460"/>
    <w:rsid w:val="0006785A"/>
    <w:rsid w:val="00067BB4"/>
    <w:rsid w:val="000741ED"/>
    <w:rsid w:val="000755A6"/>
    <w:rsid w:val="0007561D"/>
    <w:rsid w:val="00076C48"/>
    <w:rsid w:val="00081468"/>
    <w:rsid w:val="00081AEB"/>
    <w:rsid w:val="00081D60"/>
    <w:rsid w:val="000822A9"/>
    <w:rsid w:val="00083131"/>
    <w:rsid w:val="000875D1"/>
    <w:rsid w:val="0009124D"/>
    <w:rsid w:val="00091560"/>
    <w:rsid w:val="0009450A"/>
    <w:rsid w:val="000B14BB"/>
    <w:rsid w:val="000B66A6"/>
    <w:rsid w:val="000B7D49"/>
    <w:rsid w:val="000C3033"/>
    <w:rsid w:val="000C5912"/>
    <w:rsid w:val="000D4AC9"/>
    <w:rsid w:val="000D6430"/>
    <w:rsid w:val="000D6AF8"/>
    <w:rsid w:val="000D6CD4"/>
    <w:rsid w:val="000E33A7"/>
    <w:rsid w:val="000E4550"/>
    <w:rsid w:val="000E6C7F"/>
    <w:rsid w:val="000E78C7"/>
    <w:rsid w:val="000E7ACB"/>
    <w:rsid w:val="000F22CA"/>
    <w:rsid w:val="000F3123"/>
    <w:rsid w:val="000F384F"/>
    <w:rsid w:val="000F4905"/>
    <w:rsid w:val="000F4A1B"/>
    <w:rsid w:val="000F7C15"/>
    <w:rsid w:val="001031E3"/>
    <w:rsid w:val="001061EA"/>
    <w:rsid w:val="0011643A"/>
    <w:rsid w:val="00124076"/>
    <w:rsid w:val="00124EC6"/>
    <w:rsid w:val="001252C5"/>
    <w:rsid w:val="00127A12"/>
    <w:rsid w:val="001311AF"/>
    <w:rsid w:val="00131437"/>
    <w:rsid w:val="00131603"/>
    <w:rsid w:val="0013199B"/>
    <w:rsid w:val="00133496"/>
    <w:rsid w:val="00133AD5"/>
    <w:rsid w:val="00134130"/>
    <w:rsid w:val="00134153"/>
    <w:rsid w:val="001353CD"/>
    <w:rsid w:val="0013578F"/>
    <w:rsid w:val="001368D8"/>
    <w:rsid w:val="00140CBE"/>
    <w:rsid w:val="00141A44"/>
    <w:rsid w:val="0014262F"/>
    <w:rsid w:val="00143661"/>
    <w:rsid w:val="00147F7D"/>
    <w:rsid w:val="00151E4C"/>
    <w:rsid w:val="00152CA6"/>
    <w:rsid w:val="001542E6"/>
    <w:rsid w:val="00154E30"/>
    <w:rsid w:val="00157FDD"/>
    <w:rsid w:val="00161A31"/>
    <w:rsid w:val="00164980"/>
    <w:rsid w:val="00164E5E"/>
    <w:rsid w:val="001707D3"/>
    <w:rsid w:val="00171FC4"/>
    <w:rsid w:val="0017208D"/>
    <w:rsid w:val="00172FB1"/>
    <w:rsid w:val="001762DD"/>
    <w:rsid w:val="001768E1"/>
    <w:rsid w:val="001815EF"/>
    <w:rsid w:val="001845E4"/>
    <w:rsid w:val="00186B0B"/>
    <w:rsid w:val="001875A6"/>
    <w:rsid w:val="001902FE"/>
    <w:rsid w:val="0019153B"/>
    <w:rsid w:val="00192F3E"/>
    <w:rsid w:val="00194F53"/>
    <w:rsid w:val="00195ACA"/>
    <w:rsid w:val="001A0AA1"/>
    <w:rsid w:val="001A24FD"/>
    <w:rsid w:val="001A2D24"/>
    <w:rsid w:val="001A462C"/>
    <w:rsid w:val="001A52F4"/>
    <w:rsid w:val="001A58E9"/>
    <w:rsid w:val="001A7549"/>
    <w:rsid w:val="001A7A74"/>
    <w:rsid w:val="001B1BA4"/>
    <w:rsid w:val="001B248A"/>
    <w:rsid w:val="001B38D9"/>
    <w:rsid w:val="001B3CE7"/>
    <w:rsid w:val="001B470C"/>
    <w:rsid w:val="001B5CDE"/>
    <w:rsid w:val="001C077A"/>
    <w:rsid w:val="001C1576"/>
    <w:rsid w:val="001C29A3"/>
    <w:rsid w:val="001C32B0"/>
    <w:rsid w:val="001C7907"/>
    <w:rsid w:val="001D1F07"/>
    <w:rsid w:val="001D2E50"/>
    <w:rsid w:val="001D54A6"/>
    <w:rsid w:val="001D66A4"/>
    <w:rsid w:val="001D6A3F"/>
    <w:rsid w:val="001D741B"/>
    <w:rsid w:val="001E0D05"/>
    <w:rsid w:val="001E1DF4"/>
    <w:rsid w:val="001E28CC"/>
    <w:rsid w:val="001E3CB8"/>
    <w:rsid w:val="001E58E6"/>
    <w:rsid w:val="001F40A9"/>
    <w:rsid w:val="001F41D5"/>
    <w:rsid w:val="001F695F"/>
    <w:rsid w:val="001F7041"/>
    <w:rsid w:val="0020566F"/>
    <w:rsid w:val="002100A4"/>
    <w:rsid w:val="0021020F"/>
    <w:rsid w:val="00213E26"/>
    <w:rsid w:val="00216CCD"/>
    <w:rsid w:val="00216D14"/>
    <w:rsid w:val="00220A91"/>
    <w:rsid w:val="00221EA5"/>
    <w:rsid w:val="00224179"/>
    <w:rsid w:val="0022535D"/>
    <w:rsid w:val="002316DA"/>
    <w:rsid w:val="00240502"/>
    <w:rsid w:val="00246B50"/>
    <w:rsid w:val="00250F6D"/>
    <w:rsid w:val="00254C83"/>
    <w:rsid w:val="0026255A"/>
    <w:rsid w:val="00270F2E"/>
    <w:rsid w:val="00272333"/>
    <w:rsid w:val="002733EB"/>
    <w:rsid w:val="00274446"/>
    <w:rsid w:val="00275B82"/>
    <w:rsid w:val="00276445"/>
    <w:rsid w:val="0028098B"/>
    <w:rsid w:val="002819F0"/>
    <w:rsid w:val="00286066"/>
    <w:rsid w:val="00286319"/>
    <w:rsid w:val="00293653"/>
    <w:rsid w:val="00296A6A"/>
    <w:rsid w:val="002A01BC"/>
    <w:rsid w:val="002A7BCD"/>
    <w:rsid w:val="002A7C3B"/>
    <w:rsid w:val="002B3A22"/>
    <w:rsid w:val="002B48DB"/>
    <w:rsid w:val="002B76C4"/>
    <w:rsid w:val="002B7FD5"/>
    <w:rsid w:val="002C32DD"/>
    <w:rsid w:val="002C3ECD"/>
    <w:rsid w:val="002C4F62"/>
    <w:rsid w:val="002D43F8"/>
    <w:rsid w:val="002D4CCE"/>
    <w:rsid w:val="002D5C39"/>
    <w:rsid w:val="002F197A"/>
    <w:rsid w:val="002F2021"/>
    <w:rsid w:val="002F3216"/>
    <w:rsid w:val="00301214"/>
    <w:rsid w:val="003031BF"/>
    <w:rsid w:val="00303DCD"/>
    <w:rsid w:val="00303DEE"/>
    <w:rsid w:val="003054D6"/>
    <w:rsid w:val="003121F7"/>
    <w:rsid w:val="00312383"/>
    <w:rsid w:val="00315435"/>
    <w:rsid w:val="00317B64"/>
    <w:rsid w:val="00321580"/>
    <w:rsid w:val="003218EA"/>
    <w:rsid w:val="00321F6C"/>
    <w:rsid w:val="003231EB"/>
    <w:rsid w:val="00324418"/>
    <w:rsid w:val="0032475C"/>
    <w:rsid w:val="003305AB"/>
    <w:rsid w:val="003361E2"/>
    <w:rsid w:val="003366E1"/>
    <w:rsid w:val="003377C1"/>
    <w:rsid w:val="0034407D"/>
    <w:rsid w:val="003453A4"/>
    <w:rsid w:val="00345DCA"/>
    <w:rsid w:val="00345E71"/>
    <w:rsid w:val="00350F4A"/>
    <w:rsid w:val="00353040"/>
    <w:rsid w:val="003541C4"/>
    <w:rsid w:val="00354AD2"/>
    <w:rsid w:val="00356605"/>
    <w:rsid w:val="00356A36"/>
    <w:rsid w:val="00360309"/>
    <w:rsid w:val="00362A97"/>
    <w:rsid w:val="00362F66"/>
    <w:rsid w:val="003643EF"/>
    <w:rsid w:val="00366996"/>
    <w:rsid w:val="00367437"/>
    <w:rsid w:val="0037012D"/>
    <w:rsid w:val="00370230"/>
    <w:rsid w:val="00371148"/>
    <w:rsid w:val="00371F2E"/>
    <w:rsid w:val="00374EE3"/>
    <w:rsid w:val="0037521F"/>
    <w:rsid w:val="003777E6"/>
    <w:rsid w:val="00377C8C"/>
    <w:rsid w:val="0038203C"/>
    <w:rsid w:val="00382239"/>
    <w:rsid w:val="00382B03"/>
    <w:rsid w:val="00387765"/>
    <w:rsid w:val="003911D0"/>
    <w:rsid w:val="00394801"/>
    <w:rsid w:val="003A1EA5"/>
    <w:rsid w:val="003A233A"/>
    <w:rsid w:val="003A2FFA"/>
    <w:rsid w:val="003A3989"/>
    <w:rsid w:val="003A4CD3"/>
    <w:rsid w:val="003A6DB8"/>
    <w:rsid w:val="003B348A"/>
    <w:rsid w:val="003B3C3F"/>
    <w:rsid w:val="003B3F78"/>
    <w:rsid w:val="003C2D82"/>
    <w:rsid w:val="003C4725"/>
    <w:rsid w:val="003C5784"/>
    <w:rsid w:val="003C5FDB"/>
    <w:rsid w:val="003D6BDA"/>
    <w:rsid w:val="003E061A"/>
    <w:rsid w:val="003E66C7"/>
    <w:rsid w:val="003E713C"/>
    <w:rsid w:val="003F00AB"/>
    <w:rsid w:val="003F06C5"/>
    <w:rsid w:val="003F0DE7"/>
    <w:rsid w:val="003F10F9"/>
    <w:rsid w:val="003F78A7"/>
    <w:rsid w:val="0040203A"/>
    <w:rsid w:val="0040235E"/>
    <w:rsid w:val="004041FA"/>
    <w:rsid w:val="004045C6"/>
    <w:rsid w:val="0040506B"/>
    <w:rsid w:val="004059C5"/>
    <w:rsid w:val="00405CF6"/>
    <w:rsid w:val="00415CAE"/>
    <w:rsid w:val="00415F94"/>
    <w:rsid w:val="00420A38"/>
    <w:rsid w:val="00431C46"/>
    <w:rsid w:val="00437EC7"/>
    <w:rsid w:val="004417A1"/>
    <w:rsid w:val="00442D0E"/>
    <w:rsid w:val="004454D8"/>
    <w:rsid w:val="00447856"/>
    <w:rsid w:val="00452CF2"/>
    <w:rsid w:val="004531DA"/>
    <w:rsid w:val="0045691B"/>
    <w:rsid w:val="00460B89"/>
    <w:rsid w:val="00462F84"/>
    <w:rsid w:val="00463A45"/>
    <w:rsid w:val="00467858"/>
    <w:rsid w:val="00472A00"/>
    <w:rsid w:val="00481AC4"/>
    <w:rsid w:val="0048418A"/>
    <w:rsid w:val="00485AA5"/>
    <w:rsid w:val="0048743B"/>
    <w:rsid w:val="00487A51"/>
    <w:rsid w:val="00490460"/>
    <w:rsid w:val="004950B6"/>
    <w:rsid w:val="00496567"/>
    <w:rsid w:val="00497899"/>
    <w:rsid w:val="004A09D3"/>
    <w:rsid w:val="004A62E1"/>
    <w:rsid w:val="004B189A"/>
    <w:rsid w:val="004B2A7B"/>
    <w:rsid w:val="004B2CD9"/>
    <w:rsid w:val="004B3212"/>
    <w:rsid w:val="004B39DF"/>
    <w:rsid w:val="004B4BDF"/>
    <w:rsid w:val="004D040B"/>
    <w:rsid w:val="004D0A6D"/>
    <w:rsid w:val="004D1B54"/>
    <w:rsid w:val="004D345F"/>
    <w:rsid w:val="004D7502"/>
    <w:rsid w:val="004E405C"/>
    <w:rsid w:val="004E46E1"/>
    <w:rsid w:val="004E6CCC"/>
    <w:rsid w:val="004E6D12"/>
    <w:rsid w:val="004E7B3A"/>
    <w:rsid w:val="00500807"/>
    <w:rsid w:val="00501B94"/>
    <w:rsid w:val="00504C97"/>
    <w:rsid w:val="00505676"/>
    <w:rsid w:val="00505F1D"/>
    <w:rsid w:val="00506DD8"/>
    <w:rsid w:val="00507DDC"/>
    <w:rsid w:val="00507EF8"/>
    <w:rsid w:val="00510C3D"/>
    <w:rsid w:val="00511E97"/>
    <w:rsid w:val="005144A7"/>
    <w:rsid w:val="0051514A"/>
    <w:rsid w:val="005169E8"/>
    <w:rsid w:val="0052195F"/>
    <w:rsid w:val="00526621"/>
    <w:rsid w:val="00526635"/>
    <w:rsid w:val="00530B43"/>
    <w:rsid w:val="005327D6"/>
    <w:rsid w:val="0053654E"/>
    <w:rsid w:val="00544946"/>
    <w:rsid w:val="0055147A"/>
    <w:rsid w:val="005518CA"/>
    <w:rsid w:val="0055299E"/>
    <w:rsid w:val="00561136"/>
    <w:rsid w:val="00564C9A"/>
    <w:rsid w:val="005751C0"/>
    <w:rsid w:val="00577026"/>
    <w:rsid w:val="00577917"/>
    <w:rsid w:val="00586AEF"/>
    <w:rsid w:val="00591C13"/>
    <w:rsid w:val="00592A56"/>
    <w:rsid w:val="00595439"/>
    <w:rsid w:val="005A0AFA"/>
    <w:rsid w:val="005A185F"/>
    <w:rsid w:val="005A29CA"/>
    <w:rsid w:val="005A4594"/>
    <w:rsid w:val="005B2FC6"/>
    <w:rsid w:val="005B56F9"/>
    <w:rsid w:val="005C1DD4"/>
    <w:rsid w:val="005C2CA3"/>
    <w:rsid w:val="005C6F33"/>
    <w:rsid w:val="005C7D3C"/>
    <w:rsid w:val="005D003E"/>
    <w:rsid w:val="005D0E0B"/>
    <w:rsid w:val="005D2198"/>
    <w:rsid w:val="005D6755"/>
    <w:rsid w:val="005E0F31"/>
    <w:rsid w:val="005E2A08"/>
    <w:rsid w:val="005E35D7"/>
    <w:rsid w:val="005E536C"/>
    <w:rsid w:val="005F586A"/>
    <w:rsid w:val="005F7AB2"/>
    <w:rsid w:val="00606090"/>
    <w:rsid w:val="006064D7"/>
    <w:rsid w:val="00606B74"/>
    <w:rsid w:val="00610CCD"/>
    <w:rsid w:val="006179B2"/>
    <w:rsid w:val="006207CF"/>
    <w:rsid w:val="006237B2"/>
    <w:rsid w:val="00623E06"/>
    <w:rsid w:val="00626A7C"/>
    <w:rsid w:val="0062773E"/>
    <w:rsid w:val="00630C2D"/>
    <w:rsid w:val="00633BE2"/>
    <w:rsid w:val="00637B6D"/>
    <w:rsid w:val="00640451"/>
    <w:rsid w:val="006410D2"/>
    <w:rsid w:val="00642783"/>
    <w:rsid w:val="006438E1"/>
    <w:rsid w:val="0064780F"/>
    <w:rsid w:val="00650CCE"/>
    <w:rsid w:val="00652A52"/>
    <w:rsid w:val="006530E2"/>
    <w:rsid w:val="0065490B"/>
    <w:rsid w:val="00654DCC"/>
    <w:rsid w:val="006555DF"/>
    <w:rsid w:val="006566B9"/>
    <w:rsid w:val="00663F1E"/>
    <w:rsid w:val="00664681"/>
    <w:rsid w:val="00664A01"/>
    <w:rsid w:val="00667236"/>
    <w:rsid w:val="006713A7"/>
    <w:rsid w:val="0067255E"/>
    <w:rsid w:val="00672D63"/>
    <w:rsid w:val="00682DFC"/>
    <w:rsid w:val="00686302"/>
    <w:rsid w:val="00686EE0"/>
    <w:rsid w:val="00687B75"/>
    <w:rsid w:val="00691185"/>
    <w:rsid w:val="00694514"/>
    <w:rsid w:val="006A36BD"/>
    <w:rsid w:val="006A3C33"/>
    <w:rsid w:val="006A3F65"/>
    <w:rsid w:val="006B19AD"/>
    <w:rsid w:val="006B4E85"/>
    <w:rsid w:val="006B5A09"/>
    <w:rsid w:val="006C1B37"/>
    <w:rsid w:val="006C1B59"/>
    <w:rsid w:val="006C2A0B"/>
    <w:rsid w:val="006C4EBC"/>
    <w:rsid w:val="006D2BDB"/>
    <w:rsid w:val="006D4F76"/>
    <w:rsid w:val="006D5BBD"/>
    <w:rsid w:val="006D6174"/>
    <w:rsid w:val="006D6859"/>
    <w:rsid w:val="006E3167"/>
    <w:rsid w:val="006E4487"/>
    <w:rsid w:val="006E56BA"/>
    <w:rsid w:val="006E731F"/>
    <w:rsid w:val="006F19DE"/>
    <w:rsid w:val="006F3E42"/>
    <w:rsid w:val="006F41E1"/>
    <w:rsid w:val="006F4423"/>
    <w:rsid w:val="006F7D6D"/>
    <w:rsid w:val="00702D2C"/>
    <w:rsid w:val="007038C7"/>
    <w:rsid w:val="007048A0"/>
    <w:rsid w:val="00705A3A"/>
    <w:rsid w:val="007061A4"/>
    <w:rsid w:val="0071061A"/>
    <w:rsid w:val="00711795"/>
    <w:rsid w:val="007135E3"/>
    <w:rsid w:val="00714134"/>
    <w:rsid w:val="00721B72"/>
    <w:rsid w:val="00722232"/>
    <w:rsid w:val="00723B67"/>
    <w:rsid w:val="0072422F"/>
    <w:rsid w:val="0072569A"/>
    <w:rsid w:val="007310DD"/>
    <w:rsid w:val="00733E20"/>
    <w:rsid w:val="007343B4"/>
    <w:rsid w:val="00736751"/>
    <w:rsid w:val="007370B1"/>
    <w:rsid w:val="007415C6"/>
    <w:rsid w:val="00742BCE"/>
    <w:rsid w:val="00743E6B"/>
    <w:rsid w:val="00757E81"/>
    <w:rsid w:val="00761F3F"/>
    <w:rsid w:val="00762959"/>
    <w:rsid w:val="00764268"/>
    <w:rsid w:val="00764990"/>
    <w:rsid w:val="007660CE"/>
    <w:rsid w:val="00766688"/>
    <w:rsid w:val="007836FC"/>
    <w:rsid w:val="00783D59"/>
    <w:rsid w:val="007843A1"/>
    <w:rsid w:val="007844E3"/>
    <w:rsid w:val="007848E2"/>
    <w:rsid w:val="00790B83"/>
    <w:rsid w:val="0079341E"/>
    <w:rsid w:val="007B01EB"/>
    <w:rsid w:val="007B0E79"/>
    <w:rsid w:val="007B219C"/>
    <w:rsid w:val="007B49C4"/>
    <w:rsid w:val="007B4C3E"/>
    <w:rsid w:val="007B50E1"/>
    <w:rsid w:val="007B72CD"/>
    <w:rsid w:val="007C0020"/>
    <w:rsid w:val="007C2547"/>
    <w:rsid w:val="007C3CB0"/>
    <w:rsid w:val="007C5C79"/>
    <w:rsid w:val="007D16F1"/>
    <w:rsid w:val="007D4647"/>
    <w:rsid w:val="007E10B5"/>
    <w:rsid w:val="007E47ED"/>
    <w:rsid w:val="007E544B"/>
    <w:rsid w:val="007E57AF"/>
    <w:rsid w:val="007E6500"/>
    <w:rsid w:val="007F0ACA"/>
    <w:rsid w:val="007F6CCD"/>
    <w:rsid w:val="007F79C9"/>
    <w:rsid w:val="00800876"/>
    <w:rsid w:val="00802B96"/>
    <w:rsid w:val="0080593B"/>
    <w:rsid w:val="0080691D"/>
    <w:rsid w:val="0081552B"/>
    <w:rsid w:val="008156AD"/>
    <w:rsid w:val="00816668"/>
    <w:rsid w:val="00816AF7"/>
    <w:rsid w:val="008177CF"/>
    <w:rsid w:val="00817D74"/>
    <w:rsid w:val="00820F13"/>
    <w:rsid w:val="00826AEE"/>
    <w:rsid w:val="00831925"/>
    <w:rsid w:val="00833FC2"/>
    <w:rsid w:val="008352E4"/>
    <w:rsid w:val="00840601"/>
    <w:rsid w:val="008442C3"/>
    <w:rsid w:val="0084469E"/>
    <w:rsid w:val="0084485E"/>
    <w:rsid w:val="00862D72"/>
    <w:rsid w:val="00866F89"/>
    <w:rsid w:val="008725CE"/>
    <w:rsid w:val="00874014"/>
    <w:rsid w:val="00874CDE"/>
    <w:rsid w:val="00876014"/>
    <w:rsid w:val="00877E20"/>
    <w:rsid w:val="0088395C"/>
    <w:rsid w:val="00886A01"/>
    <w:rsid w:val="00886E59"/>
    <w:rsid w:val="00890032"/>
    <w:rsid w:val="008903A4"/>
    <w:rsid w:val="008959AC"/>
    <w:rsid w:val="008A45A7"/>
    <w:rsid w:val="008A5516"/>
    <w:rsid w:val="008A5B02"/>
    <w:rsid w:val="008B10A9"/>
    <w:rsid w:val="008B5535"/>
    <w:rsid w:val="008B791C"/>
    <w:rsid w:val="008C6158"/>
    <w:rsid w:val="008E24DA"/>
    <w:rsid w:val="008E2EE2"/>
    <w:rsid w:val="008E33F8"/>
    <w:rsid w:val="008E45CB"/>
    <w:rsid w:val="008E6F45"/>
    <w:rsid w:val="008F3832"/>
    <w:rsid w:val="008F4F15"/>
    <w:rsid w:val="008F5469"/>
    <w:rsid w:val="009008AD"/>
    <w:rsid w:val="00900FAB"/>
    <w:rsid w:val="009015B9"/>
    <w:rsid w:val="00910F3E"/>
    <w:rsid w:val="00911DDE"/>
    <w:rsid w:val="009210B5"/>
    <w:rsid w:val="00924E0A"/>
    <w:rsid w:val="00934215"/>
    <w:rsid w:val="009342DF"/>
    <w:rsid w:val="00934959"/>
    <w:rsid w:val="009361D0"/>
    <w:rsid w:val="009366E6"/>
    <w:rsid w:val="00936C51"/>
    <w:rsid w:val="00945DDF"/>
    <w:rsid w:val="009477B4"/>
    <w:rsid w:val="009504BE"/>
    <w:rsid w:val="009533BC"/>
    <w:rsid w:val="00956D18"/>
    <w:rsid w:val="00962CBA"/>
    <w:rsid w:val="00963075"/>
    <w:rsid w:val="00963F47"/>
    <w:rsid w:val="009646C7"/>
    <w:rsid w:val="00964C62"/>
    <w:rsid w:val="0097109C"/>
    <w:rsid w:val="00972E74"/>
    <w:rsid w:val="00975C68"/>
    <w:rsid w:val="00981127"/>
    <w:rsid w:val="00982ADB"/>
    <w:rsid w:val="0098650C"/>
    <w:rsid w:val="0099034B"/>
    <w:rsid w:val="009941AE"/>
    <w:rsid w:val="0099442A"/>
    <w:rsid w:val="00994C25"/>
    <w:rsid w:val="009952C6"/>
    <w:rsid w:val="00996674"/>
    <w:rsid w:val="009969F3"/>
    <w:rsid w:val="00996E1E"/>
    <w:rsid w:val="0099771E"/>
    <w:rsid w:val="009A0613"/>
    <w:rsid w:val="009A12F1"/>
    <w:rsid w:val="009A23B3"/>
    <w:rsid w:val="009A30B8"/>
    <w:rsid w:val="009B2A2B"/>
    <w:rsid w:val="009B3996"/>
    <w:rsid w:val="009B4931"/>
    <w:rsid w:val="009B4B8D"/>
    <w:rsid w:val="009B5FC3"/>
    <w:rsid w:val="009C4F76"/>
    <w:rsid w:val="009C653B"/>
    <w:rsid w:val="009C6A08"/>
    <w:rsid w:val="009C7585"/>
    <w:rsid w:val="009D09B5"/>
    <w:rsid w:val="009D2546"/>
    <w:rsid w:val="009D4A01"/>
    <w:rsid w:val="009D5360"/>
    <w:rsid w:val="009D71F4"/>
    <w:rsid w:val="009E0CB1"/>
    <w:rsid w:val="009E2C2C"/>
    <w:rsid w:val="009E4633"/>
    <w:rsid w:val="009F32A8"/>
    <w:rsid w:val="00A02991"/>
    <w:rsid w:val="00A07CAA"/>
    <w:rsid w:val="00A16279"/>
    <w:rsid w:val="00A166BB"/>
    <w:rsid w:val="00A16D58"/>
    <w:rsid w:val="00A24D70"/>
    <w:rsid w:val="00A25037"/>
    <w:rsid w:val="00A26E53"/>
    <w:rsid w:val="00A4308E"/>
    <w:rsid w:val="00A46B0B"/>
    <w:rsid w:val="00A47E22"/>
    <w:rsid w:val="00A5042A"/>
    <w:rsid w:val="00A52300"/>
    <w:rsid w:val="00A52410"/>
    <w:rsid w:val="00A52AA5"/>
    <w:rsid w:val="00A56277"/>
    <w:rsid w:val="00A64F08"/>
    <w:rsid w:val="00A67774"/>
    <w:rsid w:val="00A70E42"/>
    <w:rsid w:val="00A7567F"/>
    <w:rsid w:val="00A77547"/>
    <w:rsid w:val="00A83240"/>
    <w:rsid w:val="00A85695"/>
    <w:rsid w:val="00A879F3"/>
    <w:rsid w:val="00A91E53"/>
    <w:rsid w:val="00A92704"/>
    <w:rsid w:val="00A92D05"/>
    <w:rsid w:val="00A931D1"/>
    <w:rsid w:val="00A9796C"/>
    <w:rsid w:val="00AA03C2"/>
    <w:rsid w:val="00AA178B"/>
    <w:rsid w:val="00AA4D00"/>
    <w:rsid w:val="00AA7A1A"/>
    <w:rsid w:val="00AB18CB"/>
    <w:rsid w:val="00AB5A64"/>
    <w:rsid w:val="00AB6D50"/>
    <w:rsid w:val="00AC0420"/>
    <w:rsid w:val="00AC451B"/>
    <w:rsid w:val="00AC4838"/>
    <w:rsid w:val="00AC4964"/>
    <w:rsid w:val="00AD0B5C"/>
    <w:rsid w:val="00AD14E2"/>
    <w:rsid w:val="00AD27B1"/>
    <w:rsid w:val="00AD50D5"/>
    <w:rsid w:val="00AD6C17"/>
    <w:rsid w:val="00AE008E"/>
    <w:rsid w:val="00AE24AB"/>
    <w:rsid w:val="00AE2A3B"/>
    <w:rsid w:val="00AE2A88"/>
    <w:rsid w:val="00AE3550"/>
    <w:rsid w:val="00AE35FB"/>
    <w:rsid w:val="00AE4EAF"/>
    <w:rsid w:val="00AE4F9B"/>
    <w:rsid w:val="00AE5801"/>
    <w:rsid w:val="00AE75A2"/>
    <w:rsid w:val="00AE7C28"/>
    <w:rsid w:val="00AF094A"/>
    <w:rsid w:val="00AF107A"/>
    <w:rsid w:val="00AF376E"/>
    <w:rsid w:val="00AF48C5"/>
    <w:rsid w:val="00AF4C6A"/>
    <w:rsid w:val="00AF5DF2"/>
    <w:rsid w:val="00AF6D6C"/>
    <w:rsid w:val="00B03792"/>
    <w:rsid w:val="00B104C4"/>
    <w:rsid w:val="00B108A9"/>
    <w:rsid w:val="00B1286E"/>
    <w:rsid w:val="00B1309C"/>
    <w:rsid w:val="00B138A3"/>
    <w:rsid w:val="00B16133"/>
    <w:rsid w:val="00B22A9C"/>
    <w:rsid w:val="00B2317F"/>
    <w:rsid w:val="00B27515"/>
    <w:rsid w:val="00B33697"/>
    <w:rsid w:val="00B43043"/>
    <w:rsid w:val="00B44C11"/>
    <w:rsid w:val="00B50555"/>
    <w:rsid w:val="00B54CB2"/>
    <w:rsid w:val="00B57F7F"/>
    <w:rsid w:val="00B60012"/>
    <w:rsid w:val="00B6026B"/>
    <w:rsid w:val="00B61AFB"/>
    <w:rsid w:val="00B62237"/>
    <w:rsid w:val="00B651BE"/>
    <w:rsid w:val="00B655AE"/>
    <w:rsid w:val="00B66ED5"/>
    <w:rsid w:val="00B7155E"/>
    <w:rsid w:val="00B71742"/>
    <w:rsid w:val="00B757D3"/>
    <w:rsid w:val="00B75856"/>
    <w:rsid w:val="00B826D4"/>
    <w:rsid w:val="00B85000"/>
    <w:rsid w:val="00B8536F"/>
    <w:rsid w:val="00B87A74"/>
    <w:rsid w:val="00B90FA8"/>
    <w:rsid w:val="00B9361D"/>
    <w:rsid w:val="00B9593E"/>
    <w:rsid w:val="00B97EB6"/>
    <w:rsid w:val="00BA1B2E"/>
    <w:rsid w:val="00BA2670"/>
    <w:rsid w:val="00BA5A7B"/>
    <w:rsid w:val="00BB6711"/>
    <w:rsid w:val="00BB72A1"/>
    <w:rsid w:val="00BB7844"/>
    <w:rsid w:val="00BB7A46"/>
    <w:rsid w:val="00BC3C96"/>
    <w:rsid w:val="00BC4C80"/>
    <w:rsid w:val="00BC5996"/>
    <w:rsid w:val="00BC67F8"/>
    <w:rsid w:val="00BD4587"/>
    <w:rsid w:val="00BD4ABC"/>
    <w:rsid w:val="00BD64A8"/>
    <w:rsid w:val="00BE5E9A"/>
    <w:rsid w:val="00BE6E7C"/>
    <w:rsid w:val="00BE6E8B"/>
    <w:rsid w:val="00BE790B"/>
    <w:rsid w:val="00BF00E9"/>
    <w:rsid w:val="00BF3CE7"/>
    <w:rsid w:val="00C02A72"/>
    <w:rsid w:val="00C02F59"/>
    <w:rsid w:val="00C06A8B"/>
    <w:rsid w:val="00C07305"/>
    <w:rsid w:val="00C11A87"/>
    <w:rsid w:val="00C159C7"/>
    <w:rsid w:val="00C16F0D"/>
    <w:rsid w:val="00C2065F"/>
    <w:rsid w:val="00C20E4E"/>
    <w:rsid w:val="00C217B7"/>
    <w:rsid w:val="00C221CD"/>
    <w:rsid w:val="00C23DBC"/>
    <w:rsid w:val="00C33C2D"/>
    <w:rsid w:val="00C34432"/>
    <w:rsid w:val="00C3473B"/>
    <w:rsid w:val="00C35C38"/>
    <w:rsid w:val="00C3609D"/>
    <w:rsid w:val="00C40F47"/>
    <w:rsid w:val="00C41235"/>
    <w:rsid w:val="00C4323A"/>
    <w:rsid w:val="00C43D91"/>
    <w:rsid w:val="00C44C41"/>
    <w:rsid w:val="00C50293"/>
    <w:rsid w:val="00C6099F"/>
    <w:rsid w:val="00C6701D"/>
    <w:rsid w:val="00C71A7E"/>
    <w:rsid w:val="00C84761"/>
    <w:rsid w:val="00C858B1"/>
    <w:rsid w:val="00C871F0"/>
    <w:rsid w:val="00C8767C"/>
    <w:rsid w:val="00C92B49"/>
    <w:rsid w:val="00C92CCF"/>
    <w:rsid w:val="00C931C1"/>
    <w:rsid w:val="00C93E11"/>
    <w:rsid w:val="00C97489"/>
    <w:rsid w:val="00C976B7"/>
    <w:rsid w:val="00CA1BF9"/>
    <w:rsid w:val="00CA4F39"/>
    <w:rsid w:val="00CA6BFC"/>
    <w:rsid w:val="00CB04AE"/>
    <w:rsid w:val="00CC3424"/>
    <w:rsid w:val="00CC4747"/>
    <w:rsid w:val="00CD3177"/>
    <w:rsid w:val="00CF09C1"/>
    <w:rsid w:val="00CF2C52"/>
    <w:rsid w:val="00CF5D7E"/>
    <w:rsid w:val="00D00C59"/>
    <w:rsid w:val="00D022FB"/>
    <w:rsid w:val="00D045C1"/>
    <w:rsid w:val="00D14EBD"/>
    <w:rsid w:val="00D15A4E"/>
    <w:rsid w:val="00D204E6"/>
    <w:rsid w:val="00D2078A"/>
    <w:rsid w:val="00D34529"/>
    <w:rsid w:val="00D35BF0"/>
    <w:rsid w:val="00D3604A"/>
    <w:rsid w:val="00D36E85"/>
    <w:rsid w:val="00D37912"/>
    <w:rsid w:val="00D4080D"/>
    <w:rsid w:val="00D4081C"/>
    <w:rsid w:val="00D40C50"/>
    <w:rsid w:val="00D41483"/>
    <w:rsid w:val="00D420D2"/>
    <w:rsid w:val="00D437E9"/>
    <w:rsid w:val="00D45133"/>
    <w:rsid w:val="00D46B25"/>
    <w:rsid w:val="00D50082"/>
    <w:rsid w:val="00D506D6"/>
    <w:rsid w:val="00D5389E"/>
    <w:rsid w:val="00D55F26"/>
    <w:rsid w:val="00D564BE"/>
    <w:rsid w:val="00D60531"/>
    <w:rsid w:val="00D64846"/>
    <w:rsid w:val="00D66ABE"/>
    <w:rsid w:val="00D707F3"/>
    <w:rsid w:val="00D70D74"/>
    <w:rsid w:val="00D713E8"/>
    <w:rsid w:val="00D727B1"/>
    <w:rsid w:val="00D73375"/>
    <w:rsid w:val="00D74403"/>
    <w:rsid w:val="00D75305"/>
    <w:rsid w:val="00D76F51"/>
    <w:rsid w:val="00D77CB2"/>
    <w:rsid w:val="00D8058D"/>
    <w:rsid w:val="00D90C8B"/>
    <w:rsid w:val="00D934C8"/>
    <w:rsid w:val="00DA4F46"/>
    <w:rsid w:val="00DA7C14"/>
    <w:rsid w:val="00DB042B"/>
    <w:rsid w:val="00DB5AAE"/>
    <w:rsid w:val="00DB5C7E"/>
    <w:rsid w:val="00DB5F1C"/>
    <w:rsid w:val="00DB74E0"/>
    <w:rsid w:val="00DB7FA2"/>
    <w:rsid w:val="00DC0FFA"/>
    <w:rsid w:val="00DC4B9F"/>
    <w:rsid w:val="00DC7827"/>
    <w:rsid w:val="00DD19BE"/>
    <w:rsid w:val="00DD5029"/>
    <w:rsid w:val="00DD71CF"/>
    <w:rsid w:val="00DE1428"/>
    <w:rsid w:val="00DE1ADD"/>
    <w:rsid w:val="00DE465B"/>
    <w:rsid w:val="00DE6512"/>
    <w:rsid w:val="00DE7910"/>
    <w:rsid w:val="00DF7531"/>
    <w:rsid w:val="00E03B51"/>
    <w:rsid w:val="00E03F2F"/>
    <w:rsid w:val="00E07B9C"/>
    <w:rsid w:val="00E07C83"/>
    <w:rsid w:val="00E1186E"/>
    <w:rsid w:val="00E11CA2"/>
    <w:rsid w:val="00E13351"/>
    <w:rsid w:val="00E14957"/>
    <w:rsid w:val="00E14A25"/>
    <w:rsid w:val="00E15AB1"/>
    <w:rsid w:val="00E2127D"/>
    <w:rsid w:val="00E223CD"/>
    <w:rsid w:val="00E23073"/>
    <w:rsid w:val="00E23A90"/>
    <w:rsid w:val="00E2435E"/>
    <w:rsid w:val="00E27F14"/>
    <w:rsid w:val="00E30C19"/>
    <w:rsid w:val="00E34E51"/>
    <w:rsid w:val="00E35957"/>
    <w:rsid w:val="00E3623D"/>
    <w:rsid w:val="00E3724F"/>
    <w:rsid w:val="00E43066"/>
    <w:rsid w:val="00E505FE"/>
    <w:rsid w:val="00E50F8F"/>
    <w:rsid w:val="00E51051"/>
    <w:rsid w:val="00E608F6"/>
    <w:rsid w:val="00E65073"/>
    <w:rsid w:val="00E65BA7"/>
    <w:rsid w:val="00E708FD"/>
    <w:rsid w:val="00E733DF"/>
    <w:rsid w:val="00E803C1"/>
    <w:rsid w:val="00E806A1"/>
    <w:rsid w:val="00E81CB8"/>
    <w:rsid w:val="00E84227"/>
    <w:rsid w:val="00E901A4"/>
    <w:rsid w:val="00E91386"/>
    <w:rsid w:val="00EA4439"/>
    <w:rsid w:val="00EA505C"/>
    <w:rsid w:val="00EA7EC2"/>
    <w:rsid w:val="00EB0C75"/>
    <w:rsid w:val="00EB6EEB"/>
    <w:rsid w:val="00EB791F"/>
    <w:rsid w:val="00EC0811"/>
    <w:rsid w:val="00EC1A27"/>
    <w:rsid w:val="00EC2FBD"/>
    <w:rsid w:val="00ED0C97"/>
    <w:rsid w:val="00ED2E26"/>
    <w:rsid w:val="00ED39ED"/>
    <w:rsid w:val="00ED5012"/>
    <w:rsid w:val="00ED6380"/>
    <w:rsid w:val="00ED7960"/>
    <w:rsid w:val="00EE0F5F"/>
    <w:rsid w:val="00EE13B7"/>
    <w:rsid w:val="00EE4530"/>
    <w:rsid w:val="00EE6DCA"/>
    <w:rsid w:val="00EE7422"/>
    <w:rsid w:val="00EF0C7A"/>
    <w:rsid w:val="00EF2679"/>
    <w:rsid w:val="00EF37EB"/>
    <w:rsid w:val="00EF4D28"/>
    <w:rsid w:val="00F0433F"/>
    <w:rsid w:val="00F0670C"/>
    <w:rsid w:val="00F11544"/>
    <w:rsid w:val="00F12C06"/>
    <w:rsid w:val="00F12EB1"/>
    <w:rsid w:val="00F12F58"/>
    <w:rsid w:val="00F146DB"/>
    <w:rsid w:val="00F14FB0"/>
    <w:rsid w:val="00F2058A"/>
    <w:rsid w:val="00F2243E"/>
    <w:rsid w:val="00F22C06"/>
    <w:rsid w:val="00F2496D"/>
    <w:rsid w:val="00F302A1"/>
    <w:rsid w:val="00F3203B"/>
    <w:rsid w:val="00F32325"/>
    <w:rsid w:val="00F338E3"/>
    <w:rsid w:val="00F34FBC"/>
    <w:rsid w:val="00F44A2F"/>
    <w:rsid w:val="00F44F07"/>
    <w:rsid w:val="00F45103"/>
    <w:rsid w:val="00F45435"/>
    <w:rsid w:val="00F46993"/>
    <w:rsid w:val="00F47728"/>
    <w:rsid w:val="00F47DFD"/>
    <w:rsid w:val="00F560FE"/>
    <w:rsid w:val="00F618CC"/>
    <w:rsid w:val="00F62BFA"/>
    <w:rsid w:val="00F66087"/>
    <w:rsid w:val="00F70272"/>
    <w:rsid w:val="00F75D29"/>
    <w:rsid w:val="00F76E6E"/>
    <w:rsid w:val="00F824F5"/>
    <w:rsid w:val="00F86138"/>
    <w:rsid w:val="00F912BE"/>
    <w:rsid w:val="00F9270D"/>
    <w:rsid w:val="00F932BA"/>
    <w:rsid w:val="00FA20C7"/>
    <w:rsid w:val="00FB1401"/>
    <w:rsid w:val="00FB263B"/>
    <w:rsid w:val="00FB2C19"/>
    <w:rsid w:val="00FC307F"/>
    <w:rsid w:val="00FC34B3"/>
    <w:rsid w:val="00FC4DEB"/>
    <w:rsid w:val="00FC7906"/>
    <w:rsid w:val="00FD230A"/>
    <w:rsid w:val="00FD4E06"/>
    <w:rsid w:val="00FD6111"/>
    <w:rsid w:val="00FD73C8"/>
    <w:rsid w:val="00FE0EDB"/>
    <w:rsid w:val="00FE15DB"/>
    <w:rsid w:val="00FE30F5"/>
    <w:rsid w:val="00FE6550"/>
    <w:rsid w:val="00FE75E1"/>
    <w:rsid w:val="00FF03E2"/>
    <w:rsid w:val="00FF5F2B"/>
    <w:rsid w:val="00FF5FE5"/>
    <w:rsid w:val="00FF649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747D1E51"/>
  <w15:docId w15:val="{0D7A95B9-8185-4435-B8FB-D5623A3F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012"/>
  </w:style>
  <w:style w:type="paragraph" w:styleId="Heading1">
    <w:name w:val="heading 1"/>
    <w:basedOn w:val="Normal"/>
    <w:next w:val="Normal"/>
    <w:link w:val="Heading1Char"/>
    <w:qFormat/>
    <w:rsid w:val="000236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0236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2078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34E5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8">
    <w:name w:val="heading 8"/>
    <w:basedOn w:val="Normal"/>
    <w:next w:val="Normal"/>
    <w:link w:val="Heading8Char"/>
    <w:uiPriority w:val="9"/>
    <w:semiHidden/>
    <w:unhideWhenUsed/>
    <w:qFormat/>
    <w:rsid w:val="003054D6"/>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6B7"/>
    <w:pPr>
      <w:ind w:left="720"/>
      <w:contextualSpacing/>
    </w:pPr>
  </w:style>
  <w:style w:type="paragraph" w:styleId="BodyText">
    <w:name w:val="Body Text"/>
    <w:basedOn w:val="Normal"/>
    <w:link w:val="BodyTextChar"/>
    <w:rsid w:val="00382B03"/>
    <w:pPr>
      <w:spacing w:after="0" w:line="360" w:lineRule="auto"/>
      <w:jc w:val="both"/>
    </w:pPr>
    <w:rPr>
      <w:rFonts w:ascii="Times New Roman" w:eastAsia="Times New Roman" w:hAnsi="Times New Roman" w:cs="Times New Roman"/>
      <w:sz w:val="24"/>
      <w:szCs w:val="24"/>
      <w:lang w:eastAsia="fr-FR"/>
    </w:rPr>
  </w:style>
  <w:style w:type="character" w:customStyle="1" w:styleId="BodyTextChar">
    <w:name w:val="Body Text Char"/>
    <w:basedOn w:val="DefaultParagraphFont"/>
    <w:link w:val="BodyText"/>
    <w:rsid w:val="00382B03"/>
    <w:rPr>
      <w:rFonts w:ascii="Times New Roman" w:eastAsia="Times New Roman" w:hAnsi="Times New Roman" w:cs="Times New Roman"/>
      <w:sz w:val="24"/>
      <w:szCs w:val="24"/>
      <w:lang w:eastAsia="fr-FR"/>
    </w:rPr>
  </w:style>
  <w:style w:type="character" w:customStyle="1" w:styleId="Heading2Char">
    <w:name w:val="Heading 2 Char"/>
    <w:basedOn w:val="DefaultParagraphFont"/>
    <w:link w:val="Heading2"/>
    <w:uiPriority w:val="9"/>
    <w:rsid w:val="00023647"/>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023647"/>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023647"/>
    <w:pPr>
      <w:spacing w:after="0" w:line="240" w:lineRule="auto"/>
    </w:pPr>
  </w:style>
  <w:style w:type="paragraph" w:styleId="BodyText2">
    <w:name w:val="Body Text 2"/>
    <w:basedOn w:val="Normal"/>
    <w:link w:val="BodyText2Char"/>
    <w:uiPriority w:val="99"/>
    <w:semiHidden/>
    <w:unhideWhenUsed/>
    <w:rsid w:val="00DE1428"/>
    <w:pPr>
      <w:spacing w:after="120" w:line="480" w:lineRule="auto"/>
    </w:pPr>
  </w:style>
  <w:style w:type="character" w:customStyle="1" w:styleId="BodyText2Char">
    <w:name w:val="Body Text 2 Char"/>
    <w:basedOn w:val="DefaultParagraphFont"/>
    <w:link w:val="BodyText2"/>
    <w:uiPriority w:val="99"/>
    <w:semiHidden/>
    <w:rsid w:val="00DE1428"/>
  </w:style>
  <w:style w:type="paragraph" w:styleId="Header">
    <w:name w:val="header"/>
    <w:basedOn w:val="Normal"/>
    <w:link w:val="HeaderChar"/>
    <w:rsid w:val="00DE1428"/>
    <w:pPr>
      <w:tabs>
        <w:tab w:val="center" w:pos="4153"/>
        <w:tab w:val="right" w:pos="8306"/>
      </w:tabs>
      <w:spacing w:after="0" w:line="240" w:lineRule="auto"/>
    </w:pPr>
    <w:rPr>
      <w:rFonts w:ascii="Times New Roman" w:eastAsia="Times New Roman" w:hAnsi="Times New Roman" w:cs="Times New Roman"/>
      <w:sz w:val="24"/>
      <w:szCs w:val="24"/>
      <w:lang w:eastAsia="fr-FR"/>
    </w:rPr>
  </w:style>
  <w:style w:type="character" w:customStyle="1" w:styleId="HeaderChar">
    <w:name w:val="Header Char"/>
    <w:basedOn w:val="DefaultParagraphFont"/>
    <w:link w:val="Header"/>
    <w:semiHidden/>
    <w:rsid w:val="00DE1428"/>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DE14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428"/>
    <w:rPr>
      <w:rFonts w:ascii="Tahoma" w:hAnsi="Tahoma" w:cs="Tahoma"/>
      <w:sz w:val="16"/>
      <w:szCs w:val="16"/>
    </w:rPr>
  </w:style>
  <w:style w:type="character" w:customStyle="1" w:styleId="Heading3Char">
    <w:name w:val="Heading 3 Char"/>
    <w:basedOn w:val="DefaultParagraphFont"/>
    <w:link w:val="Heading3"/>
    <w:uiPriority w:val="9"/>
    <w:rsid w:val="00D2078A"/>
    <w:rPr>
      <w:rFonts w:asciiTheme="majorHAnsi" w:eastAsiaTheme="majorEastAsia" w:hAnsiTheme="majorHAnsi" w:cstheme="majorBidi"/>
      <w:b/>
      <w:bCs/>
      <w:color w:val="4F81BD" w:themeColor="accent1"/>
    </w:rPr>
  </w:style>
  <w:style w:type="paragraph" w:styleId="BlockText">
    <w:name w:val="Block Text"/>
    <w:basedOn w:val="Normal"/>
    <w:semiHidden/>
    <w:rsid w:val="00032184"/>
    <w:pPr>
      <w:tabs>
        <w:tab w:val="left" w:pos="8040"/>
      </w:tabs>
      <w:spacing w:after="0" w:line="240" w:lineRule="auto"/>
      <w:ind w:left="-1080" w:right="910" w:firstLine="1080"/>
    </w:pPr>
    <w:rPr>
      <w:rFonts w:ascii="Times New Roman" w:eastAsia="Times New Roman" w:hAnsi="Times New Roman" w:cs="Times New Roman"/>
      <w:sz w:val="24"/>
      <w:szCs w:val="24"/>
      <w:lang w:eastAsia="fr-FR"/>
    </w:rPr>
  </w:style>
  <w:style w:type="paragraph" w:styleId="Footer">
    <w:name w:val="footer"/>
    <w:basedOn w:val="Normal"/>
    <w:link w:val="FooterChar"/>
    <w:uiPriority w:val="99"/>
    <w:unhideWhenUsed/>
    <w:rsid w:val="00E708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08FD"/>
  </w:style>
  <w:style w:type="paragraph" w:styleId="BodyTextIndent2">
    <w:name w:val="Body Text Indent 2"/>
    <w:basedOn w:val="Normal"/>
    <w:link w:val="BodyTextIndent2Char"/>
    <w:uiPriority w:val="99"/>
    <w:unhideWhenUsed/>
    <w:rsid w:val="001B1BA4"/>
    <w:pPr>
      <w:spacing w:after="120" w:line="480" w:lineRule="auto"/>
      <w:ind w:left="283"/>
    </w:pPr>
  </w:style>
  <w:style w:type="character" w:customStyle="1" w:styleId="BodyTextIndent2Char">
    <w:name w:val="Body Text Indent 2 Char"/>
    <w:basedOn w:val="DefaultParagraphFont"/>
    <w:link w:val="BodyTextIndent2"/>
    <w:uiPriority w:val="99"/>
    <w:rsid w:val="001B1BA4"/>
  </w:style>
  <w:style w:type="paragraph" w:styleId="BodyTextIndent3">
    <w:name w:val="Body Text Indent 3"/>
    <w:basedOn w:val="Normal"/>
    <w:link w:val="BodyTextIndent3Char"/>
    <w:uiPriority w:val="99"/>
    <w:semiHidden/>
    <w:unhideWhenUsed/>
    <w:rsid w:val="001B1BA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1BA4"/>
    <w:rPr>
      <w:sz w:val="16"/>
      <w:szCs w:val="16"/>
    </w:rPr>
  </w:style>
  <w:style w:type="character" w:customStyle="1" w:styleId="Heading4Char">
    <w:name w:val="Heading 4 Char"/>
    <w:basedOn w:val="DefaultParagraphFont"/>
    <w:link w:val="Heading4"/>
    <w:uiPriority w:val="9"/>
    <w:semiHidden/>
    <w:rsid w:val="00E34E51"/>
    <w:rPr>
      <w:rFonts w:asciiTheme="majorHAnsi" w:eastAsiaTheme="majorEastAsia" w:hAnsiTheme="majorHAnsi" w:cstheme="majorBidi"/>
      <w:b/>
      <w:bCs/>
      <w:i/>
      <w:iCs/>
      <w:color w:val="4F81BD" w:themeColor="accent1"/>
    </w:rPr>
  </w:style>
  <w:style w:type="paragraph" w:customStyle="1" w:styleId="Default">
    <w:name w:val="Default"/>
    <w:rsid w:val="00E34E51"/>
    <w:pPr>
      <w:autoSpaceDE w:val="0"/>
      <w:autoSpaceDN w:val="0"/>
      <w:adjustRightInd w:val="0"/>
      <w:spacing w:after="0" w:line="240" w:lineRule="auto"/>
    </w:pPr>
    <w:rPr>
      <w:rFonts w:ascii="JHNJJO+Arial,Bold" w:hAnsi="JHNJJO+Arial,Bold" w:cs="JHNJJO+Arial,Bold"/>
      <w:color w:val="000000"/>
      <w:sz w:val="24"/>
      <w:szCs w:val="24"/>
    </w:rPr>
  </w:style>
  <w:style w:type="character" w:styleId="PlaceholderText">
    <w:name w:val="Placeholder Text"/>
    <w:basedOn w:val="DefaultParagraphFont"/>
    <w:uiPriority w:val="99"/>
    <w:semiHidden/>
    <w:rsid w:val="00F2243E"/>
    <w:rPr>
      <w:color w:val="808080"/>
    </w:rPr>
  </w:style>
  <w:style w:type="paragraph" w:styleId="NormalWeb">
    <w:name w:val="Normal (Web)"/>
    <w:basedOn w:val="Normal"/>
    <w:uiPriority w:val="99"/>
    <w:unhideWhenUsed/>
    <w:rsid w:val="00E65BA7"/>
    <w:pPr>
      <w:spacing w:before="100" w:beforeAutospacing="1" w:after="312" w:line="240" w:lineRule="auto"/>
    </w:pPr>
    <w:rPr>
      <w:rFonts w:ascii="Times New Roman" w:eastAsia="Times New Roman" w:hAnsi="Times New Roman" w:cs="Times New Roman"/>
      <w:sz w:val="24"/>
      <w:szCs w:val="24"/>
      <w:lang w:eastAsia="fr-FR"/>
    </w:rPr>
  </w:style>
  <w:style w:type="character" w:customStyle="1" w:styleId="Heading8Char">
    <w:name w:val="Heading 8 Char"/>
    <w:basedOn w:val="DefaultParagraphFont"/>
    <w:link w:val="Heading8"/>
    <w:uiPriority w:val="9"/>
    <w:semiHidden/>
    <w:rsid w:val="003054D6"/>
    <w:rPr>
      <w:rFonts w:asciiTheme="majorHAnsi" w:eastAsiaTheme="majorEastAsia" w:hAnsiTheme="majorHAnsi" w:cstheme="majorBidi"/>
      <w:color w:val="404040" w:themeColor="text1" w:themeTint="BF"/>
      <w:sz w:val="20"/>
      <w:szCs w:val="20"/>
    </w:rPr>
  </w:style>
  <w:style w:type="table" w:styleId="TableGrid">
    <w:name w:val="Table Grid"/>
    <w:basedOn w:val="TableNormal"/>
    <w:uiPriority w:val="59"/>
    <w:rsid w:val="00B037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F45435"/>
    <w:rPr>
      <w:color w:val="0000FF"/>
      <w:u w:val="single"/>
    </w:rPr>
  </w:style>
  <w:style w:type="character" w:customStyle="1" w:styleId="mw-headline">
    <w:name w:val="mw-headline"/>
    <w:basedOn w:val="DefaultParagraphFont"/>
    <w:rsid w:val="00F45435"/>
  </w:style>
  <w:style w:type="character" w:customStyle="1" w:styleId="nowrap1">
    <w:name w:val="nowrap1"/>
    <w:basedOn w:val="DefaultParagraphFont"/>
    <w:rsid w:val="00F2496D"/>
  </w:style>
  <w:style w:type="paragraph" w:customStyle="1" w:styleId="comicrouge">
    <w:name w:val="comicrouge"/>
    <w:basedOn w:val="Normal"/>
    <w:rsid w:val="00BA2670"/>
    <w:pPr>
      <w:spacing w:before="100" w:beforeAutospacing="1" w:after="100" w:afterAutospacing="1" w:line="240" w:lineRule="auto"/>
    </w:pPr>
    <w:rPr>
      <w:rFonts w:ascii="Comic Sans MS" w:eastAsia="Times New Roman" w:hAnsi="Comic Sans MS" w:cs="Times New Roman"/>
      <w:b/>
      <w:bCs/>
      <w:color w:val="FF0000"/>
      <w:sz w:val="24"/>
      <w:szCs w:val="24"/>
      <w:lang w:eastAsia="fr-FR"/>
    </w:rPr>
  </w:style>
  <w:style w:type="character" w:customStyle="1" w:styleId="comicrouge1">
    <w:name w:val="comicrouge1"/>
    <w:basedOn w:val="DefaultParagraphFont"/>
    <w:rsid w:val="00BA2670"/>
    <w:rPr>
      <w:rFonts w:ascii="Comic Sans MS" w:hAnsi="Comic Sans MS" w:hint="default"/>
      <w:b/>
      <w:bCs/>
      <w:color w:val="FF0000"/>
      <w:sz w:val="24"/>
      <w:szCs w:val="24"/>
    </w:rPr>
  </w:style>
  <w:style w:type="character" w:customStyle="1" w:styleId="comicgras1">
    <w:name w:val="comicgras1"/>
    <w:basedOn w:val="DefaultParagraphFont"/>
    <w:rsid w:val="00BA2670"/>
    <w:rPr>
      <w:rFonts w:ascii="Comic Sans MS" w:hAnsi="Comic Sans MS" w:hint="default"/>
      <w:b/>
      <w:bCs/>
      <w:sz w:val="24"/>
      <w:szCs w:val="24"/>
    </w:rPr>
  </w:style>
  <w:style w:type="character" w:styleId="Emphasis">
    <w:name w:val="Emphasis"/>
    <w:basedOn w:val="DefaultParagraphFont"/>
    <w:uiPriority w:val="20"/>
    <w:qFormat/>
    <w:rsid w:val="00BA2670"/>
    <w:rPr>
      <w:i/>
      <w:iCs/>
    </w:rPr>
  </w:style>
  <w:style w:type="character" w:customStyle="1" w:styleId="comicitalic1">
    <w:name w:val="comicitalic1"/>
    <w:basedOn w:val="DefaultParagraphFont"/>
    <w:rsid w:val="00BA2670"/>
    <w:rPr>
      <w:rFonts w:ascii="Comic Sans MS" w:hAnsi="Comic Sans MS" w:hint="default"/>
      <w:b/>
      <w:bCs/>
      <w:i/>
      <w:iCs/>
      <w:sz w:val="24"/>
      <w:szCs w:val="24"/>
    </w:rPr>
  </w:style>
  <w:style w:type="character" w:customStyle="1" w:styleId="itirsnstylescustom-justify2">
    <w:name w:val="itirsnstylescustom-justify2"/>
    <w:basedOn w:val="DefaultParagraphFont"/>
    <w:rsid w:val="00D60531"/>
  </w:style>
  <w:style w:type="character" w:customStyle="1" w:styleId="citecrochet1">
    <w:name w:val="cite_crochet1"/>
    <w:basedOn w:val="DefaultParagraphFont"/>
    <w:rsid w:val="000C3033"/>
    <w:rPr>
      <w:vanish/>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02503">
      <w:bodyDiv w:val="1"/>
      <w:marLeft w:val="0"/>
      <w:marRight w:val="0"/>
      <w:marTop w:val="0"/>
      <w:marBottom w:val="5220"/>
      <w:divBdr>
        <w:top w:val="none" w:sz="0" w:space="0" w:color="auto"/>
        <w:left w:val="none" w:sz="0" w:space="0" w:color="auto"/>
        <w:bottom w:val="none" w:sz="0" w:space="0" w:color="auto"/>
        <w:right w:val="none" w:sz="0" w:space="0" w:color="auto"/>
      </w:divBdr>
    </w:div>
    <w:div w:id="270666059">
      <w:bodyDiv w:val="1"/>
      <w:marLeft w:val="0"/>
      <w:marRight w:val="0"/>
      <w:marTop w:val="0"/>
      <w:marBottom w:val="0"/>
      <w:divBdr>
        <w:top w:val="none" w:sz="0" w:space="0" w:color="auto"/>
        <w:left w:val="none" w:sz="0" w:space="0" w:color="auto"/>
        <w:bottom w:val="none" w:sz="0" w:space="0" w:color="auto"/>
        <w:right w:val="none" w:sz="0" w:space="0" w:color="auto"/>
      </w:divBdr>
    </w:div>
    <w:div w:id="376662989">
      <w:bodyDiv w:val="1"/>
      <w:marLeft w:val="0"/>
      <w:marRight w:val="0"/>
      <w:marTop w:val="0"/>
      <w:marBottom w:val="0"/>
      <w:divBdr>
        <w:top w:val="none" w:sz="0" w:space="0" w:color="auto"/>
        <w:left w:val="none" w:sz="0" w:space="0" w:color="auto"/>
        <w:bottom w:val="none" w:sz="0" w:space="0" w:color="auto"/>
        <w:right w:val="none" w:sz="0" w:space="0" w:color="auto"/>
      </w:divBdr>
    </w:div>
    <w:div w:id="607615169">
      <w:bodyDiv w:val="1"/>
      <w:marLeft w:val="0"/>
      <w:marRight w:val="0"/>
      <w:marTop w:val="0"/>
      <w:marBottom w:val="0"/>
      <w:divBdr>
        <w:top w:val="none" w:sz="0" w:space="0" w:color="auto"/>
        <w:left w:val="none" w:sz="0" w:space="0" w:color="auto"/>
        <w:bottom w:val="none" w:sz="0" w:space="0" w:color="auto"/>
        <w:right w:val="none" w:sz="0" w:space="0" w:color="auto"/>
      </w:divBdr>
    </w:div>
    <w:div w:id="612134778">
      <w:bodyDiv w:val="1"/>
      <w:marLeft w:val="0"/>
      <w:marRight w:val="0"/>
      <w:marTop w:val="0"/>
      <w:marBottom w:val="0"/>
      <w:divBdr>
        <w:top w:val="none" w:sz="0" w:space="0" w:color="auto"/>
        <w:left w:val="none" w:sz="0" w:space="0" w:color="auto"/>
        <w:bottom w:val="none" w:sz="0" w:space="0" w:color="auto"/>
        <w:right w:val="none" w:sz="0" w:space="0" w:color="auto"/>
      </w:divBdr>
      <w:divsChild>
        <w:div w:id="1903559891">
          <w:marLeft w:val="0"/>
          <w:marRight w:val="0"/>
          <w:marTop w:val="0"/>
          <w:marBottom w:val="0"/>
          <w:divBdr>
            <w:top w:val="none" w:sz="0" w:space="0" w:color="auto"/>
            <w:left w:val="none" w:sz="0" w:space="0" w:color="auto"/>
            <w:bottom w:val="none" w:sz="0" w:space="0" w:color="auto"/>
            <w:right w:val="none" w:sz="0" w:space="0" w:color="auto"/>
          </w:divBdr>
          <w:divsChild>
            <w:div w:id="1323657139">
              <w:marLeft w:val="0"/>
              <w:marRight w:val="0"/>
              <w:marTop w:val="0"/>
              <w:marBottom w:val="0"/>
              <w:divBdr>
                <w:top w:val="none" w:sz="0" w:space="0" w:color="auto"/>
                <w:left w:val="none" w:sz="0" w:space="0" w:color="auto"/>
                <w:bottom w:val="none" w:sz="0" w:space="0" w:color="auto"/>
                <w:right w:val="none" w:sz="0" w:space="0" w:color="auto"/>
              </w:divBdr>
              <w:divsChild>
                <w:div w:id="152878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19637">
      <w:bodyDiv w:val="1"/>
      <w:marLeft w:val="0"/>
      <w:marRight w:val="0"/>
      <w:marTop w:val="0"/>
      <w:marBottom w:val="0"/>
      <w:divBdr>
        <w:top w:val="none" w:sz="0" w:space="0" w:color="auto"/>
        <w:left w:val="none" w:sz="0" w:space="0" w:color="auto"/>
        <w:bottom w:val="none" w:sz="0" w:space="0" w:color="auto"/>
        <w:right w:val="none" w:sz="0" w:space="0" w:color="auto"/>
      </w:divBdr>
      <w:divsChild>
        <w:div w:id="774177426">
          <w:marLeft w:val="0"/>
          <w:marRight w:val="0"/>
          <w:marTop w:val="0"/>
          <w:marBottom w:val="0"/>
          <w:divBdr>
            <w:top w:val="none" w:sz="0" w:space="0" w:color="auto"/>
            <w:left w:val="none" w:sz="0" w:space="0" w:color="auto"/>
            <w:bottom w:val="none" w:sz="0" w:space="0" w:color="auto"/>
            <w:right w:val="none" w:sz="0" w:space="0" w:color="auto"/>
          </w:divBdr>
          <w:divsChild>
            <w:div w:id="390471219">
              <w:marLeft w:val="0"/>
              <w:marRight w:val="0"/>
              <w:marTop w:val="0"/>
              <w:marBottom w:val="0"/>
              <w:divBdr>
                <w:top w:val="none" w:sz="0" w:space="0" w:color="auto"/>
                <w:left w:val="none" w:sz="0" w:space="0" w:color="auto"/>
                <w:bottom w:val="none" w:sz="0" w:space="0" w:color="auto"/>
                <w:right w:val="none" w:sz="0" w:space="0" w:color="auto"/>
              </w:divBdr>
              <w:divsChild>
                <w:div w:id="15655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87358">
      <w:bodyDiv w:val="1"/>
      <w:marLeft w:val="0"/>
      <w:marRight w:val="0"/>
      <w:marTop w:val="0"/>
      <w:marBottom w:val="0"/>
      <w:divBdr>
        <w:top w:val="none" w:sz="0" w:space="0" w:color="auto"/>
        <w:left w:val="none" w:sz="0" w:space="0" w:color="auto"/>
        <w:bottom w:val="none" w:sz="0" w:space="0" w:color="auto"/>
        <w:right w:val="none" w:sz="0" w:space="0" w:color="auto"/>
      </w:divBdr>
    </w:div>
    <w:div w:id="1086727724">
      <w:bodyDiv w:val="1"/>
      <w:marLeft w:val="0"/>
      <w:marRight w:val="0"/>
      <w:marTop w:val="0"/>
      <w:marBottom w:val="5220"/>
      <w:divBdr>
        <w:top w:val="none" w:sz="0" w:space="0" w:color="auto"/>
        <w:left w:val="none" w:sz="0" w:space="0" w:color="auto"/>
        <w:bottom w:val="none" w:sz="0" w:space="0" w:color="auto"/>
        <w:right w:val="none" w:sz="0" w:space="0" w:color="auto"/>
      </w:divBdr>
    </w:div>
    <w:div w:id="1219442757">
      <w:bodyDiv w:val="1"/>
      <w:marLeft w:val="0"/>
      <w:marRight w:val="0"/>
      <w:marTop w:val="0"/>
      <w:marBottom w:val="0"/>
      <w:divBdr>
        <w:top w:val="none" w:sz="0" w:space="0" w:color="auto"/>
        <w:left w:val="none" w:sz="0" w:space="0" w:color="auto"/>
        <w:bottom w:val="none" w:sz="0" w:space="0" w:color="auto"/>
        <w:right w:val="none" w:sz="0" w:space="0" w:color="auto"/>
      </w:divBdr>
      <w:divsChild>
        <w:div w:id="857162021">
          <w:marLeft w:val="0"/>
          <w:marRight w:val="0"/>
          <w:marTop w:val="0"/>
          <w:marBottom w:val="0"/>
          <w:divBdr>
            <w:top w:val="none" w:sz="0" w:space="0" w:color="auto"/>
            <w:left w:val="none" w:sz="0" w:space="0" w:color="auto"/>
            <w:bottom w:val="none" w:sz="0" w:space="0" w:color="auto"/>
            <w:right w:val="none" w:sz="0" w:space="0" w:color="auto"/>
          </w:divBdr>
          <w:divsChild>
            <w:div w:id="608589991">
              <w:marLeft w:val="0"/>
              <w:marRight w:val="0"/>
              <w:marTop w:val="0"/>
              <w:marBottom w:val="0"/>
              <w:divBdr>
                <w:top w:val="none" w:sz="0" w:space="0" w:color="auto"/>
                <w:left w:val="none" w:sz="0" w:space="0" w:color="auto"/>
                <w:bottom w:val="none" w:sz="0" w:space="0" w:color="auto"/>
                <w:right w:val="none" w:sz="0" w:space="0" w:color="auto"/>
              </w:divBdr>
              <w:divsChild>
                <w:div w:id="49299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951673">
      <w:bodyDiv w:val="1"/>
      <w:marLeft w:val="0"/>
      <w:marRight w:val="0"/>
      <w:marTop w:val="0"/>
      <w:marBottom w:val="5220"/>
      <w:divBdr>
        <w:top w:val="none" w:sz="0" w:space="0" w:color="auto"/>
        <w:left w:val="none" w:sz="0" w:space="0" w:color="auto"/>
        <w:bottom w:val="none" w:sz="0" w:space="0" w:color="auto"/>
        <w:right w:val="none" w:sz="0" w:space="0" w:color="auto"/>
      </w:divBdr>
    </w:div>
    <w:div w:id="1673949868">
      <w:bodyDiv w:val="1"/>
      <w:marLeft w:val="0"/>
      <w:marRight w:val="0"/>
      <w:marTop w:val="0"/>
      <w:marBottom w:val="0"/>
      <w:divBdr>
        <w:top w:val="none" w:sz="0" w:space="0" w:color="auto"/>
        <w:left w:val="none" w:sz="0" w:space="0" w:color="auto"/>
        <w:bottom w:val="none" w:sz="0" w:space="0" w:color="auto"/>
        <w:right w:val="none" w:sz="0" w:space="0" w:color="auto"/>
      </w:divBdr>
      <w:divsChild>
        <w:div w:id="1252661846">
          <w:marLeft w:val="0"/>
          <w:marRight w:val="0"/>
          <w:marTop w:val="0"/>
          <w:marBottom w:val="0"/>
          <w:divBdr>
            <w:top w:val="none" w:sz="0" w:space="0" w:color="auto"/>
            <w:left w:val="none" w:sz="0" w:space="0" w:color="auto"/>
            <w:bottom w:val="none" w:sz="0" w:space="0" w:color="auto"/>
            <w:right w:val="none" w:sz="0" w:space="0" w:color="auto"/>
          </w:divBdr>
          <w:divsChild>
            <w:div w:id="1313674794">
              <w:marLeft w:val="0"/>
              <w:marRight w:val="0"/>
              <w:marTop w:val="0"/>
              <w:marBottom w:val="0"/>
              <w:divBdr>
                <w:top w:val="none" w:sz="0" w:space="0" w:color="auto"/>
                <w:left w:val="none" w:sz="0" w:space="0" w:color="auto"/>
                <w:bottom w:val="none" w:sz="0" w:space="0" w:color="auto"/>
                <w:right w:val="none" w:sz="0" w:space="0" w:color="auto"/>
              </w:divBdr>
              <w:divsChild>
                <w:div w:id="17675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6600">
      <w:bodyDiv w:val="1"/>
      <w:marLeft w:val="0"/>
      <w:marRight w:val="0"/>
      <w:marTop w:val="0"/>
      <w:marBottom w:val="5220"/>
      <w:divBdr>
        <w:top w:val="none" w:sz="0" w:space="0" w:color="auto"/>
        <w:left w:val="none" w:sz="0" w:space="0" w:color="auto"/>
        <w:bottom w:val="none" w:sz="0" w:space="0" w:color="auto"/>
        <w:right w:val="none" w:sz="0" w:space="0" w:color="auto"/>
      </w:divBdr>
    </w:div>
    <w:div w:id="1858812934">
      <w:bodyDiv w:val="1"/>
      <w:marLeft w:val="0"/>
      <w:marRight w:val="0"/>
      <w:marTop w:val="0"/>
      <w:marBottom w:val="0"/>
      <w:divBdr>
        <w:top w:val="none" w:sz="0" w:space="0" w:color="auto"/>
        <w:left w:val="none" w:sz="0" w:space="0" w:color="auto"/>
        <w:bottom w:val="none" w:sz="0" w:space="0" w:color="auto"/>
        <w:right w:val="none" w:sz="0" w:space="0" w:color="auto"/>
      </w:divBdr>
      <w:divsChild>
        <w:div w:id="105780905">
          <w:marLeft w:val="0"/>
          <w:marRight w:val="0"/>
          <w:marTop w:val="0"/>
          <w:marBottom w:val="0"/>
          <w:divBdr>
            <w:top w:val="none" w:sz="0" w:space="0" w:color="auto"/>
            <w:left w:val="none" w:sz="0" w:space="0" w:color="auto"/>
            <w:bottom w:val="none" w:sz="0" w:space="0" w:color="auto"/>
            <w:right w:val="none" w:sz="0" w:space="0" w:color="auto"/>
          </w:divBdr>
          <w:divsChild>
            <w:div w:id="863792202">
              <w:marLeft w:val="0"/>
              <w:marRight w:val="0"/>
              <w:marTop w:val="0"/>
              <w:marBottom w:val="0"/>
              <w:divBdr>
                <w:top w:val="none" w:sz="0" w:space="0" w:color="auto"/>
                <w:left w:val="none" w:sz="0" w:space="0" w:color="auto"/>
                <w:bottom w:val="none" w:sz="0" w:space="0" w:color="auto"/>
                <w:right w:val="none" w:sz="0" w:space="0" w:color="auto"/>
              </w:divBdr>
              <w:divsChild>
                <w:div w:id="3587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58916">
      <w:bodyDiv w:val="1"/>
      <w:marLeft w:val="0"/>
      <w:marRight w:val="0"/>
      <w:marTop w:val="0"/>
      <w:marBottom w:val="0"/>
      <w:divBdr>
        <w:top w:val="none" w:sz="0" w:space="0" w:color="auto"/>
        <w:left w:val="none" w:sz="0" w:space="0" w:color="auto"/>
        <w:bottom w:val="none" w:sz="0" w:space="0" w:color="auto"/>
        <w:right w:val="none" w:sz="0" w:space="0" w:color="auto"/>
      </w:divBdr>
      <w:divsChild>
        <w:div w:id="1594239742">
          <w:marLeft w:val="0"/>
          <w:marRight w:val="0"/>
          <w:marTop w:val="0"/>
          <w:marBottom w:val="0"/>
          <w:divBdr>
            <w:top w:val="none" w:sz="0" w:space="0" w:color="auto"/>
            <w:left w:val="none" w:sz="0" w:space="0" w:color="auto"/>
            <w:bottom w:val="none" w:sz="0" w:space="0" w:color="auto"/>
            <w:right w:val="none" w:sz="0" w:space="0" w:color="auto"/>
          </w:divBdr>
          <w:divsChild>
            <w:div w:id="1485664440">
              <w:marLeft w:val="0"/>
              <w:marRight w:val="0"/>
              <w:marTop w:val="0"/>
              <w:marBottom w:val="0"/>
              <w:divBdr>
                <w:top w:val="none" w:sz="0" w:space="0" w:color="auto"/>
                <w:left w:val="none" w:sz="0" w:space="0" w:color="auto"/>
                <w:bottom w:val="none" w:sz="0" w:space="0" w:color="auto"/>
                <w:right w:val="none" w:sz="0" w:space="0" w:color="auto"/>
              </w:divBdr>
              <w:divsChild>
                <w:div w:id="7175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080003">
      <w:bodyDiv w:val="1"/>
      <w:marLeft w:val="0"/>
      <w:marRight w:val="0"/>
      <w:marTop w:val="0"/>
      <w:marBottom w:val="0"/>
      <w:divBdr>
        <w:top w:val="none" w:sz="0" w:space="0" w:color="auto"/>
        <w:left w:val="none" w:sz="0" w:space="0" w:color="auto"/>
        <w:bottom w:val="none" w:sz="0" w:space="0" w:color="auto"/>
        <w:right w:val="none" w:sz="0" w:space="0" w:color="auto"/>
      </w:divBdr>
    </w:div>
    <w:div w:id="2086877497">
      <w:bodyDiv w:val="1"/>
      <w:marLeft w:val="0"/>
      <w:marRight w:val="0"/>
      <w:marTop w:val="0"/>
      <w:marBottom w:val="0"/>
      <w:divBdr>
        <w:top w:val="none" w:sz="0" w:space="0" w:color="auto"/>
        <w:left w:val="none" w:sz="0" w:space="0" w:color="auto"/>
        <w:bottom w:val="none" w:sz="0" w:space="0" w:color="auto"/>
        <w:right w:val="none" w:sz="0" w:space="0" w:color="auto"/>
      </w:divBdr>
      <w:divsChild>
        <w:div w:id="114637628">
          <w:marLeft w:val="0"/>
          <w:marRight w:val="0"/>
          <w:marTop w:val="0"/>
          <w:marBottom w:val="0"/>
          <w:divBdr>
            <w:top w:val="none" w:sz="0" w:space="0" w:color="auto"/>
            <w:left w:val="none" w:sz="0" w:space="0" w:color="auto"/>
            <w:bottom w:val="none" w:sz="0" w:space="0" w:color="auto"/>
            <w:right w:val="none" w:sz="0" w:space="0" w:color="auto"/>
          </w:divBdr>
          <w:divsChild>
            <w:div w:id="45498579">
              <w:marLeft w:val="0"/>
              <w:marRight w:val="0"/>
              <w:marTop w:val="0"/>
              <w:marBottom w:val="0"/>
              <w:divBdr>
                <w:top w:val="none" w:sz="0" w:space="0" w:color="auto"/>
                <w:left w:val="none" w:sz="0" w:space="0" w:color="auto"/>
                <w:bottom w:val="none" w:sz="0" w:space="0" w:color="auto"/>
                <w:right w:val="none" w:sz="0" w:space="0" w:color="auto"/>
              </w:divBdr>
              <w:divsChild>
                <w:div w:id="17439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fr.wikipedia.org/wiki/Infrarouge" TargetMode="External"/><Relationship Id="rId21" Type="http://schemas.openxmlformats.org/officeDocument/2006/relationships/image" Target="media/image14.emf"/><Relationship Id="rId42" Type="http://schemas.openxmlformats.org/officeDocument/2006/relationships/hyperlink" Target="http://fr.wikipedia.org/wiki/Radioactivit%C3%A9_%CE%B2" TargetMode="External"/><Relationship Id="rId63" Type="http://schemas.openxmlformats.org/officeDocument/2006/relationships/hyperlink" Target="http://fr.wikipedia.org/wiki/Radioactivit%C3%A9_%CE%B2" TargetMode="External"/><Relationship Id="rId84" Type="http://schemas.openxmlformats.org/officeDocument/2006/relationships/hyperlink" Target="http://fr.wikipedia.org/wiki/Inhalation" TargetMode="External"/><Relationship Id="rId138" Type="http://schemas.openxmlformats.org/officeDocument/2006/relationships/fontTable" Target="fontTable.xml"/><Relationship Id="rId16" Type="http://schemas.openxmlformats.org/officeDocument/2006/relationships/image" Target="media/image9.emf"/><Relationship Id="rId107" Type="http://schemas.openxmlformats.org/officeDocument/2006/relationships/hyperlink" Target="http://fr.wikipedia.org/wiki/%C3%89ryth%C3%A8me" TargetMode="External"/><Relationship Id="rId11" Type="http://schemas.openxmlformats.org/officeDocument/2006/relationships/image" Target="media/image4.emf"/><Relationship Id="rId32" Type="http://schemas.openxmlformats.org/officeDocument/2006/relationships/hyperlink" Target="http://fr.wikipedia.org/wiki/E%3Dmc2" TargetMode="External"/><Relationship Id="rId37" Type="http://schemas.openxmlformats.org/officeDocument/2006/relationships/hyperlink" Target="http://fr.wikipedia.org/wiki/Particule" TargetMode="External"/><Relationship Id="rId53" Type="http://schemas.openxmlformats.org/officeDocument/2006/relationships/hyperlink" Target="http://fr.wikipedia.org/wiki/Rayonnements_cosmiques" TargetMode="External"/><Relationship Id="rId58" Type="http://schemas.openxmlformats.org/officeDocument/2006/relationships/hyperlink" Target="http://fr.wikipedia.org/wiki/Radioactivit%C3%A9" TargetMode="External"/><Relationship Id="rId74" Type="http://schemas.openxmlformats.org/officeDocument/2006/relationships/hyperlink" Target="http://fr.wikipedia.org/wiki/Rayon_X" TargetMode="External"/><Relationship Id="rId79" Type="http://schemas.openxmlformats.org/officeDocument/2006/relationships/hyperlink" Target="http://fr.wikipedia.org/wiki/Particule" TargetMode="External"/><Relationship Id="rId102" Type="http://schemas.openxmlformats.org/officeDocument/2006/relationships/hyperlink" Target="http://fr.wikipedia.org/wiki/Ultraviolet" TargetMode="External"/><Relationship Id="rId123" Type="http://schemas.openxmlformats.org/officeDocument/2006/relationships/hyperlink" Target="http://fr.wikipedia.org/wiki/Corn%C3%A9e" TargetMode="External"/><Relationship Id="rId128" Type="http://schemas.openxmlformats.org/officeDocument/2006/relationships/hyperlink" Target="http://fr.wikipedia.org/wiki/Corn%C3%A9e" TargetMode="External"/><Relationship Id="rId5" Type="http://schemas.openxmlformats.org/officeDocument/2006/relationships/webSettings" Target="webSettings.xml"/><Relationship Id="rId90" Type="http://schemas.openxmlformats.org/officeDocument/2006/relationships/hyperlink" Target="http://fr.wikipedia.org/wiki/Rayonnement" TargetMode="External"/><Relationship Id="rId95" Type="http://schemas.openxmlformats.org/officeDocument/2006/relationships/hyperlink" Target="http://fr.wikipedia.org/wiki/Ultraviolet" TargetMode="External"/><Relationship Id="rId22" Type="http://schemas.openxmlformats.org/officeDocument/2006/relationships/image" Target="media/image15.png"/><Relationship Id="rId27" Type="http://schemas.openxmlformats.org/officeDocument/2006/relationships/hyperlink" Target="http://fr.wikipedia.org/wiki/Industrie" TargetMode="External"/><Relationship Id="rId43" Type="http://schemas.openxmlformats.org/officeDocument/2006/relationships/hyperlink" Target="http://fr.wikipedia.org/wiki/Muon" TargetMode="External"/><Relationship Id="rId48" Type="http://schemas.openxmlformats.org/officeDocument/2006/relationships/hyperlink" Target="http://fr.wikipedia.org/wiki/Atome" TargetMode="External"/><Relationship Id="rId64" Type="http://schemas.openxmlformats.org/officeDocument/2006/relationships/hyperlink" Target="http://fr.wikipedia.org/wiki/%C3%89lectron" TargetMode="External"/><Relationship Id="rId69" Type="http://schemas.openxmlformats.org/officeDocument/2006/relationships/hyperlink" Target="http://fr.wikipedia.org/wiki/Radionucl%C3%A9ide" TargetMode="External"/><Relationship Id="rId113" Type="http://schemas.openxmlformats.org/officeDocument/2006/relationships/hyperlink" Target="http://fr.wikipedia.org/wiki/%C3%89ryth%C3%A8me" TargetMode="External"/><Relationship Id="rId118" Type="http://schemas.openxmlformats.org/officeDocument/2006/relationships/hyperlink" Target="http://fr.wikipedia.org/wiki/Laser" TargetMode="External"/><Relationship Id="rId134" Type="http://schemas.openxmlformats.org/officeDocument/2006/relationships/hyperlink" Target="http://fr.wikipedia.org/wiki/Imagerie_par_r%C3%A9sonance_magn%C3%A9tique" TargetMode="External"/><Relationship Id="rId139" Type="http://schemas.openxmlformats.org/officeDocument/2006/relationships/theme" Target="theme/theme1.xml"/><Relationship Id="rId80" Type="http://schemas.openxmlformats.org/officeDocument/2006/relationships/hyperlink" Target="http://fr.wikipedia.org/wiki/Acc%C3%A9l%C3%A9rateur_de_particules" TargetMode="External"/><Relationship Id="rId85" Type="http://schemas.openxmlformats.org/officeDocument/2006/relationships/hyperlink" Target="http://fr.wikipedia.org/wiki/Ingestion" TargetMode="External"/><Relationship Id="rId12" Type="http://schemas.openxmlformats.org/officeDocument/2006/relationships/image" Target="media/image5.emf"/><Relationship Id="rId17" Type="http://schemas.openxmlformats.org/officeDocument/2006/relationships/image" Target="media/image10.jpeg"/><Relationship Id="rId33" Type="http://schemas.openxmlformats.org/officeDocument/2006/relationships/hyperlink" Target="http://fr.wikipedia.org/wiki/Rayonnements_%C3%A9lectromagn%C3%A9tiques" TargetMode="External"/><Relationship Id="rId38" Type="http://schemas.openxmlformats.org/officeDocument/2006/relationships/hyperlink" Target="http://fr.wikipedia.org/wiki/Neutron" TargetMode="External"/><Relationship Id="rId59" Type="http://schemas.openxmlformats.org/officeDocument/2006/relationships/hyperlink" Target="http://fr.wikipedia.org/wiki/Pion_(particule)" TargetMode="External"/><Relationship Id="rId103" Type="http://schemas.openxmlformats.org/officeDocument/2006/relationships/hyperlink" Target="http://fr.wikipedia.org/wiki/Photok%C3%A9ratite" TargetMode="External"/><Relationship Id="rId108" Type="http://schemas.openxmlformats.org/officeDocument/2006/relationships/hyperlink" Target="http://fr.wikipedia.org/wiki/Cancer_de_la_peau" TargetMode="External"/><Relationship Id="rId124" Type="http://schemas.openxmlformats.org/officeDocument/2006/relationships/hyperlink" Target="http://fr.wikipedia.org/wiki/Cataracte_(maladie)" TargetMode="External"/><Relationship Id="rId129" Type="http://schemas.openxmlformats.org/officeDocument/2006/relationships/hyperlink" Target="http://fr.wikipedia.org/wiki/Cataracte_(maladie)" TargetMode="External"/><Relationship Id="rId54" Type="http://schemas.openxmlformats.org/officeDocument/2006/relationships/hyperlink" Target="http://fr.wikipedia.org/wiki/Soleil" TargetMode="External"/><Relationship Id="rId70" Type="http://schemas.openxmlformats.org/officeDocument/2006/relationships/hyperlink" Target="http://fr.wikipedia.org/wiki/Rayonnement_%C3%A9lectromagn%C3%A9tique" TargetMode="External"/><Relationship Id="rId75" Type="http://schemas.openxmlformats.org/officeDocument/2006/relationships/hyperlink" Target="http://fr.wikipedia.org/wiki/Ultraviolet" TargetMode="External"/><Relationship Id="rId91" Type="http://schemas.openxmlformats.org/officeDocument/2006/relationships/hyperlink" Target="http://fr.wikipedia.org/wiki/%C3%89nergie_%C3%A9lectromagn%C3%A9tique" TargetMode="External"/><Relationship Id="rId96" Type="http://schemas.openxmlformats.org/officeDocument/2006/relationships/hyperlink" Target="http://fr.wikipedia.org/wiki/Lumi%C3%A8re_visibl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fr.wikipedia.org/wiki/Rayonnement" TargetMode="External"/><Relationship Id="rId28" Type="http://schemas.openxmlformats.org/officeDocument/2006/relationships/hyperlink" Target="http://fr.wikipedia.org/wiki/Rayonnement" TargetMode="External"/><Relationship Id="rId49" Type="http://schemas.openxmlformats.org/officeDocument/2006/relationships/hyperlink" Target="http://fr.wikipedia.org/wiki/Ion" TargetMode="External"/><Relationship Id="rId114" Type="http://schemas.openxmlformats.org/officeDocument/2006/relationships/hyperlink" Target="http://fr.wikipedia.org/wiki/Lumi%C3%A8re_visible" TargetMode="External"/><Relationship Id="rId119" Type="http://schemas.openxmlformats.org/officeDocument/2006/relationships/hyperlink" Target="http://fr.wikipedia.org/wiki/T%C3%A9l%C3%A9commande" TargetMode="External"/><Relationship Id="rId44" Type="http://schemas.openxmlformats.org/officeDocument/2006/relationships/hyperlink" Target="http://fr.wikipedia.org/wiki/Proton" TargetMode="External"/><Relationship Id="rId60" Type="http://schemas.openxmlformats.org/officeDocument/2006/relationships/hyperlink" Target="http://fr.wikipedia.org/wiki/Muon" TargetMode="External"/><Relationship Id="rId65" Type="http://schemas.openxmlformats.org/officeDocument/2006/relationships/hyperlink" Target="http://fr.wikipedia.org/wiki/Positron" TargetMode="External"/><Relationship Id="rId81" Type="http://schemas.openxmlformats.org/officeDocument/2006/relationships/hyperlink" Target="http://fr.wikipedia.org/wiki/%C3%89lectron" TargetMode="External"/><Relationship Id="rId86" Type="http://schemas.openxmlformats.org/officeDocument/2006/relationships/hyperlink" Target="http://fr.wikipedia.org/wiki/Plaie" TargetMode="External"/><Relationship Id="rId130" Type="http://schemas.openxmlformats.org/officeDocument/2006/relationships/hyperlink" Target="http://fr.wikipedia.org/wiki/Micro-onde" TargetMode="External"/><Relationship Id="rId135" Type="http://schemas.openxmlformats.org/officeDocument/2006/relationships/hyperlink" Target="http://fr.wikipedia.org/wiki/Vertige" TargetMode="External"/><Relationship Id="rId13" Type="http://schemas.openxmlformats.org/officeDocument/2006/relationships/image" Target="media/image6.png"/><Relationship Id="rId18" Type="http://schemas.openxmlformats.org/officeDocument/2006/relationships/image" Target="media/image11.emf"/><Relationship Id="rId39" Type="http://schemas.openxmlformats.org/officeDocument/2006/relationships/hyperlink" Target="http://fr.wikipedia.org/wiki/%C3%89lectron" TargetMode="External"/><Relationship Id="rId109" Type="http://schemas.openxmlformats.org/officeDocument/2006/relationships/hyperlink" Target="http://fr.wikipedia.org/wiki/Vitamine_D" TargetMode="External"/><Relationship Id="rId34" Type="http://schemas.openxmlformats.org/officeDocument/2006/relationships/hyperlink" Target="http://fr.wikipedia.org/wiki/Ultraviolet" TargetMode="External"/><Relationship Id="rId50" Type="http://schemas.openxmlformats.org/officeDocument/2006/relationships/hyperlink" Target="http://fr.wikipedia.org/wiki/Cation" TargetMode="External"/><Relationship Id="rId55" Type="http://schemas.openxmlformats.org/officeDocument/2006/relationships/hyperlink" Target="http://fr.wikipedia.org/wiki/Noyau_atomique" TargetMode="External"/><Relationship Id="rId76" Type="http://schemas.openxmlformats.org/officeDocument/2006/relationships/hyperlink" Target="http://fr.wikipedia.org/wiki/D%C3%A9sint%C3%A9gration_radioactive" TargetMode="External"/><Relationship Id="rId97" Type="http://schemas.openxmlformats.org/officeDocument/2006/relationships/hyperlink" Target="http://fr.wikipedia.org/wiki/Infrarouge" TargetMode="External"/><Relationship Id="rId104" Type="http://schemas.openxmlformats.org/officeDocument/2006/relationships/hyperlink" Target="http://fr.wikipedia.org/wiki/Ultraviolet" TargetMode="External"/><Relationship Id="rId120" Type="http://schemas.openxmlformats.org/officeDocument/2006/relationships/hyperlink" Target="http://fr.wikipedia.org/wiki/Coup_de_soleil" TargetMode="External"/><Relationship Id="rId125" Type="http://schemas.openxmlformats.org/officeDocument/2006/relationships/hyperlink" Target="http://fr.wikipedia.org/wiki/Coup_de_soleil" TargetMode="External"/><Relationship Id="rId7" Type="http://schemas.openxmlformats.org/officeDocument/2006/relationships/endnotes" Target="endnotes.xml"/><Relationship Id="rId71" Type="http://schemas.openxmlformats.org/officeDocument/2006/relationships/hyperlink" Target="http://fr.wikipedia.org/wiki/Longueur_d%27onde" TargetMode="External"/><Relationship Id="rId92" Type="http://schemas.openxmlformats.org/officeDocument/2006/relationships/hyperlink" Target="http://fr.wikipedia.org/wiki/Quantum" TargetMode="External"/><Relationship Id="rId2" Type="http://schemas.openxmlformats.org/officeDocument/2006/relationships/numbering" Target="numbering.xml"/><Relationship Id="rId29" Type="http://schemas.openxmlformats.org/officeDocument/2006/relationships/hyperlink" Target="http://fr.wikipedia.org/wiki/Charge_%C3%A9lectrique" TargetMode="External"/><Relationship Id="rId24" Type="http://schemas.openxmlformats.org/officeDocument/2006/relationships/hyperlink" Target="http://fr.wikipedia.org/wiki/Mati%C3%A8re" TargetMode="External"/><Relationship Id="rId40" Type="http://schemas.openxmlformats.org/officeDocument/2006/relationships/hyperlink" Target="http://fr.wikipedia.org/wiki/Radioactivit%C3%A9_%CE%B2" TargetMode="External"/><Relationship Id="rId45" Type="http://schemas.openxmlformats.org/officeDocument/2006/relationships/hyperlink" Target="http://fr.wikipedia.org/wiki/Radioactivit%C3%A9_%CE%B1" TargetMode="External"/><Relationship Id="rId66" Type="http://schemas.openxmlformats.org/officeDocument/2006/relationships/hyperlink" Target="http://fr.wikipedia.org/wiki/Proton" TargetMode="External"/><Relationship Id="rId87" Type="http://schemas.openxmlformats.org/officeDocument/2006/relationships/hyperlink" Target="http://fr.wikipedia.org/wiki/D%C3%A9croissance_radioactive" TargetMode="External"/><Relationship Id="rId110" Type="http://schemas.openxmlformats.org/officeDocument/2006/relationships/hyperlink" Target="http://fr.wikipedia.org/wiki/Ultraviolet" TargetMode="External"/><Relationship Id="rId115" Type="http://schemas.openxmlformats.org/officeDocument/2006/relationships/hyperlink" Target="http://fr.wikipedia.org/wiki/Laser" TargetMode="External"/><Relationship Id="rId131" Type="http://schemas.openxmlformats.org/officeDocument/2006/relationships/hyperlink" Target="http://fr.wikipedia.org/wiki/Radar" TargetMode="External"/><Relationship Id="rId136" Type="http://schemas.openxmlformats.org/officeDocument/2006/relationships/hyperlink" Target="http://fr.wikipedia.org/wiki/Naus%C3%A9e_(m%C3%A9decine)" TargetMode="External"/><Relationship Id="rId61" Type="http://schemas.openxmlformats.org/officeDocument/2006/relationships/hyperlink" Target="http://fr.wikipedia.org/wiki/Radioactivit%C3%A9" TargetMode="External"/><Relationship Id="rId82" Type="http://schemas.openxmlformats.org/officeDocument/2006/relationships/hyperlink" Target="http://fr.wikipedia.org/wiki/Proton" TargetMode="External"/><Relationship Id="rId19" Type="http://schemas.openxmlformats.org/officeDocument/2006/relationships/image" Target="media/image12.png"/><Relationship Id="rId14" Type="http://schemas.openxmlformats.org/officeDocument/2006/relationships/image" Target="media/image7.emf"/><Relationship Id="rId30" Type="http://schemas.openxmlformats.org/officeDocument/2006/relationships/hyperlink" Target="http://fr.wikipedia.org/wiki/Masse" TargetMode="External"/><Relationship Id="rId35" Type="http://schemas.openxmlformats.org/officeDocument/2006/relationships/hyperlink" Target="http://fr.wikipedia.org/wiki/Rayon_X" TargetMode="External"/><Relationship Id="rId56" Type="http://schemas.openxmlformats.org/officeDocument/2006/relationships/hyperlink" Target="http://fr.wikipedia.org/wiki/Particule" TargetMode="External"/><Relationship Id="rId77" Type="http://schemas.openxmlformats.org/officeDocument/2006/relationships/hyperlink" Target="http://fr.wikipedia.org/wiki/Transition_%C3%A9lectronique" TargetMode="External"/><Relationship Id="rId100" Type="http://schemas.openxmlformats.org/officeDocument/2006/relationships/hyperlink" Target="http://fr.wikipedia.org/wiki/Soleil" TargetMode="External"/><Relationship Id="rId105" Type="http://schemas.openxmlformats.org/officeDocument/2006/relationships/hyperlink" Target="http://fr.wikipedia.org/wiki/Bronzage" TargetMode="External"/><Relationship Id="rId126" Type="http://schemas.openxmlformats.org/officeDocument/2006/relationships/hyperlink" Target="http://fr.wikipedia.org/wiki/Infrarouge" TargetMode="External"/><Relationship Id="rId8" Type="http://schemas.openxmlformats.org/officeDocument/2006/relationships/image" Target="media/image1.emf"/><Relationship Id="rId51" Type="http://schemas.openxmlformats.org/officeDocument/2006/relationships/hyperlink" Target="http://fr.wikipedia.org/wiki/Anion" TargetMode="External"/><Relationship Id="rId72" Type="http://schemas.openxmlformats.org/officeDocument/2006/relationships/hyperlink" Target="http://fr.wikipedia.org/wiki/Spectre_%C3%A9lectromagn%C3%A9tique" TargetMode="External"/><Relationship Id="rId93" Type="http://schemas.openxmlformats.org/officeDocument/2006/relationships/hyperlink" Target="http://fr.wikipedia.org/wiki/Ionisation" TargetMode="External"/><Relationship Id="rId98" Type="http://schemas.openxmlformats.org/officeDocument/2006/relationships/hyperlink" Target="http://fr.wikipedia.org/wiki/Micro-onde" TargetMode="External"/><Relationship Id="rId121" Type="http://schemas.openxmlformats.org/officeDocument/2006/relationships/hyperlink" Target="http://fr.wikipedia.org/wiki/Infrarouge" TargetMode="External"/><Relationship Id="rId3" Type="http://schemas.openxmlformats.org/officeDocument/2006/relationships/styles" Target="styles.xml"/><Relationship Id="rId25" Type="http://schemas.openxmlformats.org/officeDocument/2006/relationships/hyperlink" Target="http://fr.wikipedia.org/wiki/Ionisation" TargetMode="External"/><Relationship Id="rId46" Type="http://schemas.openxmlformats.org/officeDocument/2006/relationships/hyperlink" Target="http://fr.wikipedia.org/wiki/Ions" TargetMode="External"/><Relationship Id="rId67" Type="http://schemas.openxmlformats.org/officeDocument/2006/relationships/hyperlink" Target="http://fr.wikipedia.org/wiki/Neutron" TargetMode="External"/><Relationship Id="rId116" Type="http://schemas.openxmlformats.org/officeDocument/2006/relationships/hyperlink" Target="http://fr.wikipedia.org/wiki/Cancer_de_la_peau" TargetMode="External"/><Relationship Id="rId137" Type="http://schemas.openxmlformats.org/officeDocument/2006/relationships/footer" Target="footer1.xml"/><Relationship Id="rId20" Type="http://schemas.openxmlformats.org/officeDocument/2006/relationships/image" Target="media/image13.jpeg"/><Relationship Id="rId41" Type="http://schemas.openxmlformats.org/officeDocument/2006/relationships/hyperlink" Target="http://fr.wikipedia.org/wiki/Positron" TargetMode="External"/><Relationship Id="rId62" Type="http://schemas.openxmlformats.org/officeDocument/2006/relationships/hyperlink" Target="http://fr.wikipedia.org/wiki/Radioactivit%C3%A9_%CE%B1" TargetMode="External"/><Relationship Id="rId83" Type="http://schemas.openxmlformats.org/officeDocument/2006/relationships/hyperlink" Target="http://fr.wikipedia.org/wiki/Ion" TargetMode="External"/><Relationship Id="rId88" Type="http://schemas.openxmlformats.org/officeDocument/2006/relationships/image" Target="media/image16.png"/><Relationship Id="rId111" Type="http://schemas.openxmlformats.org/officeDocument/2006/relationships/hyperlink" Target="http://fr.wikipedia.org/wiki/Lumi%C3%A8re_noire" TargetMode="External"/><Relationship Id="rId132" Type="http://schemas.openxmlformats.org/officeDocument/2006/relationships/hyperlink" Target="http://fr.wikipedia.org/wiki/Wi-Fi" TargetMode="External"/><Relationship Id="rId15" Type="http://schemas.openxmlformats.org/officeDocument/2006/relationships/image" Target="media/image8.emf"/><Relationship Id="rId36" Type="http://schemas.openxmlformats.org/officeDocument/2006/relationships/hyperlink" Target="http://fr.wikipedia.org/wiki/Rayon_gamma" TargetMode="External"/><Relationship Id="rId57" Type="http://schemas.openxmlformats.org/officeDocument/2006/relationships/hyperlink" Target="http://fr.wikipedia.org/wiki/Rayonnement_%C3%A9lectromagn%C3%A9tique" TargetMode="External"/><Relationship Id="rId106" Type="http://schemas.openxmlformats.org/officeDocument/2006/relationships/hyperlink" Target="http://fr.wikipedia.org/wiki/Photok%C3%A9ratite" TargetMode="External"/><Relationship Id="rId127" Type="http://schemas.openxmlformats.org/officeDocument/2006/relationships/hyperlink" Target="http://fr.wikipedia.org/wiki/Infra-rouge" TargetMode="External"/><Relationship Id="rId10" Type="http://schemas.openxmlformats.org/officeDocument/2006/relationships/image" Target="media/image3.emf"/><Relationship Id="rId31" Type="http://schemas.openxmlformats.org/officeDocument/2006/relationships/hyperlink" Target="http://fr.wikipedia.org/wiki/%C3%89lectron-volt" TargetMode="External"/><Relationship Id="rId52" Type="http://schemas.openxmlformats.org/officeDocument/2006/relationships/hyperlink" Target="http://fr.wikipedia.org/wiki/Pouvoir_d%27arr%C3%AAt_(rayonnement_ionisant)" TargetMode="External"/><Relationship Id="rId73" Type="http://schemas.openxmlformats.org/officeDocument/2006/relationships/hyperlink" Target="http://fr.wikipedia.org/wiki/Rayon_gamma" TargetMode="External"/><Relationship Id="rId78" Type="http://schemas.openxmlformats.org/officeDocument/2006/relationships/hyperlink" Target="http://fr.wikipedia.org/wiki/Radiologie_m%C3%A9dicale" TargetMode="External"/><Relationship Id="rId94" Type="http://schemas.openxmlformats.org/officeDocument/2006/relationships/hyperlink" Target="http://fr.wikipedia.org/wiki/Niveau_d%27%C3%A9nergie" TargetMode="External"/><Relationship Id="rId99" Type="http://schemas.openxmlformats.org/officeDocument/2006/relationships/hyperlink" Target="http://fr.wikipedia.org/wiki/Onde_radio" TargetMode="External"/><Relationship Id="rId101" Type="http://schemas.openxmlformats.org/officeDocument/2006/relationships/hyperlink" Target="http://fr.wikipedia.org/wiki/Rayonnements_ionisants" TargetMode="External"/><Relationship Id="rId122" Type="http://schemas.openxmlformats.org/officeDocument/2006/relationships/hyperlink" Target="http://fr.wikipedia.org/wiki/Laser" TargetMode="External"/><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hyperlink" Target="http://fr.wikipedia.org/wiki/Sant%C3%A9_publique" TargetMode="External"/><Relationship Id="rId47" Type="http://schemas.openxmlformats.org/officeDocument/2006/relationships/hyperlink" Target="http://fr.wikipedia.org/wiki/%C3%89lectron" TargetMode="External"/><Relationship Id="rId68" Type="http://schemas.openxmlformats.org/officeDocument/2006/relationships/hyperlink" Target="http://fr.wikipedia.org/wiki/Rayon_gamma" TargetMode="External"/><Relationship Id="rId89" Type="http://schemas.openxmlformats.org/officeDocument/2006/relationships/image" Target="media/image17.png"/><Relationship Id="rId112" Type="http://schemas.openxmlformats.org/officeDocument/2006/relationships/hyperlink" Target="http://fr.wikipedia.org/wiki/Soleil" TargetMode="External"/><Relationship Id="rId133" Type="http://schemas.openxmlformats.org/officeDocument/2006/relationships/hyperlink" Target="http://fr.wikipedia.org/wiki/Onde_radi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D99DC9-B152-4ECD-B793-F13E0851B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9311</TotalTime>
  <Pages>19</Pages>
  <Words>8624</Words>
  <Characters>49157</Characters>
  <Application>Microsoft Office Word</Application>
  <DocSecurity>0</DocSecurity>
  <Lines>409</Lines>
  <Paragraphs>115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Chiraz</dc:creator>
  <cp:lastModifiedBy>149</cp:lastModifiedBy>
  <cp:revision>722</cp:revision>
  <dcterms:created xsi:type="dcterms:W3CDTF">2013-09-19T08:22:00Z</dcterms:created>
  <dcterms:modified xsi:type="dcterms:W3CDTF">2023-02-28T12:03:00Z</dcterms:modified>
</cp:coreProperties>
</file>