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C8806" w14:textId="1DD97D95" w:rsidR="00416E9A" w:rsidRDefault="00416E9A" w:rsidP="00416E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INESSM     20</w:t>
      </w:r>
      <w:r w:rsidR="008D50ED">
        <w:rPr>
          <w:rFonts w:ascii="Times New Roman" w:hAnsi="Times New Roman" w:cs="Times New Roman"/>
          <w:sz w:val="28"/>
          <w:szCs w:val="28"/>
        </w:rPr>
        <w:t>2</w:t>
      </w:r>
      <w:r w:rsidR="00787B7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/20</w:t>
      </w:r>
      <w:r w:rsidR="008D50ED">
        <w:rPr>
          <w:rFonts w:ascii="Times New Roman" w:hAnsi="Times New Roman" w:cs="Times New Roman"/>
          <w:sz w:val="28"/>
          <w:szCs w:val="28"/>
        </w:rPr>
        <w:t>2</w:t>
      </w:r>
      <w:r w:rsidR="00787B7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Première année médecine</w:t>
      </w:r>
    </w:p>
    <w:p w14:paraId="1DAB3116" w14:textId="77777777" w:rsidR="00416E9A" w:rsidRDefault="00416E9A" w:rsidP="00416E9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030E">
        <w:rPr>
          <w:rFonts w:ascii="Times New Roman" w:hAnsi="Times New Roman" w:cs="Times New Roman"/>
          <w:b/>
          <w:bCs/>
          <w:sz w:val="28"/>
          <w:szCs w:val="28"/>
          <w:u w:val="single"/>
        </w:rPr>
        <w:t>Enoncés des Travaux Dirigés de Statistique</w:t>
      </w:r>
    </w:p>
    <w:p w14:paraId="4B86E9D7" w14:textId="44CF0137" w:rsidR="00416E9A" w:rsidRPr="00012DD2" w:rsidRDefault="00416E9A" w:rsidP="00E92BA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Série </w:t>
      </w:r>
      <w:r w:rsidR="001D3C24">
        <w:rPr>
          <w:rFonts w:ascii="Times New Roman" w:hAnsi="Times New Roman" w:cs="Times New Roman"/>
          <w:b/>
          <w:bCs/>
          <w:sz w:val="28"/>
          <w:szCs w:val="28"/>
          <w:u w:val="single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 (</w:t>
      </w:r>
      <w:r w:rsidR="00787B79">
        <w:rPr>
          <w:rFonts w:ascii="Times New Roman" w:hAnsi="Times New Roman" w:cs="Times New Roman"/>
          <w:b/>
          <w:bCs/>
          <w:sz w:val="28"/>
          <w:szCs w:val="28"/>
        </w:rPr>
        <w:t>Estimation</w:t>
      </w:r>
      <w:r w:rsidR="004F2E95">
        <w:rPr>
          <w:rFonts w:ascii="Times New Roman" w:hAnsi="Times New Roman" w:cs="Times New Roman"/>
          <w:b/>
          <w:bCs/>
          <w:sz w:val="28"/>
          <w:szCs w:val="28"/>
        </w:rPr>
        <w:t xml:space="preserve"> par </w:t>
      </w:r>
      <w:r w:rsidR="00E92BAE">
        <w:rPr>
          <w:rFonts w:ascii="Times New Roman" w:hAnsi="Times New Roman" w:cs="Times New Roman"/>
          <w:b/>
          <w:bCs/>
          <w:sz w:val="28"/>
          <w:szCs w:val="28"/>
        </w:rPr>
        <w:t>Intervalles de confiance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11C5B693" w14:textId="25740100" w:rsidR="00E92BAE" w:rsidRDefault="00E92BAE" w:rsidP="00E92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26E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1</w:t>
      </w:r>
      <w:r w:rsidRPr="0055726E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2294EB24" w14:textId="69127AD9" w:rsidR="001A1F08" w:rsidRDefault="00257DB2" w:rsidP="001A1F08">
      <w:pPr>
        <w:rPr>
          <w:rFonts w:asciiTheme="majorBidi" w:hAnsiTheme="majorBidi" w:cstheme="majorBidi"/>
          <w:sz w:val="24"/>
          <w:szCs w:val="24"/>
        </w:rPr>
      </w:pPr>
      <w:r w:rsidRPr="00257DB2">
        <w:rPr>
          <w:rFonts w:asciiTheme="majorBidi" w:hAnsiTheme="majorBidi" w:cstheme="majorBidi"/>
          <w:sz w:val="24"/>
          <w:szCs w:val="24"/>
        </w:rPr>
        <w:t xml:space="preserve">Pour un échantillon de taille 144 on a trouvé une moyenne de 127,1 et un </w:t>
      </w:r>
      <w:r>
        <w:rPr>
          <w:rFonts w:asciiTheme="majorBidi" w:hAnsiTheme="majorBidi" w:cstheme="majorBidi"/>
          <w:sz w:val="24"/>
          <w:szCs w:val="24"/>
        </w:rPr>
        <w:t>éc</w:t>
      </w:r>
      <w:r w:rsidRPr="00257DB2">
        <w:rPr>
          <w:rFonts w:asciiTheme="majorBidi" w:hAnsiTheme="majorBidi" w:cstheme="majorBidi"/>
          <w:sz w:val="24"/>
          <w:szCs w:val="24"/>
        </w:rPr>
        <w:t>a</w:t>
      </w:r>
      <w:r>
        <w:rPr>
          <w:rFonts w:asciiTheme="majorBidi" w:hAnsiTheme="majorBidi" w:cstheme="majorBidi"/>
          <w:sz w:val="24"/>
          <w:szCs w:val="24"/>
        </w:rPr>
        <w:t xml:space="preserve">rt-type </w:t>
      </w:r>
      <w:r w:rsidRPr="00257DB2">
        <w:rPr>
          <w:rFonts w:asciiTheme="majorBidi" w:hAnsiTheme="majorBidi" w:cstheme="majorBidi"/>
          <w:sz w:val="24"/>
          <w:szCs w:val="24"/>
        </w:rPr>
        <w:t>s = 6,17.    Déterminer l’intervalle de confiance au risque de 5%.</w:t>
      </w:r>
    </w:p>
    <w:p w14:paraId="41A76B56" w14:textId="2B67DAC4" w:rsidR="001A1F08" w:rsidRDefault="001A1F08" w:rsidP="001A1F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26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Exercice </w:t>
      </w:r>
      <w:r w:rsidR="001D3C24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55726E">
        <w:rPr>
          <w:rFonts w:ascii="Times New Roman" w:hAnsi="Times New Roman" w:cs="Times New Roman"/>
          <w:b/>
          <w:bCs/>
          <w:sz w:val="24"/>
          <w:szCs w:val="24"/>
        </w:rPr>
        <w:t> :</w:t>
      </w:r>
      <w:r w:rsidR="00966B7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966B7D" w:rsidRPr="00966B7D">
        <w:rPr>
          <w:rFonts w:asciiTheme="majorBidi" w:hAnsiTheme="majorBidi" w:cstheme="majorBidi"/>
          <w:sz w:val="24"/>
          <w:szCs w:val="24"/>
        </w:rPr>
        <w:t>Pourcentage de garçons à la naissance</w:t>
      </w:r>
      <w:r w:rsidR="00966B7D">
        <w:rPr>
          <w:rFonts w:asciiTheme="majorBidi" w:hAnsiTheme="majorBidi" w:cstheme="majorBidi"/>
          <w:sz w:val="24"/>
          <w:szCs w:val="24"/>
        </w:rPr>
        <w:t>)</w:t>
      </w:r>
    </w:p>
    <w:p w14:paraId="398952DA" w14:textId="1F6F6DA9" w:rsidR="00966B7D" w:rsidRPr="00966B7D" w:rsidRDefault="00966B7D" w:rsidP="00E92BAE">
      <w:pPr>
        <w:rPr>
          <w:rFonts w:asciiTheme="majorBidi" w:hAnsiTheme="majorBidi" w:cstheme="majorBidi"/>
          <w:sz w:val="24"/>
          <w:szCs w:val="24"/>
        </w:rPr>
      </w:pPr>
      <w:r w:rsidRPr="00966B7D">
        <w:rPr>
          <w:rFonts w:asciiTheme="majorBidi" w:hAnsiTheme="majorBidi" w:cstheme="majorBidi"/>
          <w:sz w:val="24"/>
          <w:szCs w:val="24"/>
        </w:rPr>
        <w:t>Dans un pays, sur 429 440 naissances, on a dénombré 221 023 garçons. Ce résultat est-il conforme à l’hypothèse selon laquelle il y a 50% de naissances masculines (et donc 50% de naissances féminines) ?</w:t>
      </w:r>
    </w:p>
    <w:p w14:paraId="36EF4D50" w14:textId="222C8FA1" w:rsidR="00E92BAE" w:rsidRPr="0055726E" w:rsidRDefault="00E92BAE" w:rsidP="00E92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26E">
        <w:rPr>
          <w:rFonts w:ascii="Times New Roman" w:hAnsi="Times New Roman" w:cs="Times New Roman"/>
          <w:b/>
          <w:bCs/>
          <w:sz w:val="24"/>
          <w:szCs w:val="24"/>
          <w:u w:val="single"/>
        </w:rPr>
        <w:t>E</w:t>
      </w:r>
      <w:r w:rsidR="001A1F0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55726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xercice </w:t>
      </w:r>
      <w:r w:rsidR="001D3C24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55726E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1575D36D" w14:textId="628320B0" w:rsidR="00630C11" w:rsidRDefault="006B1C40" w:rsidP="00630C11">
      <w:pPr>
        <w:rPr>
          <w:rFonts w:asciiTheme="majorBidi" w:hAnsiTheme="majorBidi" w:cstheme="majorBidi"/>
          <w:sz w:val="24"/>
          <w:szCs w:val="24"/>
        </w:rPr>
      </w:pPr>
      <w:r w:rsidRPr="006B1C40">
        <w:rPr>
          <w:rFonts w:asciiTheme="majorBidi" w:hAnsiTheme="majorBidi" w:cstheme="majorBidi"/>
          <w:sz w:val="24"/>
          <w:szCs w:val="24"/>
        </w:rPr>
        <w:t>Dans un ensemble hospitalier on a interrogé à un jour donné 81</w:t>
      </w:r>
      <w:r>
        <w:rPr>
          <w:rFonts w:asciiTheme="majorBidi" w:hAnsiTheme="majorBidi" w:cstheme="majorBidi"/>
          <w:sz w:val="24"/>
          <w:szCs w:val="24"/>
        </w:rPr>
        <w:t xml:space="preserve"> femmes hospitalisées (choisies par un procédé d'échantillonnage aléatoire dans l'ensemble des 810 femmes hospitalisées de 20 à 49 ans ayant des enfants de moins de 15 ans) pour savoir si leur séjour à l'hôpital pose de graves problèmes pour les enfants restés à la maison. 27 femmes déclarent que leur admission à l'hôpital crée des problèmes insolubles et qu'une intervention dans la famille paraît nécessaire; que peut on conclure concernant le pourcentage réel dans la population de 810 femmes hospitalisées</w:t>
      </w:r>
      <w:r w:rsidR="000E7B5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?  </w:t>
      </w:r>
    </w:p>
    <w:p w14:paraId="643CBC82" w14:textId="5E9873AE" w:rsidR="00630C11" w:rsidRPr="0055726E" w:rsidRDefault="00630C11" w:rsidP="00630C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26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Exercice </w:t>
      </w:r>
      <w:r w:rsidR="001D3C24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55726E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0918C51C" w14:textId="77777777" w:rsidR="00630C11" w:rsidRDefault="00630C11" w:rsidP="00630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Dans une population, on pense que la présence d'une maladie est de l'ordre de 20%. On veut par un sondage déterminer le pourcentage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>
        <w:rPr>
          <w:rFonts w:ascii="Times New Roman" w:hAnsi="Times New Roman" w:cs="Times New Roman"/>
          <w:sz w:val="24"/>
          <w:szCs w:val="24"/>
        </w:rPr>
        <w:t>dans cette population à 1% prés.</w:t>
      </w:r>
    </w:p>
    <w:p w14:paraId="164E7CA5" w14:textId="09F8C0A6" w:rsidR="00E92BAE" w:rsidRPr="006B1C40" w:rsidRDefault="00630C11" w:rsidP="00630C11">
      <w:pPr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Quelle est la taille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 xml:space="preserve">de l'échantillon à choisir ? </w:t>
      </w:r>
    </w:p>
    <w:sectPr w:rsidR="00E92BAE" w:rsidRPr="006B1C40" w:rsidSect="00F7232E">
      <w:pgSz w:w="11906" w:h="16838"/>
      <w:pgMar w:top="1417" w:right="1417" w:bottom="1417" w:left="141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D5528D"/>
    <w:multiLevelType w:val="hybridMultilevel"/>
    <w:tmpl w:val="646031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10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9A"/>
    <w:rsid w:val="000E7B59"/>
    <w:rsid w:val="0019626C"/>
    <w:rsid w:val="001A1F08"/>
    <w:rsid w:val="001D3C24"/>
    <w:rsid w:val="00257DB2"/>
    <w:rsid w:val="002607B8"/>
    <w:rsid w:val="002D13E7"/>
    <w:rsid w:val="003F7E86"/>
    <w:rsid w:val="00416E9A"/>
    <w:rsid w:val="004F2E95"/>
    <w:rsid w:val="005D5030"/>
    <w:rsid w:val="00630C11"/>
    <w:rsid w:val="006B1C40"/>
    <w:rsid w:val="00726A4B"/>
    <w:rsid w:val="00787B79"/>
    <w:rsid w:val="00805965"/>
    <w:rsid w:val="0089636E"/>
    <w:rsid w:val="008D50ED"/>
    <w:rsid w:val="00966B7D"/>
    <w:rsid w:val="00BF0B97"/>
    <w:rsid w:val="00D20A4C"/>
    <w:rsid w:val="00E92BAE"/>
    <w:rsid w:val="00F723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35A78"/>
  <w15:docId w15:val="{715ED964-FBC0-40D9-ADE4-78B4BA55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E9A"/>
    <w:rPr>
      <w:rFonts w:ascii="Corbel" w:eastAsia="Corbel" w:hAnsi="Corbel" w:cs="Tahoma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7E86"/>
    <w:rPr>
      <w:color w:val="808080"/>
    </w:rPr>
  </w:style>
  <w:style w:type="paragraph" w:styleId="ListParagraph">
    <w:name w:val="List Paragraph"/>
    <w:basedOn w:val="Normal"/>
    <w:uiPriority w:val="34"/>
    <w:qFormat/>
    <w:rsid w:val="004F2E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5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Kharfouchi</dc:creator>
  <cp:lastModifiedBy>Soumia Kharfouchi</cp:lastModifiedBy>
  <cp:revision>6</cp:revision>
  <dcterms:created xsi:type="dcterms:W3CDTF">2021-04-26T11:22:00Z</dcterms:created>
  <dcterms:modified xsi:type="dcterms:W3CDTF">2023-01-15T10:46:00Z</dcterms:modified>
</cp:coreProperties>
</file>