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9A2" w:rsidRDefault="00DD59A2" w:rsidP="00DD59A2">
      <w:pPr>
        <w:pBdr>
          <w:bottom w:val="single" w:sz="6" w:space="1" w:color="auto"/>
        </w:pBdr>
        <w:spacing w:after="0" w:line="240" w:lineRule="auto"/>
        <w:rPr>
          <w:rFonts w:eastAsia="Times New Roman" w:cs="Calibri"/>
          <w:b/>
          <w:bCs/>
          <w:sz w:val="16"/>
          <w:szCs w:val="16"/>
          <w:lang w:eastAsia="fr-FR"/>
        </w:rPr>
      </w:pPr>
      <w:r>
        <w:rPr>
          <w:rFonts w:eastAsia="Times New Roman" w:cs="Calibri"/>
          <w:b/>
          <w:bCs/>
          <w:sz w:val="16"/>
          <w:szCs w:val="16"/>
          <w:lang w:eastAsia="fr-FR"/>
        </w:rPr>
        <w:t xml:space="preserve">FACULTE DE MEDECINE DE CONSTANTINE          COURS D’EMBRYOLOGIE       PREMIERE ANNEE DE MEDECINE 2024-2025     </w:t>
      </w:r>
      <w:r>
        <w:rPr>
          <w:rFonts w:eastAsia="Times New Roman" w:cs="Calibri"/>
          <w:b/>
          <w:bCs/>
          <w:sz w:val="16"/>
          <w:szCs w:val="16"/>
          <w:lang w:eastAsia="fr-FR"/>
        </w:rPr>
        <w:t xml:space="preserve">      </w:t>
      </w:r>
      <w:r>
        <w:rPr>
          <w:rFonts w:eastAsia="Times New Roman" w:cs="Calibri"/>
          <w:b/>
          <w:bCs/>
          <w:sz w:val="16"/>
          <w:szCs w:val="16"/>
          <w:lang w:eastAsia="fr-FR"/>
        </w:rPr>
        <w:t xml:space="preserve">Pr HECINI A   </w:t>
      </w:r>
    </w:p>
    <w:p w:rsidR="00DD59A2" w:rsidRDefault="00B14099" w:rsidP="005022C7">
      <w:pPr>
        <w:spacing w:after="0" w:line="360" w:lineRule="auto"/>
        <w:jc w:val="both"/>
        <w:rPr>
          <w:rFonts w:eastAsia="Times New Roman" w:cstheme="minorHAnsi"/>
          <w:b/>
          <w:bCs/>
          <w:sz w:val="28"/>
          <w:szCs w:val="28"/>
          <w:lang w:eastAsia="fr-FR"/>
        </w:rPr>
      </w:pPr>
      <w:r>
        <w:rPr>
          <w:rFonts w:eastAsia="Times New Roman" w:cstheme="minorHAnsi"/>
          <w:b/>
          <w:bCs/>
          <w:sz w:val="28"/>
          <w:szCs w:val="28"/>
          <w:lang w:eastAsia="fr-FR"/>
        </w:rPr>
        <w:t xml:space="preserve">                                     </w:t>
      </w:r>
    </w:p>
    <w:p w:rsidR="007B61C0" w:rsidRDefault="00DD59A2" w:rsidP="005022C7">
      <w:pPr>
        <w:spacing w:after="0" w:line="360" w:lineRule="auto"/>
        <w:jc w:val="both"/>
        <w:rPr>
          <w:rFonts w:eastAsia="Times New Roman" w:cstheme="minorHAnsi"/>
          <w:b/>
          <w:bCs/>
          <w:sz w:val="28"/>
          <w:szCs w:val="28"/>
          <w:lang w:eastAsia="fr-FR"/>
        </w:rPr>
      </w:pPr>
      <w:r>
        <w:rPr>
          <w:rFonts w:eastAsia="Times New Roman" w:cstheme="minorHAnsi"/>
          <w:b/>
          <w:bCs/>
          <w:sz w:val="28"/>
          <w:szCs w:val="28"/>
          <w:lang w:eastAsia="fr-FR"/>
        </w:rPr>
        <w:t xml:space="preserve">                                    </w:t>
      </w:r>
      <w:r w:rsidR="007B61C0">
        <w:rPr>
          <w:rFonts w:eastAsia="Times New Roman" w:cstheme="minorHAnsi"/>
          <w:b/>
          <w:bCs/>
          <w:sz w:val="28"/>
          <w:szCs w:val="28"/>
          <w:lang w:eastAsia="fr-FR"/>
        </w:rPr>
        <w:t>DEVELOPPEMENT EMBRYONNAIRE</w:t>
      </w:r>
    </w:p>
    <w:p w:rsidR="00A7799C" w:rsidRPr="007B61C0" w:rsidRDefault="004F75DE" w:rsidP="005022C7">
      <w:pPr>
        <w:spacing w:after="0" w:line="360" w:lineRule="auto"/>
        <w:jc w:val="both"/>
        <w:rPr>
          <w:rFonts w:eastAsia="Times New Roman" w:cstheme="minorHAnsi"/>
          <w:sz w:val="28"/>
          <w:szCs w:val="28"/>
          <w:lang w:eastAsia="fr-FR"/>
        </w:rPr>
      </w:pPr>
      <w:r w:rsidRPr="007B61C0">
        <w:rPr>
          <w:rFonts w:eastAsia="Times New Roman" w:cstheme="minorHAnsi"/>
          <w:b/>
          <w:bCs/>
          <w:sz w:val="28"/>
          <w:szCs w:val="28"/>
          <w:lang w:eastAsia="fr-FR"/>
        </w:rPr>
        <w:t>C</w:t>
      </w:r>
      <w:r w:rsidR="00D13F20" w:rsidRPr="007B61C0">
        <w:rPr>
          <w:rFonts w:eastAsia="Times New Roman" w:cstheme="minorHAnsi"/>
          <w:b/>
          <w:bCs/>
          <w:sz w:val="28"/>
          <w:szCs w:val="28"/>
          <w:lang w:eastAsia="fr-FR"/>
        </w:rPr>
        <w:t xml:space="preserve">OURS </w:t>
      </w:r>
      <w:r w:rsidR="005022C7" w:rsidRPr="007B61C0">
        <w:rPr>
          <w:rFonts w:eastAsia="Times New Roman" w:cstheme="minorHAnsi"/>
          <w:b/>
          <w:bCs/>
          <w:sz w:val="28"/>
          <w:szCs w:val="28"/>
          <w:lang w:eastAsia="fr-FR"/>
        </w:rPr>
        <w:t>5.</w:t>
      </w:r>
      <w:r w:rsidR="007B61C0">
        <w:rPr>
          <w:rFonts w:eastAsia="Times New Roman" w:cstheme="minorHAnsi"/>
          <w:b/>
          <w:bCs/>
          <w:sz w:val="28"/>
          <w:szCs w:val="28"/>
          <w:lang w:eastAsia="fr-FR"/>
        </w:rPr>
        <w:t xml:space="preserve">         </w:t>
      </w:r>
      <w:r w:rsidR="00A7799C" w:rsidRPr="007B61C0">
        <w:rPr>
          <w:rFonts w:eastAsia="Times New Roman" w:cstheme="minorHAnsi"/>
          <w:b/>
          <w:bCs/>
          <w:sz w:val="28"/>
          <w:szCs w:val="28"/>
          <w:lang w:eastAsia="fr-FR"/>
        </w:rPr>
        <w:t>PREMIERE SEMAINE DU DEVELOPPEMENT EMBRYONNAIRE</w:t>
      </w:r>
    </w:p>
    <w:p w:rsidR="00085545" w:rsidRDefault="00085545" w:rsidP="005022C7">
      <w:pPr>
        <w:spacing w:after="0" w:line="360" w:lineRule="auto"/>
        <w:jc w:val="both"/>
        <w:rPr>
          <w:rFonts w:eastAsia="Times New Roman" w:cstheme="minorHAnsi"/>
          <w:sz w:val="24"/>
          <w:szCs w:val="24"/>
          <w:lang w:eastAsia="fr-FR"/>
        </w:rPr>
      </w:pPr>
      <w:bookmarkStart w:id="0" w:name="Ddev100_1"/>
      <w:bookmarkEnd w:id="0"/>
    </w:p>
    <w:p w:rsidR="007B61C0" w:rsidRPr="007B61C0" w:rsidRDefault="007B61C0" w:rsidP="001A776B">
      <w:pPr>
        <w:spacing w:after="0" w:line="360" w:lineRule="auto"/>
        <w:jc w:val="both"/>
        <w:rPr>
          <w:rFonts w:eastAsia="Times New Roman" w:cstheme="minorHAnsi"/>
          <w:sz w:val="24"/>
          <w:szCs w:val="24"/>
          <w:lang w:eastAsia="fr-FR"/>
        </w:rPr>
      </w:pPr>
      <w:r w:rsidRPr="007B61C0">
        <w:rPr>
          <w:rFonts w:eastAsia="Times New Roman" w:cstheme="minorHAnsi"/>
          <w:sz w:val="24"/>
          <w:szCs w:val="24"/>
          <w:lang w:eastAsia="fr-FR"/>
        </w:rPr>
        <w:t>L'embryogenèse humaine (ou embryogénie) désigne le processus de développement de l'embryon humain depuis la fécondation jusqu'à la quatrième semaine de développement. Ensuite de la quatrième à la dixième semaine de développement on parle de l'organogénèse.</w:t>
      </w:r>
    </w:p>
    <w:p w:rsidR="007B61C0" w:rsidRDefault="007B61C0" w:rsidP="007B61C0">
      <w:pPr>
        <w:spacing w:after="0" w:line="360" w:lineRule="auto"/>
        <w:jc w:val="both"/>
        <w:rPr>
          <w:rFonts w:eastAsia="Times New Roman" w:cstheme="minorHAnsi"/>
          <w:sz w:val="24"/>
          <w:szCs w:val="24"/>
          <w:lang w:eastAsia="fr-FR"/>
        </w:rPr>
      </w:pPr>
      <w:r w:rsidRPr="007B61C0">
        <w:rPr>
          <w:rFonts w:eastAsia="Times New Roman" w:cstheme="minorHAnsi"/>
          <w:sz w:val="24"/>
          <w:szCs w:val="24"/>
          <w:lang w:eastAsia="fr-FR"/>
        </w:rPr>
        <w:t xml:space="preserve">On parle d'embryon de la fécondation à la huitième semaine de développement embryonnaire, après on parlera de fœtus jusqu'à la naissance. </w:t>
      </w:r>
    </w:p>
    <w:p w:rsidR="005022C7" w:rsidRDefault="007B61C0" w:rsidP="001A776B">
      <w:pPr>
        <w:spacing w:after="0" w:line="360" w:lineRule="auto"/>
        <w:jc w:val="both"/>
        <w:rPr>
          <w:rFonts w:eastAsia="Times New Roman" w:cstheme="minorHAnsi"/>
          <w:sz w:val="24"/>
          <w:szCs w:val="24"/>
          <w:lang w:eastAsia="fr-FR"/>
        </w:rPr>
      </w:pPr>
      <w:r>
        <w:rPr>
          <w:rFonts w:eastAsia="Times New Roman" w:cstheme="minorHAnsi"/>
          <w:sz w:val="24"/>
          <w:szCs w:val="24"/>
          <w:lang w:eastAsia="fr-FR"/>
        </w:rPr>
        <w:t xml:space="preserve"> </w:t>
      </w:r>
      <w:r w:rsidR="00A7799C" w:rsidRPr="00F0638F">
        <w:rPr>
          <w:rFonts w:eastAsia="Times New Roman" w:cstheme="minorHAnsi"/>
          <w:sz w:val="24"/>
          <w:szCs w:val="24"/>
          <w:lang w:eastAsia="fr-FR"/>
        </w:rPr>
        <w:t>Dans l'espèce humaine, la première semaine du développement correspond à la 3</w:t>
      </w:r>
      <w:r w:rsidR="00A7799C" w:rsidRPr="00F0638F">
        <w:rPr>
          <w:rFonts w:eastAsia="Times New Roman" w:cstheme="minorHAnsi"/>
          <w:sz w:val="24"/>
          <w:szCs w:val="24"/>
          <w:vertAlign w:val="superscript"/>
          <w:lang w:eastAsia="fr-FR"/>
        </w:rPr>
        <w:t>ème</w:t>
      </w:r>
      <w:r w:rsidR="00A7799C" w:rsidRPr="00F0638F">
        <w:rPr>
          <w:rFonts w:eastAsia="Times New Roman" w:cstheme="minorHAnsi"/>
          <w:sz w:val="24"/>
          <w:szCs w:val="24"/>
          <w:lang w:eastAsia="fr-FR"/>
        </w:rPr>
        <w:t xml:space="preserve">  semaine du cycle menstruel de la mère.  Elle comprend deux phénomènes fondamentaux : la fécondation et la segmentation</w:t>
      </w:r>
      <w:r w:rsidR="004F75DE" w:rsidRPr="00F0638F">
        <w:rPr>
          <w:rFonts w:eastAsia="Times New Roman" w:cstheme="minorHAnsi"/>
          <w:sz w:val="24"/>
          <w:szCs w:val="24"/>
          <w:lang w:eastAsia="fr-FR"/>
        </w:rPr>
        <w:t>.</w:t>
      </w:r>
    </w:p>
    <w:p w:rsidR="005022C7" w:rsidRDefault="005022C7" w:rsidP="005022C7">
      <w:pPr>
        <w:spacing w:after="0" w:line="360" w:lineRule="auto"/>
        <w:jc w:val="both"/>
        <w:rPr>
          <w:rFonts w:eastAsia="Times New Roman" w:cstheme="minorHAnsi"/>
          <w:sz w:val="24"/>
          <w:szCs w:val="24"/>
          <w:lang w:eastAsia="fr-FR"/>
        </w:rPr>
      </w:pPr>
    </w:p>
    <w:p w:rsidR="00A7799C" w:rsidRPr="005022C7" w:rsidRDefault="00A7799C" w:rsidP="00CA4AD0">
      <w:pPr>
        <w:spacing w:after="0" w:line="360" w:lineRule="auto"/>
        <w:jc w:val="center"/>
        <w:rPr>
          <w:rFonts w:eastAsia="Times New Roman" w:cstheme="minorHAnsi"/>
          <w:sz w:val="24"/>
          <w:szCs w:val="24"/>
          <w:lang w:eastAsia="fr-FR"/>
        </w:rPr>
      </w:pPr>
      <w:r w:rsidRPr="00F0638F">
        <w:rPr>
          <w:rFonts w:eastAsia="Times New Roman" w:cstheme="minorHAnsi"/>
          <w:b/>
          <w:bCs/>
          <w:sz w:val="24"/>
          <w:szCs w:val="24"/>
          <w:lang w:eastAsia="fr-FR"/>
        </w:rPr>
        <w:t>1.  FECONDATION</w:t>
      </w:r>
    </w:p>
    <w:p w:rsidR="00D13F20" w:rsidRDefault="00A7799C" w:rsidP="00751A6C">
      <w:pPr>
        <w:spacing w:after="0" w:line="360" w:lineRule="auto"/>
        <w:jc w:val="both"/>
        <w:rPr>
          <w:rFonts w:eastAsia="Times New Roman" w:cstheme="minorHAnsi"/>
          <w:sz w:val="24"/>
          <w:szCs w:val="24"/>
          <w:lang w:eastAsia="fr-FR"/>
        </w:rPr>
      </w:pPr>
      <w:bookmarkStart w:id="1" w:name="Dfec100_1"/>
      <w:bookmarkEnd w:id="1"/>
      <w:r w:rsidRPr="00F0638F">
        <w:rPr>
          <w:rFonts w:eastAsia="Times New Roman" w:cstheme="minorHAnsi"/>
          <w:sz w:val="24"/>
          <w:szCs w:val="24"/>
          <w:lang w:eastAsia="fr-FR"/>
        </w:rPr>
        <w:t xml:space="preserve">La fécondation est l'étape initiale de la formation de l'individu. </w:t>
      </w:r>
      <w:r w:rsidRPr="00F0638F">
        <w:rPr>
          <w:rFonts w:eastAsia="Times New Roman" w:cstheme="minorHAnsi"/>
          <w:sz w:val="24"/>
          <w:szCs w:val="24"/>
          <w:lang w:eastAsia="fr-FR"/>
        </w:rPr>
        <w:br/>
        <w:t>C'est la formation de l'œuf ou zygote par fusion des 2 gamètes</w:t>
      </w:r>
      <w:r w:rsidR="00A465E1" w:rsidRPr="00F0638F">
        <w:rPr>
          <w:rFonts w:eastAsia="Times New Roman" w:cstheme="minorHAnsi"/>
          <w:sz w:val="24"/>
          <w:szCs w:val="24"/>
          <w:lang w:eastAsia="fr-FR"/>
        </w:rPr>
        <w:t>,</w:t>
      </w:r>
      <w:r w:rsidRPr="00F0638F">
        <w:rPr>
          <w:rFonts w:eastAsia="Times New Roman" w:cstheme="minorHAnsi"/>
          <w:sz w:val="24"/>
          <w:szCs w:val="24"/>
          <w:lang w:eastAsia="fr-FR"/>
        </w:rPr>
        <w:t xml:space="preserve"> paternel et maternel. </w:t>
      </w:r>
      <w:r w:rsidRPr="00F0638F">
        <w:rPr>
          <w:rFonts w:eastAsia="Times New Roman" w:cstheme="minorHAnsi"/>
          <w:sz w:val="24"/>
          <w:szCs w:val="24"/>
          <w:lang w:eastAsia="fr-FR"/>
        </w:rPr>
        <w:br/>
        <w:t xml:space="preserve">Elle définit le temps </w:t>
      </w:r>
      <w:r w:rsidR="00D13F20">
        <w:rPr>
          <w:rFonts w:eastAsia="Times New Roman" w:cstheme="minorHAnsi"/>
          <w:sz w:val="24"/>
          <w:szCs w:val="24"/>
          <w:lang w:eastAsia="fr-FR"/>
        </w:rPr>
        <w:t>0</w:t>
      </w:r>
      <w:r w:rsidRPr="00F0638F">
        <w:rPr>
          <w:rFonts w:eastAsia="Times New Roman" w:cstheme="minorHAnsi"/>
          <w:sz w:val="24"/>
          <w:szCs w:val="24"/>
          <w:lang w:eastAsia="fr-FR"/>
        </w:rPr>
        <w:t xml:space="preserve"> du développement embryo</w:t>
      </w:r>
      <w:r w:rsidR="00A465E1" w:rsidRPr="00F0638F">
        <w:rPr>
          <w:rFonts w:eastAsia="Times New Roman" w:cstheme="minorHAnsi"/>
          <w:sz w:val="24"/>
          <w:szCs w:val="24"/>
          <w:lang w:eastAsia="fr-FR"/>
        </w:rPr>
        <w:t>nnaire</w:t>
      </w:r>
      <w:r w:rsidRPr="00F0638F">
        <w:rPr>
          <w:rFonts w:eastAsia="Times New Roman" w:cstheme="minorHAnsi"/>
          <w:sz w:val="24"/>
          <w:szCs w:val="24"/>
          <w:lang w:eastAsia="fr-FR"/>
        </w:rPr>
        <w:t xml:space="preserve">. </w:t>
      </w:r>
    </w:p>
    <w:p w:rsidR="00A7799C" w:rsidRPr="00F0638F" w:rsidRDefault="007E06E4" w:rsidP="00751A6C">
      <w:pPr>
        <w:spacing w:after="0" w:line="360" w:lineRule="auto"/>
        <w:jc w:val="both"/>
        <w:rPr>
          <w:rFonts w:eastAsia="Times New Roman" w:cstheme="minorHAnsi"/>
          <w:sz w:val="24"/>
          <w:szCs w:val="24"/>
          <w:lang w:eastAsia="fr-FR"/>
        </w:rPr>
      </w:pPr>
      <w:r>
        <w:rPr>
          <w:rFonts w:cstheme="minorHAnsi"/>
          <w:b/>
          <w:bCs/>
          <w:noProof/>
        </w:rPr>
        <w:pict>
          <v:shapetype id="_x0000_t202" coordsize="21600,21600" o:spt="202" path="m,l,21600r21600,l21600,xe">
            <v:stroke joinstyle="miter"/>
            <v:path gradientshapeok="t" o:connecttype="rect"/>
          </v:shapetype>
          <v:shape id="_x0000_s1057" type="#_x0000_t202" style="position:absolute;left:0;text-align:left;margin-left:352.15pt;margin-top:52.8pt;width:128.5pt;height:160.2pt;z-index:251683840" strokecolor="white [3212]">
            <v:textbox>
              <w:txbxContent>
                <w:p w:rsidR="007550F4" w:rsidRDefault="007550F4" w:rsidP="007550F4">
                  <w:r w:rsidRPr="007550F4">
                    <w:rPr>
                      <w:noProof/>
                      <w:lang w:eastAsia="fr-FR"/>
                    </w:rPr>
                    <w:drawing>
                      <wp:inline distT="0" distB="0" distL="0" distR="0">
                        <wp:extent cx="1390650" cy="2074822"/>
                        <wp:effectExtent l="0" t="0" r="0" b="0"/>
                        <wp:docPr id="98" name="Image 98" descr="Où a lieu de la fécondation ? | Lelivrescolair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Où a lieu de la fécondation ? | Lelivrescolaire.f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8591" cy="2101590"/>
                                </a:xfrm>
                                <a:prstGeom prst="rect">
                                  <a:avLst/>
                                </a:prstGeom>
                                <a:noFill/>
                                <a:ln>
                                  <a:noFill/>
                                </a:ln>
                              </pic:spPr>
                            </pic:pic>
                          </a:graphicData>
                        </a:graphic>
                      </wp:inline>
                    </w:drawing>
                  </w:r>
                </w:p>
              </w:txbxContent>
            </v:textbox>
          </v:shape>
        </w:pict>
      </w:r>
      <w:r w:rsidR="00A7799C" w:rsidRPr="00F0638F">
        <w:rPr>
          <w:rFonts w:eastAsia="Times New Roman" w:cstheme="minorHAnsi"/>
          <w:sz w:val="24"/>
          <w:szCs w:val="24"/>
          <w:lang w:eastAsia="fr-FR"/>
        </w:rPr>
        <w:t xml:space="preserve">Dans l'espèce humaine la fécondation a lieu au tiers externe de la trompe de Fallope. Elle est précédée par le cheminement des gamètes, leur conditionnement et leur rencontre. Ces étapes indispensables se déroulent dans les voies génitales femelles. </w:t>
      </w:r>
    </w:p>
    <w:p w:rsidR="00085545" w:rsidRDefault="00085545" w:rsidP="00751A6C">
      <w:pPr>
        <w:pStyle w:val="NormalWeb"/>
        <w:spacing w:before="0" w:beforeAutospacing="0" w:after="0" w:afterAutospacing="0" w:line="360" w:lineRule="auto"/>
        <w:jc w:val="both"/>
        <w:rPr>
          <w:rFonts w:asciiTheme="minorHAnsi" w:hAnsiTheme="minorHAnsi" w:cstheme="minorHAnsi"/>
          <w:b/>
          <w:bCs/>
        </w:rPr>
      </w:pPr>
    </w:p>
    <w:p w:rsidR="00A7799C" w:rsidRPr="00F0638F" w:rsidRDefault="00A7799C" w:rsidP="00751A6C">
      <w:pPr>
        <w:pStyle w:val="NormalWeb"/>
        <w:spacing w:before="0" w:beforeAutospacing="0" w:after="0" w:afterAutospacing="0" w:line="360" w:lineRule="auto"/>
        <w:jc w:val="both"/>
        <w:rPr>
          <w:rFonts w:asciiTheme="minorHAnsi" w:hAnsiTheme="minorHAnsi" w:cstheme="minorHAnsi"/>
          <w:b/>
          <w:bCs/>
        </w:rPr>
      </w:pPr>
      <w:r w:rsidRPr="00F0638F">
        <w:rPr>
          <w:rFonts w:asciiTheme="minorHAnsi" w:hAnsiTheme="minorHAnsi" w:cstheme="minorHAnsi"/>
          <w:b/>
          <w:bCs/>
        </w:rPr>
        <w:t>1.1. RAPPROCHEMENT DES GAMETES</w:t>
      </w:r>
      <w:r w:rsidRPr="00F0638F">
        <w:rPr>
          <w:rFonts w:asciiTheme="minorHAnsi" w:hAnsiTheme="minorHAnsi" w:cstheme="minorHAnsi"/>
        </w:rPr>
        <w:t xml:space="preserve"> </w:t>
      </w:r>
    </w:p>
    <w:p w:rsidR="00A7799C" w:rsidRPr="00F0638F" w:rsidRDefault="00CF1146" w:rsidP="00751A6C">
      <w:pPr>
        <w:spacing w:after="0" w:line="360" w:lineRule="auto"/>
        <w:jc w:val="both"/>
        <w:rPr>
          <w:rFonts w:eastAsia="Times New Roman" w:cstheme="minorHAnsi"/>
          <w:b/>
          <w:sz w:val="24"/>
          <w:szCs w:val="24"/>
          <w:lang w:eastAsia="fr-FR"/>
        </w:rPr>
      </w:pPr>
      <w:bookmarkStart w:id="2" w:name="Dfec200_2"/>
      <w:bookmarkEnd w:id="2"/>
      <w:r w:rsidRPr="00F0638F">
        <w:rPr>
          <w:rFonts w:eastAsia="Times New Roman" w:cstheme="minorHAnsi"/>
          <w:b/>
          <w:bCs/>
          <w:sz w:val="24"/>
          <w:szCs w:val="24"/>
          <w:lang w:eastAsia="fr-FR"/>
        </w:rPr>
        <w:t>Trajet des spermatozoïdes</w:t>
      </w:r>
    </w:p>
    <w:p w:rsidR="008069ED" w:rsidRDefault="00A7799C" w:rsidP="008069ED">
      <w:pPr>
        <w:spacing w:after="0" w:line="360" w:lineRule="auto"/>
        <w:jc w:val="both"/>
        <w:rPr>
          <w:rFonts w:eastAsia="Times New Roman" w:cstheme="minorHAnsi"/>
          <w:sz w:val="24"/>
          <w:szCs w:val="24"/>
          <w:lang w:eastAsia="fr-FR"/>
        </w:rPr>
      </w:pPr>
      <w:bookmarkStart w:id="3" w:name="Dfec200_3"/>
      <w:bookmarkEnd w:id="3"/>
      <w:r w:rsidRPr="00F0638F">
        <w:rPr>
          <w:rFonts w:eastAsia="Times New Roman" w:cstheme="minorHAnsi"/>
          <w:sz w:val="24"/>
          <w:szCs w:val="24"/>
          <w:lang w:eastAsia="fr-FR"/>
        </w:rPr>
        <w:t>A chaque rapport, lors de l'éjaculation, 100 à 300 millions</w:t>
      </w:r>
      <w:r w:rsidR="008069ED">
        <w:rPr>
          <w:rFonts w:eastAsia="Times New Roman" w:cstheme="minorHAnsi"/>
          <w:sz w:val="24"/>
          <w:szCs w:val="24"/>
          <w:lang w:eastAsia="fr-FR"/>
        </w:rPr>
        <w:t xml:space="preserve"> </w:t>
      </w:r>
      <w:r w:rsidRPr="00F0638F">
        <w:rPr>
          <w:rFonts w:eastAsia="Times New Roman" w:cstheme="minorHAnsi"/>
          <w:sz w:val="24"/>
          <w:szCs w:val="24"/>
          <w:lang w:eastAsia="fr-FR"/>
        </w:rPr>
        <w:t xml:space="preserve"> de </w:t>
      </w:r>
    </w:p>
    <w:p w:rsidR="008069ED" w:rsidRDefault="00A7799C" w:rsidP="008069ED">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spermatozoïdes sont déposés dans la cavité vaginale. Parmi ces</w:t>
      </w:r>
    </w:p>
    <w:p w:rsidR="008069ED" w:rsidRDefault="007E06E4" w:rsidP="008069ED">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33" type="#_x0000_t202" style="position:absolute;left:0;text-align:left;margin-left:311.05pt;margin-top:38.05pt;width:190.85pt;height:25.1pt;z-index:251662336" strokecolor="white [3212]">
            <v:textbox style="mso-next-textbox:#_x0000_s1033">
              <w:txbxContent>
                <w:p w:rsidR="00085545" w:rsidRPr="00085545" w:rsidRDefault="008069ED">
                  <w:r>
                    <w:rPr>
                      <w:rFonts w:eastAsia="Times New Roman" w:cstheme="minorHAnsi"/>
                      <w:b/>
                      <w:lang w:eastAsia="fr-FR"/>
                    </w:rPr>
                    <w:t xml:space="preserve">     </w:t>
                  </w:r>
                  <w:r w:rsidR="00085545" w:rsidRPr="00085545">
                    <w:rPr>
                      <w:rFonts w:eastAsia="Times New Roman" w:cstheme="minorHAnsi"/>
                      <w:b/>
                      <w:lang w:eastAsia="fr-FR"/>
                    </w:rPr>
                    <w:t xml:space="preserve">Figure 1. Trajet des spermatozoïdes    </w:t>
                  </w:r>
                  <w:r w:rsidR="00085545" w:rsidRPr="00085545">
                    <w:rPr>
                      <w:rFonts w:cstheme="minorHAnsi"/>
                      <w:b/>
                      <w:bCs/>
                    </w:rPr>
                    <w:t xml:space="preserve">       </w:t>
                  </w:r>
                </w:p>
              </w:txbxContent>
            </v:textbox>
          </v:shape>
        </w:pict>
      </w:r>
      <w:r w:rsidR="00A7799C" w:rsidRPr="00F0638F">
        <w:rPr>
          <w:rFonts w:eastAsia="Times New Roman" w:cstheme="minorHAnsi"/>
          <w:sz w:val="24"/>
          <w:szCs w:val="24"/>
          <w:lang w:eastAsia="fr-FR"/>
        </w:rPr>
        <w:t>derniers,</w:t>
      </w:r>
      <w:r w:rsidR="00751A6C" w:rsidRPr="00F0638F">
        <w:rPr>
          <w:rFonts w:eastAsia="Times New Roman" w:cstheme="minorHAnsi"/>
          <w:sz w:val="24"/>
          <w:szCs w:val="24"/>
          <w:lang w:eastAsia="fr-FR"/>
        </w:rPr>
        <w:t xml:space="preserve"> </w:t>
      </w:r>
      <w:r w:rsidR="00A7799C" w:rsidRPr="00F0638F">
        <w:rPr>
          <w:rFonts w:eastAsia="Times New Roman" w:cstheme="minorHAnsi"/>
          <w:sz w:val="24"/>
          <w:szCs w:val="24"/>
          <w:lang w:eastAsia="fr-FR"/>
        </w:rPr>
        <w:t>40 à 70 %</w:t>
      </w:r>
      <w:r w:rsidR="00751A6C" w:rsidRPr="00F0638F">
        <w:rPr>
          <w:rFonts w:eastAsia="Times New Roman" w:cstheme="minorHAnsi"/>
          <w:sz w:val="24"/>
          <w:szCs w:val="24"/>
          <w:lang w:eastAsia="fr-FR"/>
        </w:rPr>
        <w:t xml:space="preserve"> sont</w:t>
      </w:r>
      <w:r w:rsidR="00A7799C" w:rsidRPr="00F0638F">
        <w:rPr>
          <w:rFonts w:eastAsia="Times New Roman" w:cstheme="minorHAnsi"/>
          <w:sz w:val="24"/>
          <w:szCs w:val="24"/>
          <w:lang w:eastAsia="fr-FR"/>
        </w:rPr>
        <w:t xml:space="preserve">  mobiles.</w:t>
      </w:r>
      <w:r w:rsidR="00751A6C" w:rsidRPr="00F0638F">
        <w:rPr>
          <w:rFonts w:eastAsia="Times New Roman" w:cstheme="minorHAnsi"/>
          <w:sz w:val="24"/>
          <w:szCs w:val="24"/>
          <w:lang w:eastAsia="fr-FR"/>
        </w:rPr>
        <w:t xml:space="preserve"> </w:t>
      </w:r>
      <w:r w:rsidR="00A7799C" w:rsidRPr="00F0638F">
        <w:rPr>
          <w:rFonts w:eastAsia="Times New Roman" w:cstheme="minorHAnsi"/>
          <w:sz w:val="24"/>
          <w:szCs w:val="24"/>
          <w:lang w:eastAsia="fr-FR"/>
        </w:rPr>
        <w:t>Ils doivent remonter la quasi-</w:t>
      </w:r>
    </w:p>
    <w:p w:rsidR="001A776B" w:rsidRDefault="00A7799C" w:rsidP="00B14099">
      <w:pPr>
        <w:spacing w:after="0" w:line="360" w:lineRule="auto"/>
        <w:rPr>
          <w:rFonts w:eastAsia="Times New Roman" w:cstheme="minorHAnsi"/>
          <w:sz w:val="24"/>
          <w:szCs w:val="24"/>
          <w:lang w:eastAsia="fr-FR"/>
        </w:rPr>
      </w:pPr>
      <w:r w:rsidRPr="00F0638F">
        <w:rPr>
          <w:rFonts w:eastAsia="Times New Roman" w:cstheme="minorHAnsi"/>
          <w:sz w:val="24"/>
          <w:szCs w:val="24"/>
          <w:lang w:eastAsia="fr-FR"/>
        </w:rPr>
        <w:t>totalité du tractus génital féminin,</w:t>
      </w:r>
      <w:r w:rsidR="008069ED">
        <w:rPr>
          <w:rFonts w:eastAsia="Times New Roman" w:cstheme="minorHAnsi"/>
          <w:sz w:val="24"/>
          <w:szCs w:val="24"/>
          <w:lang w:eastAsia="fr-FR"/>
        </w:rPr>
        <w:t xml:space="preserve"> </w:t>
      </w:r>
      <w:r w:rsidRPr="00F0638F">
        <w:rPr>
          <w:rFonts w:eastAsia="Times New Roman" w:cstheme="minorHAnsi"/>
          <w:sz w:val="24"/>
          <w:szCs w:val="24"/>
          <w:lang w:eastAsia="fr-FR"/>
        </w:rPr>
        <w:t xml:space="preserve"> jusqu'à l'ampoule tubaire où</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se</w:t>
      </w:r>
      <w:r w:rsidR="008069ED">
        <w:rPr>
          <w:rFonts w:eastAsia="Times New Roman" w:cstheme="minorHAnsi"/>
          <w:sz w:val="24"/>
          <w:szCs w:val="24"/>
          <w:lang w:eastAsia="fr-FR"/>
        </w:rPr>
        <w:t xml:space="preserve"> </w:t>
      </w:r>
      <w:r w:rsidRPr="00F0638F">
        <w:rPr>
          <w:rFonts w:eastAsia="Times New Roman" w:cstheme="minorHAnsi"/>
          <w:sz w:val="24"/>
          <w:szCs w:val="24"/>
          <w:lang w:eastAsia="fr-FR"/>
        </w:rPr>
        <w:t xml:space="preserve"> trouve le gamète </w:t>
      </w:r>
      <w:r w:rsidR="00B14099">
        <w:rPr>
          <w:rFonts w:eastAsia="Times New Roman" w:cstheme="minorHAnsi"/>
          <w:sz w:val="24"/>
          <w:szCs w:val="24"/>
          <w:lang w:eastAsia="fr-FR"/>
        </w:rPr>
        <w:t>f</w:t>
      </w:r>
      <w:r w:rsidRPr="00F0638F">
        <w:rPr>
          <w:rFonts w:eastAsia="Times New Roman" w:cstheme="minorHAnsi"/>
          <w:sz w:val="24"/>
          <w:szCs w:val="24"/>
          <w:lang w:eastAsia="fr-FR"/>
        </w:rPr>
        <w:t>emelle</w:t>
      </w:r>
      <w:r w:rsidR="00085545">
        <w:rPr>
          <w:rFonts w:eastAsia="Times New Roman" w:cstheme="minorHAnsi"/>
          <w:sz w:val="24"/>
          <w:szCs w:val="24"/>
          <w:lang w:eastAsia="fr-FR"/>
        </w:rPr>
        <w:t>.</w:t>
      </w:r>
      <w:r w:rsidR="008069ED">
        <w:rPr>
          <w:rFonts w:eastAsia="Times New Roman" w:cstheme="minorHAnsi"/>
          <w:sz w:val="24"/>
          <w:szCs w:val="24"/>
          <w:lang w:eastAsia="fr-FR"/>
        </w:rPr>
        <w:t xml:space="preserve"> </w:t>
      </w:r>
      <w:r w:rsidRPr="00F0638F">
        <w:rPr>
          <w:rFonts w:eastAsia="Times New Roman" w:cstheme="minorHAnsi"/>
          <w:sz w:val="24"/>
          <w:szCs w:val="24"/>
          <w:lang w:eastAsia="fr-FR"/>
        </w:rPr>
        <w:t xml:space="preserve"> Ils devront ensuite traverser les </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 xml:space="preserve">enveloppes de l’ovocyte. L'ensemble du transit est rapide : </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les premiers spermatozoïdes atteignent l'ampoule tubaire en 30 minutes.</w:t>
      </w:r>
    </w:p>
    <w:p w:rsidR="00D13F20" w:rsidRPr="00F0638F" w:rsidRDefault="00D13F20" w:rsidP="00B14099">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L’environnement</w:t>
      </w:r>
      <w:r>
        <w:rPr>
          <w:rFonts w:eastAsia="Times New Roman" w:cstheme="minorHAnsi"/>
          <w:sz w:val="24"/>
          <w:szCs w:val="24"/>
          <w:lang w:eastAsia="fr-FR"/>
        </w:rPr>
        <w:t xml:space="preserve"> </w:t>
      </w:r>
      <w:r w:rsidR="00A7799C" w:rsidRPr="00F0638F">
        <w:rPr>
          <w:rFonts w:eastAsia="Times New Roman" w:cstheme="minorHAnsi"/>
          <w:sz w:val="24"/>
          <w:szCs w:val="24"/>
          <w:lang w:eastAsia="fr-FR"/>
        </w:rPr>
        <w:t>modifie les spermatozoïdes et les prépare à assurer la fécondation.</w:t>
      </w:r>
      <w:r w:rsidR="007550F4">
        <w:rPr>
          <w:rFonts w:eastAsia="Times New Roman" w:cstheme="minorHAnsi"/>
          <w:sz w:val="24"/>
          <w:szCs w:val="24"/>
          <w:lang w:eastAsia="fr-FR"/>
        </w:rPr>
        <w:t xml:space="preserve"> </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 xml:space="preserve">Durant cette étape de migration, deux phénomènes se produisent : </w:t>
      </w:r>
    </w:p>
    <w:p w:rsidR="00D13F20" w:rsidRPr="00F0638F" w:rsidRDefault="00D13F20" w:rsidP="00D13F20">
      <w:pPr>
        <w:spacing w:after="0" w:line="360" w:lineRule="auto"/>
        <w:jc w:val="both"/>
        <w:rPr>
          <w:rFonts w:eastAsia="Times New Roman" w:cstheme="minorHAnsi"/>
          <w:sz w:val="24"/>
          <w:szCs w:val="24"/>
          <w:lang w:eastAsia="fr-FR"/>
        </w:rPr>
      </w:pPr>
      <w:r w:rsidRPr="00F0638F">
        <w:rPr>
          <w:rFonts w:eastAsia="Times New Roman" w:cstheme="minorHAnsi"/>
          <w:b/>
          <w:sz w:val="24"/>
          <w:szCs w:val="24"/>
          <w:lang w:eastAsia="fr-FR"/>
        </w:rPr>
        <w:lastRenderedPageBreak/>
        <w:t>a. Réduction du nombre de spermatozoïdes</w:t>
      </w:r>
    </w:p>
    <w:p w:rsidR="00D13F20" w:rsidRPr="00F0638F" w:rsidRDefault="00D13F20" w:rsidP="001A776B">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Il existe une perte considérable de spermatozoïdes : quelques centaines seulement arriveront au contact de</w:t>
      </w:r>
      <w:r w:rsidR="001A776B">
        <w:rPr>
          <w:rFonts w:eastAsia="Times New Roman" w:cstheme="minorHAnsi"/>
          <w:sz w:val="24"/>
          <w:szCs w:val="24"/>
          <w:lang w:eastAsia="fr-FR"/>
        </w:rPr>
        <w:t xml:space="preserve"> l’ovocyte</w:t>
      </w:r>
      <w:r w:rsidRPr="00F0638F">
        <w:rPr>
          <w:rFonts w:eastAsia="Times New Roman" w:cstheme="minorHAnsi"/>
          <w:sz w:val="24"/>
          <w:szCs w:val="24"/>
          <w:lang w:eastAsia="fr-FR"/>
        </w:rPr>
        <w:t xml:space="preserve">. En plus des 25% des spermatozoïdes anormaux, la plupart,  n'achevant pas leur migration, sont détruits sur place par les cellules phagocytaires du tractus génital féminin. </w:t>
      </w:r>
    </w:p>
    <w:p w:rsidR="00D13F20" w:rsidRPr="00F0638F" w:rsidRDefault="00D13F20" w:rsidP="00D13F20">
      <w:pPr>
        <w:spacing w:after="0" w:line="360" w:lineRule="auto"/>
        <w:jc w:val="both"/>
        <w:rPr>
          <w:rFonts w:eastAsia="Times New Roman" w:cstheme="minorHAnsi"/>
          <w:b/>
          <w:sz w:val="24"/>
          <w:szCs w:val="24"/>
          <w:lang w:eastAsia="fr-FR"/>
        </w:rPr>
      </w:pPr>
      <w:r w:rsidRPr="00F0638F">
        <w:rPr>
          <w:rFonts w:eastAsia="Times New Roman" w:cstheme="minorHAnsi"/>
          <w:b/>
          <w:sz w:val="24"/>
          <w:szCs w:val="24"/>
          <w:lang w:eastAsia="fr-FR"/>
        </w:rPr>
        <w:t>b. Capacitation </w:t>
      </w:r>
    </w:p>
    <w:p w:rsidR="007B61C0" w:rsidRDefault="00D13F20" w:rsidP="007B61C0">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C’est l’ensemble des modifications membranaires des spermatozoïdes pour qu'ils deviennent fécondants.  La capacitation associe l'élimination du cell-coat </w:t>
      </w:r>
      <w:r w:rsidR="001A776B">
        <w:rPr>
          <w:rFonts w:eastAsia="Times New Roman" w:cstheme="minorHAnsi"/>
          <w:sz w:val="24"/>
          <w:szCs w:val="24"/>
          <w:lang w:eastAsia="fr-FR"/>
        </w:rPr>
        <w:t xml:space="preserve">(glycoprotéines) </w:t>
      </w:r>
      <w:r w:rsidRPr="00F0638F">
        <w:rPr>
          <w:rFonts w:eastAsia="Times New Roman" w:cstheme="minorHAnsi"/>
          <w:sz w:val="24"/>
          <w:szCs w:val="24"/>
          <w:lang w:eastAsia="fr-FR"/>
        </w:rPr>
        <w:t xml:space="preserve">déposé au cours du transit épididymaire et une nouvelle répartition des protéines membranaires. Elle se traduit par l’augmentation du métabolisme du spermatozoïde. </w:t>
      </w:r>
      <w:r w:rsidRPr="00F0638F">
        <w:rPr>
          <w:rFonts w:eastAsia="Times New Roman" w:cstheme="minorHAnsi"/>
          <w:sz w:val="24"/>
          <w:szCs w:val="24"/>
          <w:lang w:eastAsia="fr-FR"/>
        </w:rPr>
        <w:br/>
      </w:r>
      <w:r w:rsidR="00A7799C" w:rsidRPr="00F0638F">
        <w:rPr>
          <w:rFonts w:eastAsia="Times New Roman" w:cstheme="minorHAnsi"/>
          <w:sz w:val="24"/>
          <w:szCs w:val="24"/>
          <w:lang w:eastAsia="fr-FR"/>
        </w:rPr>
        <w:t xml:space="preserve"> </w:t>
      </w:r>
      <w:bookmarkStart w:id="4" w:name="Dfec200_4"/>
      <w:bookmarkEnd w:id="4"/>
    </w:p>
    <w:p w:rsidR="00A7799C" w:rsidRDefault="00A7799C" w:rsidP="007B61C0">
      <w:pPr>
        <w:spacing w:after="0" w:line="360" w:lineRule="auto"/>
        <w:jc w:val="both"/>
        <w:rPr>
          <w:rFonts w:eastAsia="Times New Roman" w:cstheme="minorHAnsi"/>
          <w:sz w:val="24"/>
          <w:szCs w:val="24"/>
          <w:lang w:eastAsia="fr-FR"/>
        </w:rPr>
      </w:pPr>
      <w:r w:rsidRPr="00F0638F">
        <w:rPr>
          <w:rFonts w:eastAsia="Times New Roman" w:cstheme="minorHAnsi"/>
          <w:b/>
          <w:bCs/>
          <w:sz w:val="24"/>
          <w:szCs w:val="24"/>
          <w:lang w:eastAsia="fr-FR"/>
        </w:rPr>
        <w:t>1.</w:t>
      </w:r>
      <w:r w:rsidR="00DA0BB9" w:rsidRPr="00F0638F">
        <w:rPr>
          <w:rFonts w:eastAsia="Times New Roman" w:cstheme="minorHAnsi"/>
          <w:b/>
          <w:bCs/>
          <w:sz w:val="24"/>
          <w:szCs w:val="24"/>
          <w:lang w:eastAsia="fr-FR"/>
        </w:rPr>
        <w:t>2</w:t>
      </w:r>
      <w:r w:rsidRPr="00F0638F">
        <w:rPr>
          <w:rFonts w:eastAsia="Times New Roman" w:cstheme="minorHAnsi"/>
          <w:b/>
          <w:bCs/>
          <w:sz w:val="24"/>
          <w:szCs w:val="24"/>
          <w:lang w:eastAsia="fr-FR"/>
        </w:rPr>
        <w:t xml:space="preserve">.  </w:t>
      </w:r>
      <w:r w:rsidR="00830CEB" w:rsidRPr="00F0638F">
        <w:rPr>
          <w:rFonts w:eastAsia="Times New Roman" w:cstheme="minorHAnsi"/>
          <w:b/>
          <w:bCs/>
          <w:sz w:val="24"/>
          <w:szCs w:val="24"/>
          <w:lang w:eastAsia="fr-FR"/>
        </w:rPr>
        <w:t>FRANCHISSEMENT</w:t>
      </w:r>
      <w:r w:rsidRPr="00F0638F">
        <w:rPr>
          <w:rFonts w:eastAsia="Times New Roman" w:cstheme="minorHAnsi"/>
          <w:b/>
          <w:bCs/>
          <w:sz w:val="24"/>
          <w:szCs w:val="24"/>
          <w:lang w:eastAsia="fr-FR"/>
        </w:rPr>
        <w:t xml:space="preserve"> DES ENVELOPPES  DE L'OVOCYTE</w:t>
      </w:r>
    </w:p>
    <w:p w:rsidR="00D13F20" w:rsidRPr="00F0638F" w:rsidRDefault="00D13F20" w:rsidP="00751A6C">
      <w:pPr>
        <w:spacing w:after="0" w:line="360" w:lineRule="auto"/>
        <w:jc w:val="both"/>
        <w:rPr>
          <w:rFonts w:eastAsia="Times New Roman" w:cstheme="minorHAnsi"/>
          <w:sz w:val="24"/>
          <w:szCs w:val="24"/>
          <w:lang w:eastAsia="fr-FR"/>
        </w:rPr>
      </w:pPr>
      <w:r>
        <w:rPr>
          <w:rFonts w:eastAsia="Times New Roman" w:cstheme="minorHAnsi"/>
          <w:sz w:val="24"/>
          <w:szCs w:val="24"/>
          <w:lang w:eastAsia="fr-FR"/>
        </w:rPr>
        <w:t xml:space="preserve">Le spermatozoïde doit passer plusieurs obstacles avant </w:t>
      </w:r>
      <w:r w:rsidR="00660A9D">
        <w:rPr>
          <w:rFonts w:eastAsia="Times New Roman" w:cstheme="minorHAnsi"/>
          <w:sz w:val="24"/>
          <w:szCs w:val="24"/>
          <w:lang w:eastAsia="fr-FR"/>
        </w:rPr>
        <w:t>d’atteindre</w:t>
      </w:r>
      <w:r>
        <w:rPr>
          <w:rFonts w:eastAsia="Times New Roman" w:cstheme="minorHAnsi"/>
          <w:sz w:val="24"/>
          <w:szCs w:val="24"/>
          <w:lang w:eastAsia="fr-FR"/>
        </w:rPr>
        <w:t xml:space="preserve"> le cytoplasme de l’ovo</w:t>
      </w:r>
      <w:r w:rsidR="00660A9D">
        <w:rPr>
          <w:rFonts w:eastAsia="Times New Roman" w:cstheme="minorHAnsi"/>
          <w:sz w:val="24"/>
          <w:szCs w:val="24"/>
          <w:lang w:eastAsia="fr-FR"/>
        </w:rPr>
        <w:t>cyte.</w:t>
      </w:r>
      <w:r>
        <w:rPr>
          <w:rFonts w:eastAsia="Times New Roman" w:cstheme="minorHAnsi"/>
          <w:sz w:val="24"/>
          <w:szCs w:val="24"/>
          <w:lang w:eastAsia="fr-FR"/>
        </w:rPr>
        <w:t xml:space="preserve"> </w:t>
      </w:r>
    </w:p>
    <w:p w:rsidR="00A7799C" w:rsidRPr="00F0638F" w:rsidRDefault="00D13F20" w:rsidP="001A776B">
      <w:pPr>
        <w:spacing w:after="0" w:line="360" w:lineRule="auto"/>
        <w:jc w:val="both"/>
        <w:rPr>
          <w:rFonts w:eastAsia="Times New Roman" w:cstheme="minorHAnsi"/>
          <w:sz w:val="24"/>
          <w:szCs w:val="24"/>
          <w:lang w:eastAsia="fr-FR"/>
        </w:rPr>
      </w:pPr>
      <w:bookmarkStart w:id="5" w:name="Dfec250_2"/>
      <w:bookmarkEnd w:id="5"/>
      <w:r>
        <w:rPr>
          <w:rFonts w:eastAsia="Times New Roman" w:cstheme="minorHAnsi"/>
          <w:b/>
          <w:bCs/>
          <w:sz w:val="24"/>
          <w:szCs w:val="24"/>
          <w:lang w:eastAsia="fr-FR"/>
        </w:rPr>
        <w:t>a</w:t>
      </w:r>
      <w:r w:rsidR="00751A6C" w:rsidRPr="00F0638F">
        <w:rPr>
          <w:rFonts w:eastAsia="Times New Roman" w:cstheme="minorHAnsi"/>
          <w:b/>
          <w:bCs/>
          <w:sz w:val="24"/>
          <w:szCs w:val="24"/>
          <w:lang w:eastAsia="fr-FR"/>
        </w:rPr>
        <w:t xml:space="preserve">. </w:t>
      </w:r>
      <w:r w:rsidR="00A7799C" w:rsidRPr="00F0638F">
        <w:rPr>
          <w:rFonts w:eastAsia="Times New Roman" w:cstheme="minorHAnsi"/>
          <w:b/>
          <w:bCs/>
          <w:sz w:val="24"/>
          <w:szCs w:val="24"/>
          <w:lang w:eastAsia="fr-FR"/>
        </w:rPr>
        <w:t xml:space="preserve">Passage </w:t>
      </w:r>
      <w:r w:rsidR="00A1264E" w:rsidRPr="007B61C0">
        <w:rPr>
          <w:rFonts w:eastAsia="Times New Roman" w:cstheme="minorHAnsi"/>
          <w:b/>
          <w:bCs/>
          <w:sz w:val="24"/>
          <w:szCs w:val="24"/>
          <w:lang w:eastAsia="fr-FR"/>
        </w:rPr>
        <w:t xml:space="preserve">du </w:t>
      </w:r>
      <w:r w:rsidR="00A1264E" w:rsidRPr="00F0638F">
        <w:rPr>
          <w:rFonts w:eastAsia="Times New Roman" w:cstheme="minorHAnsi"/>
          <w:b/>
          <w:iCs/>
          <w:sz w:val="24"/>
          <w:szCs w:val="24"/>
          <w:lang w:eastAsia="fr-FR"/>
        </w:rPr>
        <w:t>Cumulus</w:t>
      </w:r>
      <w:r w:rsidR="00A1264E" w:rsidRPr="00F0638F">
        <w:rPr>
          <w:rFonts w:eastAsia="Times New Roman" w:cstheme="minorHAnsi"/>
          <w:b/>
          <w:sz w:val="24"/>
          <w:szCs w:val="24"/>
          <w:lang w:eastAsia="fr-FR"/>
        </w:rPr>
        <w:t xml:space="preserve"> </w:t>
      </w:r>
      <w:r w:rsidR="00660A9D">
        <w:rPr>
          <w:rFonts w:eastAsia="Times New Roman" w:cstheme="minorHAnsi"/>
          <w:b/>
          <w:sz w:val="24"/>
          <w:szCs w:val="24"/>
          <w:lang w:eastAsia="fr-FR"/>
        </w:rPr>
        <w:t xml:space="preserve">oophorus </w:t>
      </w:r>
      <w:r w:rsidR="00A1264E" w:rsidRPr="00F0638F">
        <w:rPr>
          <w:rFonts w:eastAsia="Times New Roman" w:cstheme="minorHAnsi"/>
          <w:b/>
          <w:sz w:val="24"/>
          <w:szCs w:val="24"/>
          <w:lang w:eastAsia="fr-FR"/>
        </w:rPr>
        <w:t xml:space="preserve">et de la </w:t>
      </w:r>
      <w:r w:rsidR="00A1264E" w:rsidRPr="00F0638F">
        <w:rPr>
          <w:rFonts w:eastAsia="Times New Roman" w:cstheme="minorHAnsi"/>
          <w:b/>
          <w:iCs/>
          <w:sz w:val="24"/>
          <w:szCs w:val="24"/>
          <w:lang w:eastAsia="fr-FR"/>
        </w:rPr>
        <w:t xml:space="preserve">Corona </w:t>
      </w:r>
      <w:r w:rsidR="001A776B">
        <w:rPr>
          <w:rFonts w:eastAsia="Times New Roman" w:cstheme="minorHAnsi"/>
          <w:b/>
          <w:iCs/>
          <w:sz w:val="24"/>
          <w:szCs w:val="24"/>
          <w:lang w:eastAsia="fr-FR"/>
        </w:rPr>
        <w:t>R</w:t>
      </w:r>
      <w:r w:rsidR="00A1264E" w:rsidRPr="00F0638F">
        <w:rPr>
          <w:rFonts w:eastAsia="Times New Roman" w:cstheme="minorHAnsi"/>
          <w:b/>
          <w:iCs/>
          <w:sz w:val="24"/>
          <w:szCs w:val="24"/>
          <w:lang w:eastAsia="fr-FR"/>
        </w:rPr>
        <w:t>adiata</w:t>
      </w:r>
      <w:r w:rsidR="00A1264E" w:rsidRPr="00F0638F">
        <w:rPr>
          <w:rFonts w:eastAsia="Times New Roman" w:cstheme="minorHAnsi"/>
          <w:b/>
          <w:bCs/>
          <w:sz w:val="24"/>
          <w:szCs w:val="24"/>
          <w:lang w:eastAsia="fr-FR"/>
        </w:rPr>
        <w:t xml:space="preserve"> </w:t>
      </w:r>
    </w:p>
    <w:p w:rsidR="00A7799C" w:rsidRPr="00F0638F" w:rsidRDefault="00A7799C" w:rsidP="001A776B">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Au niveau du cumulus, les cellules sont plus ou moins dissociées et le passage est toujours possible. Les spermatozoïdes s'insinuent dans les espaces intercellulaires. C’est La dernière couche cellulaire </w:t>
      </w:r>
      <w:r w:rsidR="001A776B">
        <w:rPr>
          <w:rFonts w:eastAsia="Times New Roman" w:cstheme="minorHAnsi"/>
          <w:sz w:val="24"/>
          <w:szCs w:val="24"/>
          <w:lang w:eastAsia="fr-FR"/>
        </w:rPr>
        <w:t xml:space="preserve"> de la Corona Radiata, </w:t>
      </w:r>
      <w:r w:rsidRPr="00F0638F">
        <w:rPr>
          <w:rFonts w:eastAsia="Times New Roman" w:cstheme="minorHAnsi"/>
          <w:sz w:val="24"/>
          <w:szCs w:val="24"/>
          <w:lang w:eastAsia="fr-FR"/>
        </w:rPr>
        <w:t xml:space="preserve">autour de la zone pellucide qui nécessite une dissociation enzymatique. </w:t>
      </w:r>
      <w:r w:rsidR="00660A9D" w:rsidRPr="00F0638F">
        <w:rPr>
          <w:rFonts w:eastAsia="Times New Roman" w:cstheme="minorHAnsi"/>
          <w:sz w:val="24"/>
          <w:szCs w:val="24"/>
          <w:lang w:eastAsia="fr-FR"/>
        </w:rPr>
        <w:t>Ce passage qui dure quelques minutes est facilité par une enzyme, la hyaluronidase  de l'acrosome.</w:t>
      </w:r>
    </w:p>
    <w:p w:rsidR="00B14099" w:rsidRDefault="00B14099" w:rsidP="00751A6C">
      <w:pPr>
        <w:spacing w:after="0" w:line="360" w:lineRule="auto"/>
        <w:jc w:val="both"/>
        <w:rPr>
          <w:rFonts w:eastAsia="Times New Roman" w:cstheme="minorHAnsi"/>
          <w:b/>
          <w:bCs/>
          <w:sz w:val="24"/>
          <w:szCs w:val="24"/>
          <w:lang w:eastAsia="fr-FR"/>
        </w:rPr>
      </w:pPr>
      <w:bookmarkStart w:id="6" w:name="Dfec250_3"/>
      <w:bookmarkEnd w:id="6"/>
    </w:p>
    <w:p w:rsidR="00A7799C" w:rsidRPr="00F0638F" w:rsidRDefault="00AB585E" w:rsidP="00751A6C">
      <w:pPr>
        <w:spacing w:after="0" w:line="360" w:lineRule="auto"/>
        <w:jc w:val="both"/>
        <w:rPr>
          <w:rFonts w:eastAsia="Times New Roman" w:cstheme="minorHAnsi"/>
          <w:sz w:val="24"/>
          <w:szCs w:val="24"/>
          <w:lang w:eastAsia="fr-FR"/>
        </w:rPr>
      </w:pPr>
      <w:r>
        <w:rPr>
          <w:rFonts w:eastAsia="Times New Roman" w:cstheme="minorHAnsi"/>
          <w:b/>
          <w:bCs/>
          <w:sz w:val="24"/>
          <w:szCs w:val="24"/>
          <w:lang w:eastAsia="fr-FR"/>
        </w:rPr>
        <w:t>b</w:t>
      </w:r>
      <w:r w:rsidR="00751A6C" w:rsidRPr="00F0638F">
        <w:rPr>
          <w:rFonts w:eastAsia="Times New Roman" w:cstheme="minorHAnsi"/>
          <w:b/>
          <w:bCs/>
          <w:sz w:val="24"/>
          <w:szCs w:val="24"/>
          <w:lang w:eastAsia="fr-FR"/>
        </w:rPr>
        <w:t xml:space="preserve">. </w:t>
      </w:r>
      <w:r w:rsidR="00A7799C" w:rsidRPr="00F0638F">
        <w:rPr>
          <w:rFonts w:eastAsia="Times New Roman" w:cstheme="minorHAnsi"/>
          <w:b/>
          <w:bCs/>
          <w:sz w:val="24"/>
          <w:szCs w:val="24"/>
          <w:lang w:eastAsia="fr-FR"/>
        </w:rPr>
        <w:t>Passage de la membrane pellucide</w:t>
      </w:r>
    </w:p>
    <w:p w:rsidR="00085545" w:rsidRDefault="00DD59A2" w:rsidP="00B14099">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63" type="#_x0000_t202" style="position:absolute;left:0;text-align:left;margin-left:274.2pt;margin-top:85.1pt;width:243.3pt;height:108.65pt;z-index:251686912">
            <v:textbox style="mso-next-textbox:#_x0000_s1063">
              <w:txbxContent>
                <w:p w:rsidR="00B14099" w:rsidRDefault="00B14099">
                  <w:r w:rsidRPr="00B14099">
                    <w:rPr>
                      <w:noProof/>
                      <w:lang w:eastAsia="fr-FR"/>
                    </w:rPr>
                    <w:drawing>
                      <wp:inline distT="0" distB="0" distL="0" distR="0">
                        <wp:extent cx="2902525" cy="142476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4358" cy="1455115"/>
                                </a:xfrm>
                                <a:prstGeom prst="rect">
                                  <a:avLst/>
                                </a:prstGeom>
                                <a:noFill/>
                                <a:ln>
                                  <a:noFill/>
                                </a:ln>
                              </pic:spPr>
                            </pic:pic>
                          </a:graphicData>
                        </a:graphic>
                      </wp:inline>
                    </w:drawing>
                  </w:r>
                </w:p>
                <w:p w:rsidR="00B14099" w:rsidRDefault="00B14099"/>
              </w:txbxContent>
            </v:textbox>
          </v:shape>
        </w:pict>
      </w:r>
      <w:r w:rsidR="00A7799C" w:rsidRPr="00F0638F">
        <w:rPr>
          <w:rFonts w:eastAsia="Times New Roman" w:cstheme="minorHAnsi"/>
          <w:sz w:val="24"/>
          <w:szCs w:val="24"/>
          <w:lang w:eastAsia="fr-FR"/>
        </w:rPr>
        <w:t xml:space="preserve">Le passage est </w:t>
      </w:r>
      <w:r w:rsidR="00A7799C" w:rsidRPr="00F0638F">
        <w:rPr>
          <w:rFonts w:eastAsia="Times New Roman" w:cstheme="minorHAnsi"/>
          <w:bCs/>
          <w:sz w:val="24"/>
          <w:szCs w:val="24"/>
          <w:lang w:eastAsia="fr-FR"/>
        </w:rPr>
        <w:t>spécifique de l'espèce</w:t>
      </w:r>
      <w:r w:rsidR="00A7799C" w:rsidRPr="00F0638F">
        <w:rPr>
          <w:rFonts w:eastAsia="Times New Roman" w:cstheme="minorHAnsi"/>
          <w:b/>
          <w:bCs/>
          <w:sz w:val="24"/>
          <w:szCs w:val="24"/>
          <w:lang w:eastAsia="fr-FR"/>
        </w:rPr>
        <w:t>.</w:t>
      </w:r>
      <w:r w:rsidR="00A7799C" w:rsidRPr="00F0638F">
        <w:rPr>
          <w:rFonts w:eastAsia="Times New Roman" w:cstheme="minorHAnsi"/>
          <w:sz w:val="24"/>
          <w:szCs w:val="24"/>
          <w:lang w:eastAsia="fr-FR"/>
        </w:rPr>
        <w:t xml:space="preserve"> La reconnaissance des spermatozoïdes de l'espèce se fait grâce à la présence, dans la membrane pellucide, de protéines possédant des sites récepteurs pour la membrane </w:t>
      </w:r>
      <w:r w:rsidR="009F7EBC">
        <w:rPr>
          <w:rFonts w:eastAsia="Times New Roman" w:cstheme="minorHAnsi"/>
          <w:sz w:val="24"/>
          <w:szCs w:val="24"/>
          <w:lang w:eastAsia="fr-FR"/>
        </w:rPr>
        <w:t>plasmique du spermatozoide</w:t>
      </w:r>
      <w:r w:rsidR="00A7799C" w:rsidRPr="00F0638F">
        <w:rPr>
          <w:rFonts w:eastAsia="Times New Roman" w:cstheme="minorHAnsi"/>
          <w:sz w:val="24"/>
          <w:szCs w:val="24"/>
          <w:lang w:eastAsia="fr-FR"/>
        </w:rPr>
        <w:t>. La membrane pellucide  attire et retient le spermatozoïde et elle induit la réaction acrosomi</w:t>
      </w:r>
      <w:r w:rsidR="002558B7" w:rsidRPr="00F0638F">
        <w:rPr>
          <w:rFonts w:eastAsia="Times New Roman" w:cstheme="minorHAnsi"/>
          <w:sz w:val="24"/>
          <w:szCs w:val="24"/>
          <w:lang w:eastAsia="fr-FR"/>
        </w:rPr>
        <w:t>ale</w:t>
      </w:r>
      <w:r w:rsidR="00A7799C" w:rsidRPr="00F0638F">
        <w:rPr>
          <w:rFonts w:eastAsia="Times New Roman" w:cstheme="minorHAnsi"/>
          <w:sz w:val="24"/>
          <w:szCs w:val="24"/>
          <w:lang w:eastAsia="fr-FR"/>
        </w:rPr>
        <w:t>.</w:t>
      </w:r>
      <w:r w:rsidR="00085545">
        <w:rPr>
          <w:rFonts w:eastAsia="Times New Roman" w:cstheme="minorHAnsi"/>
          <w:sz w:val="24"/>
          <w:szCs w:val="24"/>
          <w:lang w:eastAsia="fr-FR"/>
        </w:rPr>
        <w:t xml:space="preserve"> </w:t>
      </w:r>
      <w:r w:rsidR="00B14099">
        <w:rPr>
          <w:rFonts w:eastAsia="Times New Roman" w:cstheme="minorHAnsi"/>
          <w:sz w:val="24"/>
          <w:szCs w:val="24"/>
          <w:lang w:eastAsia="fr-FR"/>
        </w:rPr>
        <w:t xml:space="preserve"> </w:t>
      </w:r>
      <w:r w:rsidR="00A7799C" w:rsidRPr="00F0638F">
        <w:rPr>
          <w:rFonts w:eastAsia="Times New Roman" w:cstheme="minorHAnsi"/>
          <w:sz w:val="24"/>
          <w:szCs w:val="24"/>
          <w:lang w:eastAsia="fr-FR"/>
        </w:rPr>
        <w:t>La capture du spermatozoïde est facilitée par</w:t>
      </w:r>
      <w:r w:rsidR="00B14099">
        <w:rPr>
          <w:rFonts w:eastAsia="Times New Roman" w:cstheme="minorHAnsi"/>
          <w:sz w:val="24"/>
          <w:szCs w:val="24"/>
          <w:lang w:eastAsia="fr-FR"/>
        </w:rPr>
        <w:t xml:space="preserve"> une protéine de la membrane pellucide : le ligand ZP3 et par</w:t>
      </w:r>
    </w:p>
    <w:p w:rsidR="00B14099" w:rsidRDefault="00A7799C" w:rsidP="00B14099">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des récepteurs situés</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 xml:space="preserve"> dans la membrane du</w:t>
      </w:r>
    </w:p>
    <w:p w:rsidR="00B14099" w:rsidRDefault="00A7799C" w:rsidP="00B14099">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spermatozoïde (Gal Tase).</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 xml:space="preserve"> La libération d’enzymes</w:t>
      </w:r>
    </w:p>
    <w:p w:rsidR="00B14099" w:rsidRDefault="00A7799C" w:rsidP="00B14099">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provenant de l’acrosome, </w:t>
      </w:r>
      <w:r w:rsidR="00B14099">
        <w:rPr>
          <w:rFonts w:eastAsia="Times New Roman" w:cstheme="minorHAnsi"/>
          <w:sz w:val="24"/>
          <w:szCs w:val="24"/>
          <w:lang w:eastAsia="fr-FR"/>
        </w:rPr>
        <w:t xml:space="preserve"> </w:t>
      </w:r>
      <w:r w:rsidRPr="00F0638F">
        <w:rPr>
          <w:rFonts w:eastAsia="Times New Roman" w:cstheme="minorHAnsi"/>
          <w:sz w:val="24"/>
          <w:szCs w:val="24"/>
          <w:lang w:eastAsia="fr-FR"/>
        </w:rPr>
        <w:t xml:space="preserve"> l’acrosine, permet la</w:t>
      </w:r>
    </w:p>
    <w:p w:rsidR="00A7799C" w:rsidRPr="00F0638F" w:rsidRDefault="00DD59A2" w:rsidP="00B14099">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37" type="#_x0000_t202" style="position:absolute;left:0;text-align:left;margin-left:280.4pt;margin-top:21.35pt;width:255.35pt;height:21.75pt;z-index:251666432" strokecolor="white [3212]">
            <v:textbox>
              <w:txbxContent>
                <w:p w:rsidR="00085545" w:rsidRPr="00085545" w:rsidRDefault="00085545" w:rsidP="00AB585E">
                  <w:pPr>
                    <w:spacing w:after="0" w:line="360" w:lineRule="auto"/>
                    <w:jc w:val="both"/>
                    <w:rPr>
                      <w:rFonts w:eastAsia="Times New Roman" w:cstheme="minorHAnsi"/>
                      <w:b/>
                      <w:bCs/>
                      <w:lang w:eastAsia="fr-FR"/>
                    </w:rPr>
                  </w:pPr>
                  <w:r w:rsidRPr="00085545">
                    <w:rPr>
                      <w:rFonts w:cstheme="minorHAnsi"/>
                      <w:b/>
                      <w:bCs/>
                    </w:rPr>
                    <w:t xml:space="preserve">Figure </w:t>
                  </w:r>
                  <w:r w:rsidR="00AB585E">
                    <w:rPr>
                      <w:rFonts w:cstheme="minorHAnsi"/>
                      <w:b/>
                      <w:bCs/>
                    </w:rPr>
                    <w:t>2</w:t>
                  </w:r>
                  <w:r w:rsidRPr="00085545">
                    <w:rPr>
                      <w:rFonts w:cstheme="minorHAnsi"/>
                      <w:b/>
                      <w:bCs/>
                    </w:rPr>
                    <w:t xml:space="preserve">.   </w:t>
                  </w:r>
                  <w:r w:rsidRPr="00085545">
                    <w:rPr>
                      <w:rFonts w:eastAsia="Times New Roman" w:cstheme="minorHAnsi"/>
                      <w:b/>
                      <w:bCs/>
                      <w:lang w:eastAsia="fr-FR"/>
                    </w:rPr>
                    <w:t xml:space="preserve"> Traversée de la membrane pellucide</w:t>
                  </w:r>
                </w:p>
                <w:p w:rsidR="00085545" w:rsidRPr="00085545" w:rsidRDefault="00085545"/>
              </w:txbxContent>
            </v:textbox>
          </v:shape>
        </w:pict>
      </w:r>
      <w:r w:rsidR="00A7799C" w:rsidRPr="00F0638F">
        <w:rPr>
          <w:rFonts w:eastAsia="Times New Roman" w:cstheme="minorHAnsi"/>
          <w:sz w:val="24"/>
          <w:szCs w:val="24"/>
          <w:lang w:eastAsia="fr-FR"/>
        </w:rPr>
        <w:t xml:space="preserve"> pénétration de la membrane</w:t>
      </w:r>
      <w:r w:rsidR="00B14099">
        <w:rPr>
          <w:rFonts w:eastAsia="Times New Roman" w:cstheme="minorHAnsi"/>
          <w:sz w:val="24"/>
          <w:szCs w:val="24"/>
          <w:lang w:eastAsia="fr-FR"/>
        </w:rPr>
        <w:t xml:space="preserve"> </w:t>
      </w:r>
      <w:r w:rsidR="00A7799C" w:rsidRPr="00F0638F">
        <w:rPr>
          <w:rFonts w:eastAsia="Times New Roman" w:cstheme="minorHAnsi"/>
          <w:sz w:val="24"/>
          <w:szCs w:val="24"/>
          <w:lang w:eastAsia="fr-FR"/>
        </w:rPr>
        <w:t xml:space="preserve"> par le spermatozoïde.</w:t>
      </w:r>
    </w:p>
    <w:p w:rsidR="00DD59A2" w:rsidRDefault="00DD59A2" w:rsidP="00AB585E">
      <w:pPr>
        <w:spacing w:after="0" w:line="360" w:lineRule="auto"/>
        <w:rPr>
          <w:rFonts w:eastAsia="Times New Roman" w:cstheme="minorHAnsi"/>
          <w:b/>
          <w:bCs/>
          <w:sz w:val="24"/>
          <w:szCs w:val="24"/>
          <w:lang w:eastAsia="fr-FR"/>
        </w:rPr>
      </w:pPr>
    </w:p>
    <w:p w:rsidR="00AB585E" w:rsidRPr="00AB585E" w:rsidRDefault="00AB585E" w:rsidP="00AB585E">
      <w:pPr>
        <w:spacing w:after="0" w:line="360" w:lineRule="auto"/>
        <w:rPr>
          <w:rFonts w:eastAsia="Times New Roman" w:cstheme="minorHAnsi"/>
          <w:b/>
          <w:bCs/>
          <w:sz w:val="24"/>
          <w:szCs w:val="24"/>
          <w:lang w:eastAsia="fr-FR"/>
        </w:rPr>
      </w:pPr>
      <w:r>
        <w:rPr>
          <w:rFonts w:eastAsia="Times New Roman" w:cstheme="minorHAnsi"/>
          <w:b/>
          <w:bCs/>
          <w:sz w:val="24"/>
          <w:szCs w:val="24"/>
          <w:lang w:eastAsia="fr-FR"/>
        </w:rPr>
        <w:lastRenderedPageBreak/>
        <w:t>c</w:t>
      </w:r>
      <w:r w:rsidRPr="00AB585E">
        <w:rPr>
          <w:rFonts w:eastAsia="Times New Roman" w:cstheme="minorHAnsi"/>
          <w:b/>
          <w:bCs/>
          <w:sz w:val="24"/>
          <w:szCs w:val="24"/>
          <w:lang w:eastAsia="fr-FR"/>
        </w:rPr>
        <w:t xml:space="preserve">. Réaction acrosomiale </w:t>
      </w:r>
    </w:p>
    <w:p w:rsidR="00AB585E" w:rsidRPr="00AB585E" w:rsidRDefault="007E06E4" w:rsidP="00AB585E">
      <w:pPr>
        <w:spacing w:after="0" w:line="360" w:lineRule="auto"/>
        <w:rPr>
          <w:rFonts w:eastAsia="Times New Roman" w:cstheme="minorHAnsi"/>
          <w:sz w:val="24"/>
          <w:szCs w:val="24"/>
          <w:lang w:eastAsia="fr-FR"/>
        </w:rPr>
      </w:pPr>
      <w:r>
        <w:rPr>
          <w:rFonts w:eastAsia="Times New Roman" w:cstheme="minorHAnsi"/>
          <w:b/>
          <w:bCs/>
          <w:noProof/>
          <w:sz w:val="24"/>
          <w:szCs w:val="24"/>
          <w:lang w:eastAsia="fr-FR"/>
        </w:rPr>
        <w:pict>
          <v:shape id="_x0000_s1060" type="#_x0000_t202" style="position:absolute;margin-left:330.25pt;margin-top:18.8pt;width:174.45pt;height:162.7pt;z-index:251684864" strokecolor="white [3212]">
            <v:textbox>
              <w:txbxContent>
                <w:p w:rsidR="00AB585E" w:rsidRDefault="00AB585E">
                  <w:r w:rsidRPr="00AB585E">
                    <w:rPr>
                      <w:noProof/>
                      <w:lang w:eastAsia="fr-FR"/>
                    </w:rPr>
                    <w:drawing>
                      <wp:inline distT="0" distB="0" distL="0" distR="0">
                        <wp:extent cx="2060146" cy="1833209"/>
                        <wp:effectExtent l="114300" t="114300" r="92710" b="129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8568" cy="1876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xbxContent>
            </v:textbox>
          </v:shape>
        </w:pict>
      </w:r>
      <w:r w:rsidR="00AB585E" w:rsidRPr="00AB585E">
        <w:rPr>
          <w:rFonts w:eastAsia="Times New Roman" w:cstheme="minorHAnsi"/>
          <w:sz w:val="24"/>
          <w:szCs w:val="24"/>
          <w:lang w:eastAsia="fr-FR"/>
        </w:rPr>
        <w:t xml:space="preserve">C'est l'ouverture de l'acrosome. Elle ne peut se faire </w:t>
      </w:r>
    </w:p>
    <w:p w:rsidR="00AB585E" w:rsidRP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qu'après la capacitation et nécessite la présence de Ca++.</w:t>
      </w:r>
    </w:p>
    <w:p w:rsidR="00AB585E" w:rsidRP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La réaction  acrosomiale qui est un phénomène d’exocytose,</w:t>
      </w:r>
    </w:p>
    <w:p w:rsidR="00AB585E" w:rsidRP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est induite par la fraction protéique de la ZP3 de la zone pellucide.</w:t>
      </w:r>
    </w:p>
    <w:p w:rsidR="00AB585E" w:rsidRP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Elle consiste en la fusion progressive  de la membrane plasmique</w:t>
      </w:r>
    </w:p>
    <w:p w:rsidR="00AB585E" w:rsidRP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 xml:space="preserve">et de la membrane externe de l’acrosome, jusqu’à donner des </w:t>
      </w:r>
    </w:p>
    <w:p w:rsid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vésicules membranaires. Cette fusion crée des pores permettant</w:t>
      </w:r>
    </w:p>
    <w:p w:rsid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 xml:space="preserve"> la libération du contenu de l'acrosome.  Cette réaction est rapide,</w:t>
      </w:r>
    </w:p>
    <w:p w:rsidR="00B14099" w:rsidRDefault="007E06E4" w:rsidP="00AB585E">
      <w:pPr>
        <w:spacing w:after="0" w:line="360" w:lineRule="auto"/>
        <w:rPr>
          <w:rFonts w:eastAsia="Times New Roman" w:cstheme="minorHAnsi"/>
          <w:sz w:val="24"/>
          <w:szCs w:val="24"/>
          <w:lang w:eastAsia="fr-FR"/>
        </w:rPr>
      </w:pPr>
      <w:r>
        <w:rPr>
          <w:rFonts w:eastAsia="Times New Roman" w:cstheme="minorHAnsi"/>
          <w:noProof/>
          <w:sz w:val="24"/>
          <w:szCs w:val="24"/>
          <w:lang w:eastAsia="fr-FR"/>
        </w:rPr>
        <w:pict>
          <v:shape id="_x0000_s1061" type="#_x0000_t202" style="position:absolute;margin-left:338.1pt;margin-top:14.45pt;width:172.95pt;height:23.4pt;z-index:251685888" strokecolor="white [3212]">
            <v:textbox>
              <w:txbxContent>
                <w:p w:rsidR="00AB585E" w:rsidRPr="00AB585E" w:rsidRDefault="00AB585E">
                  <w:pPr>
                    <w:rPr>
                      <w:b/>
                      <w:bCs/>
                    </w:rPr>
                  </w:pPr>
                  <w:r>
                    <w:rPr>
                      <w:b/>
                      <w:bCs/>
                    </w:rPr>
                    <w:t xml:space="preserve">Figure 3. </w:t>
                  </w:r>
                  <w:r w:rsidRPr="00AB585E">
                    <w:rPr>
                      <w:b/>
                      <w:bCs/>
                    </w:rPr>
                    <w:t>La réaction  acrosomiale</w:t>
                  </w:r>
                </w:p>
              </w:txbxContent>
            </v:textbox>
          </v:shape>
        </w:pict>
      </w:r>
      <w:r w:rsidR="00AB585E" w:rsidRPr="00AB585E">
        <w:rPr>
          <w:rFonts w:eastAsia="Times New Roman" w:cstheme="minorHAnsi"/>
          <w:sz w:val="24"/>
          <w:szCs w:val="24"/>
          <w:lang w:eastAsia="fr-FR"/>
        </w:rPr>
        <w:t xml:space="preserve"> elle ne dure que 10 à 15 mn et c’est la membrane interne de </w:t>
      </w:r>
    </w:p>
    <w:p w:rsidR="00B14099"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 xml:space="preserve">l'acrosome restante qui limite les deux tiers antérieurs de la </w:t>
      </w:r>
    </w:p>
    <w:p w:rsidR="00085545" w:rsidRPr="00AB585E" w:rsidRDefault="00AB585E" w:rsidP="00AB585E">
      <w:pPr>
        <w:spacing w:after="0" w:line="360" w:lineRule="auto"/>
        <w:rPr>
          <w:rFonts w:eastAsia="Times New Roman" w:cstheme="minorHAnsi"/>
          <w:sz w:val="24"/>
          <w:szCs w:val="24"/>
          <w:lang w:eastAsia="fr-FR"/>
        </w:rPr>
      </w:pPr>
      <w:r w:rsidRPr="00AB585E">
        <w:rPr>
          <w:rFonts w:eastAsia="Times New Roman" w:cstheme="minorHAnsi"/>
          <w:sz w:val="24"/>
          <w:szCs w:val="24"/>
          <w:lang w:eastAsia="fr-FR"/>
        </w:rPr>
        <w:t>tête du spermatozoïde, La membrane plasmique reste intacte en arrière.</w:t>
      </w:r>
    </w:p>
    <w:p w:rsidR="002558B7"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b/>
          <w:bCs/>
          <w:sz w:val="24"/>
          <w:szCs w:val="24"/>
          <w:lang w:eastAsia="fr-FR"/>
        </w:rPr>
        <w:t>1.</w:t>
      </w:r>
      <w:r w:rsidR="00A1264E" w:rsidRPr="00F0638F">
        <w:rPr>
          <w:rFonts w:eastAsia="Times New Roman" w:cstheme="minorHAnsi"/>
          <w:b/>
          <w:bCs/>
          <w:sz w:val="24"/>
          <w:szCs w:val="24"/>
          <w:lang w:eastAsia="fr-FR"/>
        </w:rPr>
        <w:t>3.</w:t>
      </w:r>
      <w:r w:rsidRPr="00F0638F">
        <w:rPr>
          <w:rFonts w:eastAsia="Times New Roman" w:cstheme="minorHAnsi"/>
          <w:b/>
          <w:bCs/>
          <w:sz w:val="24"/>
          <w:szCs w:val="24"/>
          <w:lang w:eastAsia="fr-FR"/>
        </w:rPr>
        <w:t xml:space="preserve">  </w:t>
      </w:r>
      <w:r w:rsidR="002558B7" w:rsidRPr="00F0638F">
        <w:rPr>
          <w:rFonts w:eastAsia="Times New Roman" w:cstheme="minorHAnsi"/>
          <w:b/>
          <w:bCs/>
          <w:sz w:val="24"/>
          <w:szCs w:val="24"/>
          <w:lang w:eastAsia="fr-FR"/>
        </w:rPr>
        <w:t xml:space="preserve">ETAPES DE LA </w:t>
      </w:r>
      <w:r w:rsidRPr="00F0638F">
        <w:rPr>
          <w:rFonts w:eastAsia="Times New Roman" w:cstheme="minorHAnsi"/>
          <w:b/>
          <w:bCs/>
          <w:sz w:val="24"/>
          <w:szCs w:val="24"/>
          <w:lang w:eastAsia="fr-FR"/>
        </w:rPr>
        <w:t xml:space="preserve">FECONDATION </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La fécondation débute lorsque le spermatozoïde se retrouve au contact de la membrane plasmique de l’ovocyte, dans l'espace péri-ovocytaire. </w:t>
      </w:r>
      <w:r w:rsidR="00F0638F">
        <w:rPr>
          <w:rFonts w:eastAsia="Times New Roman" w:cstheme="minorHAnsi"/>
          <w:sz w:val="24"/>
          <w:szCs w:val="24"/>
          <w:lang w:eastAsia="fr-FR"/>
        </w:rPr>
        <w:t>Plusieurs</w:t>
      </w:r>
      <w:r w:rsidRPr="00F0638F">
        <w:rPr>
          <w:rFonts w:eastAsia="Times New Roman" w:cstheme="minorHAnsi"/>
          <w:sz w:val="24"/>
          <w:szCs w:val="24"/>
          <w:lang w:eastAsia="fr-FR"/>
        </w:rPr>
        <w:t xml:space="preserve"> évènements se succèdent</w:t>
      </w:r>
      <w:r w:rsidR="00F0638F">
        <w:rPr>
          <w:rFonts w:eastAsia="Times New Roman" w:cstheme="minorHAnsi"/>
          <w:sz w:val="24"/>
          <w:szCs w:val="24"/>
          <w:lang w:eastAsia="fr-FR"/>
        </w:rPr>
        <w:t> :</w:t>
      </w:r>
      <w:r w:rsidRPr="00F0638F">
        <w:rPr>
          <w:rFonts w:eastAsia="Times New Roman" w:cstheme="minorHAnsi"/>
          <w:sz w:val="24"/>
          <w:szCs w:val="24"/>
          <w:lang w:eastAsia="fr-FR"/>
        </w:rPr>
        <w:t xml:space="preserve"> </w:t>
      </w:r>
    </w:p>
    <w:p w:rsidR="00A7799C" w:rsidRPr="00F0638F" w:rsidRDefault="00751A6C" w:rsidP="00751A6C">
      <w:pPr>
        <w:spacing w:after="0" w:line="360" w:lineRule="auto"/>
        <w:jc w:val="both"/>
        <w:rPr>
          <w:rFonts w:eastAsia="Times New Roman" w:cstheme="minorHAnsi"/>
          <w:b/>
          <w:sz w:val="24"/>
          <w:szCs w:val="24"/>
          <w:lang w:eastAsia="fr-FR"/>
        </w:rPr>
      </w:pPr>
      <w:r w:rsidRPr="00F0638F">
        <w:rPr>
          <w:rFonts w:eastAsia="Times New Roman" w:cstheme="minorHAnsi"/>
          <w:b/>
          <w:sz w:val="24"/>
          <w:szCs w:val="24"/>
          <w:lang w:eastAsia="fr-FR"/>
        </w:rPr>
        <w:t xml:space="preserve">a. </w:t>
      </w:r>
      <w:r w:rsidR="00A7799C" w:rsidRPr="00F0638F">
        <w:rPr>
          <w:rFonts w:eastAsia="Times New Roman" w:cstheme="minorHAnsi"/>
          <w:b/>
          <w:sz w:val="24"/>
          <w:szCs w:val="24"/>
          <w:lang w:eastAsia="fr-FR"/>
        </w:rPr>
        <w:t>Phénomène de fusion membranaire</w:t>
      </w:r>
    </w:p>
    <w:p w:rsidR="00085545" w:rsidRDefault="007E06E4" w:rsidP="00751A6C">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38" type="#_x0000_t202" style="position:absolute;left:0;text-align:left;margin-left:251.8pt;margin-top:41.8pt;width:222.8pt;height:131.1pt;z-index:251667456" strokecolor="white [3212]">
            <v:textbox>
              <w:txbxContent>
                <w:p w:rsidR="00085545" w:rsidRDefault="00085545">
                  <w:r w:rsidRPr="00085545">
                    <w:rPr>
                      <w:noProof/>
                      <w:lang w:eastAsia="fr-FR"/>
                    </w:rPr>
                    <w:drawing>
                      <wp:inline distT="0" distB="0" distL="0" distR="0">
                        <wp:extent cx="2743200" cy="1593850"/>
                        <wp:effectExtent l="0" t="0" r="0" b="0"/>
                        <wp:docPr id="10" name="Image 4" descr="http://www.vetopsy.fr/reproduction/fecondation/images/fu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vetopsy.fr/reproduction/fecondation/images/fusion.gif"/>
                                <pic:cNvPicPr>
                                  <a:picLocks noChangeAspect="1" noChangeArrowheads="1"/>
                                </pic:cNvPicPr>
                              </pic:nvPicPr>
                              <pic:blipFill>
                                <a:blip r:embed="rId10" cstate="print"/>
                                <a:srcRect/>
                                <a:stretch>
                                  <a:fillRect/>
                                </a:stretch>
                              </pic:blipFill>
                              <pic:spPr bwMode="auto">
                                <a:xfrm>
                                  <a:off x="0" y="0"/>
                                  <a:ext cx="2757938" cy="1602413"/>
                                </a:xfrm>
                                <a:prstGeom prst="rect">
                                  <a:avLst/>
                                </a:prstGeom>
                                <a:noFill/>
                                <a:ln w="9525">
                                  <a:noFill/>
                                  <a:miter lim="800000"/>
                                  <a:headEnd/>
                                  <a:tailEnd/>
                                </a:ln>
                              </pic:spPr>
                            </pic:pic>
                          </a:graphicData>
                        </a:graphic>
                      </wp:inline>
                    </w:drawing>
                  </w:r>
                </w:p>
              </w:txbxContent>
            </v:textbox>
          </v:shape>
        </w:pict>
      </w:r>
      <w:r w:rsidR="00A7799C" w:rsidRPr="00F0638F">
        <w:rPr>
          <w:rFonts w:eastAsia="Times New Roman" w:cstheme="minorHAnsi"/>
          <w:bCs/>
          <w:sz w:val="24"/>
          <w:szCs w:val="24"/>
          <w:lang w:eastAsia="fr-FR"/>
        </w:rPr>
        <w:t>Pour la fusion des gamètes (fusion des membranes cytoplasmiques = plasmogamie)</w:t>
      </w:r>
      <w:r w:rsidR="00A7799C" w:rsidRPr="00F0638F">
        <w:rPr>
          <w:rFonts w:eastAsia="Times New Roman" w:cstheme="minorHAnsi"/>
          <w:sz w:val="24"/>
          <w:szCs w:val="24"/>
          <w:lang w:eastAsia="fr-FR"/>
        </w:rPr>
        <w:t>, dans l'espèce humaine, le spermatozoïde se couche à plat sur la surface de l'ovocyte.</w:t>
      </w:r>
    </w:p>
    <w:p w:rsidR="00085545" w:rsidRDefault="002558B7"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w:t>
      </w:r>
      <w:r w:rsidR="00A7799C" w:rsidRPr="00F0638F">
        <w:rPr>
          <w:rFonts w:eastAsia="Times New Roman" w:cstheme="minorHAnsi"/>
          <w:sz w:val="24"/>
          <w:szCs w:val="24"/>
          <w:lang w:eastAsia="fr-FR"/>
        </w:rPr>
        <w:t xml:space="preserve">Il y a adhésion puis fusion des deux membranes </w:t>
      </w:r>
    </w:p>
    <w:p w:rsidR="00085545"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plasmiques (la fusion se fait dans la région </w:t>
      </w:r>
    </w:p>
    <w:p w:rsidR="00085545"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post-acrosomiale, là où persiste la membrane </w:t>
      </w:r>
    </w:p>
    <w:p w:rsidR="00085545" w:rsidRDefault="00A7799C" w:rsidP="007B61C0">
      <w:pPr>
        <w:spacing w:after="0" w:line="360" w:lineRule="auto"/>
        <w:rPr>
          <w:rFonts w:eastAsia="Times New Roman" w:cstheme="minorHAnsi"/>
          <w:sz w:val="24"/>
          <w:szCs w:val="24"/>
          <w:lang w:eastAsia="fr-FR"/>
        </w:rPr>
      </w:pPr>
      <w:r w:rsidRPr="00F0638F">
        <w:rPr>
          <w:rFonts w:eastAsia="Times New Roman" w:cstheme="minorHAnsi"/>
          <w:sz w:val="24"/>
          <w:szCs w:val="24"/>
          <w:lang w:eastAsia="fr-FR"/>
        </w:rPr>
        <w:t xml:space="preserve">plasmique du spermatozoïde). L'adhésion fait </w:t>
      </w:r>
    </w:p>
    <w:p w:rsidR="00085545"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intervenir des protéines membranaires d'adhésion </w:t>
      </w:r>
    </w:p>
    <w:p w:rsidR="00AB585E" w:rsidRDefault="00DD59A2" w:rsidP="00AB585E">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0" type="#_x0000_t202" style="position:absolute;left:0;text-align:left;margin-left:243.3pt;margin-top:18.15pt;width:264.2pt;height:21.7pt;z-index:251668480" strokecolor="white [3212]">
            <v:textbox>
              <w:txbxContent>
                <w:p w:rsidR="00085545" w:rsidRPr="00085545" w:rsidRDefault="00085545" w:rsidP="00085545">
                  <w:pPr>
                    <w:spacing w:after="0" w:line="360" w:lineRule="auto"/>
                    <w:rPr>
                      <w:rFonts w:eastAsia="Times New Roman" w:cstheme="minorHAnsi"/>
                      <w:b/>
                      <w:noProof/>
                      <w:lang w:eastAsia="fr-FR"/>
                    </w:rPr>
                  </w:pPr>
                  <w:r w:rsidRPr="00085545">
                    <w:rPr>
                      <w:rFonts w:cstheme="minorHAnsi"/>
                      <w:b/>
                      <w:bCs/>
                    </w:rPr>
                    <w:t xml:space="preserve">Figure 4.   </w:t>
                  </w:r>
                  <w:r w:rsidRPr="00085545">
                    <w:rPr>
                      <w:rFonts w:eastAsia="Times New Roman" w:cstheme="minorHAnsi"/>
                      <w:noProof/>
                      <w:lang w:eastAsia="fr-FR"/>
                    </w:rPr>
                    <w:t xml:space="preserve"> </w:t>
                  </w:r>
                  <w:r w:rsidRPr="00085545">
                    <w:rPr>
                      <w:rFonts w:eastAsia="Times New Roman" w:cstheme="minorHAnsi"/>
                      <w:b/>
                      <w:noProof/>
                      <w:lang w:eastAsia="fr-FR"/>
                    </w:rPr>
                    <w:t>Phénomène de la fusion membranaire</w:t>
                  </w:r>
                </w:p>
                <w:p w:rsidR="00085545" w:rsidRDefault="00085545"/>
              </w:txbxContent>
            </v:textbox>
          </v:shape>
        </w:pict>
      </w:r>
      <w:r w:rsidR="00A7799C" w:rsidRPr="00F0638F">
        <w:rPr>
          <w:rFonts w:eastAsia="Times New Roman" w:cstheme="minorHAnsi"/>
          <w:sz w:val="24"/>
          <w:szCs w:val="24"/>
          <w:lang w:eastAsia="fr-FR"/>
        </w:rPr>
        <w:t>comme l'intégrine et la fertiline</w:t>
      </w:r>
      <w:r w:rsidR="00AB585E">
        <w:rPr>
          <w:rFonts w:eastAsia="Times New Roman" w:cstheme="minorHAnsi"/>
          <w:sz w:val="24"/>
          <w:szCs w:val="24"/>
          <w:lang w:eastAsia="fr-FR"/>
        </w:rPr>
        <w:t>.</w:t>
      </w:r>
    </w:p>
    <w:p w:rsidR="00DD59A2" w:rsidRDefault="00DD59A2" w:rsidP="00AB585E">
      <w:pPr>
        <w:spacing w:after="0" w:line="360" w:lineRule="auto"/>
        <w:jc w:val="both"/>
        <w:rPr>
          <w:rFonts w:eastAsia="Times New Roman" w:cstheme="minorHAnsi"/>
          <w:sz w:val="24"/>
          <w:szCs w:val="24"/>
          <w:lang w:eastAsia="fr-FR"/>
        </w:rPr>
      </w:pPr>
    </w:p>
    <w:p w:rsidR="009F7EBC" w:rsidRDefault="00A7799C" w:rsidP="00AB585E">
      <w:pPr>
        <w:spacing w:after="0" w:line="360" w:lineRule="auto"/>
        <w:jc w:val="both"/>
        <w:rPr>
          <w:rFonts w:eastAsia="Times New Roman" w:cstheme="minorHAnsi"/>
          <w:b/>
          <w:bCs/>
          <w:sz w:val="24"/>
          <w:szCs w:val="24"/>
          <w:lang w:eastAsia="fr-FR"/>
        </w:rPr>
      </w:pPr>
      <w:r w:rsidRPr="00F0638F">
        <w:rPr>
          <w:rFonts w:eastAsia="Times New Roman" w:cstheme="minorHAnsi"/>
          <w:sz w:val="24"/>
          <w:szCs w:val="24"/>
          <w:lang w:eastAsia="fr-FR"/>
        </w:rPr>
        <w:t xml:space="preserve">Le spermatozoïde, encore mobile s'enfonce dans le cytoplasme ovocytaire et finit par s'incorporer totalement à l'ovocyte, y compris le flagelle sans la membrane plasmique qui reste à l’extérieur. </w:t>
      </w:r>
      <w:r w:rsidR="002E550C" w:rsidRPr="00F0638F">
        <w:rPr>
          <w:rFonts w:eastAsia="Times New Roman" w:cstheme="minorHAnsi"/>
          <w:bCs/>
          <w:sz w:val="24"/>
          <w:szCs w:val="24"/>
          <w:lang w:eastAsia="fr-FR"/>
        </w:rPr>
        <w:t>La fusion membranaire cause immédiate</w:t>
      </w:r>
      <w:r w:rsidR="002E550C" w:rsidRPr="00F0638F">
        <w:rPr>
          <w:rFonts w:eastAsia="Times New Roman" w:cstheme="minorHAnsi"/>
          <w:sz w:val="24"/>
          <w:szCs w:val="24"/>
          <w:lang w:eastAsia="fr-FR"/>
        </w:rPr>
        <w:t>ment une dépolarisation de membrane qui se propage en quelques secondes. Elle est due à l'entrée de Na</w:t>
      </w:r>
      <w:r w:rsidR="002E550C" w:rsidRPr="00F0638F">
        <w:rPr>
          <w:rFonts w:eastAsia="Times New Roman" w:cstheme="minorHAnsi"/>
          <w:sz w:val="24"/>
          <w:szCs w:val="24"/>
          <w:vertAlign w:val="superscript"/>
          <w:lang w:eastAsia="fr-FR"/>
        </w:rPr>
        <w:t>+</w:t>
      </w:r>
      <w:r w:rsidR="002E550C" w:rsidRPr="00F0638F">
        <w:rPr>
          <w:rFonts w:eastAsia="Times New Roman" w:cstheme="minorHAnsi"/>
          <w:sz w:val="24"/>
          <w:szCs w:val="24"/>
          <w:lang w:eastAsia="fr-FR"/>
        </w:rPr>
        <w:t xml:space="preserve"> par modification de la perméabilité membranaire. Elle s'oppose à l'adhésion d'un autre spermatozoïde. C'est l'un des mécanismes évitant la polyspermie. </w:t>
      </w:r>
      <w:r w:rsidR="002E550C" w:rsidRPr="00F0638F">
        <w:rPr>
          <w:rFonts w:eastAsia="Times New Roman" w:cstheme="minorHAnsi"/>
          <w:sz w:val="24"/>
          <w:szCs w:val="24"/>
          <w:lang w:eastAsia="fr-FR"/>
        </w:rPr>
        <w:br/>
      </w:r>
    </w:p>
    <w:p w:rsidR="00A7799C" w:rsidRPr="00F0638F" w:rsidRDefault="00751A6C" w:rsidP="009F7EBC">
      <w:pPr>
        <w:spacing w:after="0" w:line="360" w:lineRule="auto"/>
        <w:jc w:val="both"/>
        <w:rPr>
          <w:rFonts w:eastAsia="Times New Roman" w:cstheme="minorHAnsi"/>
          <w:sz w:val="24"/>
          <w:szCs w:val="24"/>
          <w:lang w:eastAsia="fr-FR"/>
        </w:rPr>
      </w:pPr>
      <w:r w:rsidRPr="00F0638F">
        <w:rPr>
          <w:rFonts w:eastAsia="Times New Roman" w:cstheme="minorHAnsi"/>
          <w:b/>
          <w:bCs/>
          <w:sz w:val="24"/>
          <w:szCs w:val="24"/>
          <w:lang w:eastAsia="fr-FR"/>
        </w:rPr>
        <w:lastRenderedPageBreak/>
        <w:t xml:space="preserve">b. </w:t>
      </w:r>
      <w:r w:rsidR="00A7799C" w:rsidRPr="00F0638F">
        <w:rPr>
          <w:rFonts w:eastAsia="Times New Roman" w:cstheme="minorHAnsi"/>
          <w:b/>
          <w:bCs/>
          <w:sz w:val="24"/>
          <w:szCs w:val="24"/>
          <w:lang w:eastAsia="fr-FR"/>
        </w:rPr>
        <w:t>Activation</w:t>
      </w:r>
      <w:r w:rsidR="00A7799C" w:rsidRPr="00F0638F">
        <w:rPr>
          <w:rFonts w:eastAsia="Times New Roman" w:cstheme="minorHAnsi"/>
          <w:b/>
          <w:sz w:val="24"/>
          <w:szCs w:val="24"/>
          <w:lang w:eastAsia="fr-FR"/>
        </w:rPr>
        <w:t xml:space="preserve"> de l'œuf</w:t>
      </w:r>
    </w:p>
    <w:p w:rsidR="00A7799C" w:rsidRPr="00F0638F" w:rsidRDefault="00A7799C" w:rsidP="00751A6C">
      <w:pPr>
        <w:spacing w:after="0" w:line="360" w:lineRule="auto"/>
        <w:jc w:val="both"/>
        <w:rPr>
          <w:rFonts w:eastAsia="Times New Roman" w:cstheme="minorHAnsi"/>
          <w:sz w:val="24"/>
          <w:szCs w:val="24"/>
          <w:lang w:eastAsia="fr-FR"/>
        </w:rPr>
      </w:pPr>
      <w:bookmarkStart w:id="7" w:name="Dfec300_2"/>
      <w:bookmarkEnd w:id="7"/>
      <w:r w:rsidRPr="00F0638F">
        <w:rPr>
          <w:rFonts w:eastAsia="Times New Roman" w:cstheme="minorHAnsi"/>
          <w:sz w:val="24"/>
          <w:szCs w:val="24"/>
          <w:lang w:eastAsia="fr-FR"/>
        </w:rPr>
        <w:t>Une augmentation du Ca</w:t>
      </w:r>
      <w:r w:rsidRPr="00F0638F">
        <w:rPr>
          <w:rFonts w:eastAsia="Times New Roman" w:cstheme="minorHAnsi"/>
          <w:sz w:val="24"/>
          <w:szCs w:val="24"/>
          <w:vertAlign w:val="superscript"/>
          <w:lang w:eastAsia="fr-FR"/>
        </w:rPr>
        <w:t>++</w:t>
      </w:r>
      <w:r w:rsidRPr="00F0638F">
        <w:rPr>
          <w:rFonts w:eastAsia="Times New Roman" w:cstheme="minorHAnsi"/>
          <w:sz w:val="24"/>
          <w:szCs w:val="24"/>
          <w:lang w:eastAsia="fr-FR"/>
        </w:rPr>
        <w:t xml:space="preserve"> et du pH intra cytoplasmiques  déclenchent </w:t>
      </w:r>
      <w:r w:rsidRPr="00F0638F">
        <w:rPr>
          <w:rFonts w:eastAsia="Times New Roman" w:cstheme="minorHAnsi"/>
          <w:b/>
          <w:bCs/>
          <w:sz w:val="24"/>
          <w:szCs w:val="24"/>
          <w:lang w:eastAsia="fr-FR"/>
        </w:rPr>
        <w:t xml:space="preserve"> l’</w:t>
      </w:r>
      <w:r w:rsidRPr="00F0638F">
        <w:rPr>
          <w:rFonts w:eastAsia="Times New Roman" w:cstheme="minorHAnsi"/>
          <w:bCs/>
          <w:sz w:val="24"/>
          <w:szCs w:val="24"/>
          <w:lang w:eastAsia="fr-FR"/>
        </w:rPr>
        <w:t xml:space="preserve">activation de l’œuf </w:t>
      </w:r>
      <w:r w:rsidRPr="00F0638F">
        <w:rPr>
          <w:rFonts w:eastAsia="Times New Roman" w:cstheme="minorHAnsi"/>
          <w:sz w:val="24"/>
          <w:szCs w:val="24"/>
          <w:lang w:eastAsia="fr-FR"/>
        </w:rPr>
        <w:t xml:space="preserve">qui se manifeste par trois phénomènes: </w:t>
      </w:r>
    </w:p>
    <w:p w:rsidR="00A7799C" w:rsidRPr="00F0638F" w:rsidRDefault="00A7799C" w:rsidP="00751A6C">
      <w:pPr>
        <w:pStyle w:val="Paragraphedeliste"/>
        <w:numPr>
          <w:ilvl w:val="0"/>
          <w:numId w:val="3"/>
        </w:numPr>
        <w:spacing w:line="360" w:lineRule="auto"/>
        <w:jc w:val="both"/>
        <w:rPr>
          <w:rFonts w:asciiTheme="minorHAnsi" w:hAnsiTheme="minorHAnsi" w:cstheme="minorHAnsi"/>
          <w:sz w:val="24"/>
          <w:szCs w:val="24"/>
        </w:rPr>
      </w:pPr>
      <w:r w:rsidRPr="00F0638F">
        <w:rPr>
          <w:rFonts w:asciiTheme="minorHAnsi" w:hAnsiTheme="minorHAnsi" w:cstheme="minorHAnsi"/>
          <w:b/>
          <w:bCs/>
          <w:sz w:val="24"/>
          <w:szCs w:val="24"/>
        </w:rPr>
        <w:t xml:space="preserve">Réaction corticale                                                                                                                        </w:t>
      </w:r>
      <w:r w:rsidRPr="00F0638F">
        <w:rPr>
          <w:rFonts w:asciiTheme="minorHAnsi" w:hAnsiTheme="minorHAnsi" w:cstheme="minorHAnsi"/>
          <w:sz w:val="24"/>
          <w:szCs w:val="24"/>
        </w:rPr>
        <w:t xml:space="preserve"> </w:t>
      </w:r>
    </w:p>
    <w:p w:rsidR="005871FA" w:rsidRDefault="00A7799C" w:rsidP="005871FA">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Une réaction corticale  rapide, se produit en 15 à 20 minutes,</w:t>
      </w:r>
      <w:r w:rsidR="005871FA">
        <w:rPr>
          <w:rFonts w:eastAsia="Times New Roman" w:cstheme="minorHAnsi"/>
          <w:sz w:val="24"/>
          <w:szCs w:val="24"/>
          <w:lang w:eastAsia="fr-FR"/>
        </w:rPr>
        <w:t xml:space="preserve"> </w:t>
      </w:r>
      <w:r w:rsidRPr="00F0638F">
        <w:rPr>
          <w:rFonts w:eastAsia="Times New Roman" w:cstheme="minorHAnsi"/>
          <w:sz w:val="24"/>
          <w:szCs w:val="24"/>
          <w:lang w:eastAsia="fr-FR"/>
        </w:rPr>
        <w:t xml:space="preserve"> avec formation de nombreuses vésicules, </w:t>
      </w:r>
      <w:r w:rsidR="005871FA">
        <w:rPr>
          <w:rFonts w:eastAsia="Times New Roman" w:cstheme="minorHAnsi"/>
          <w:sz w:val="24"/>
          <w:szCs w:val="24"/>
          <w:lang w:eastAsia="fr-FR"/>
        </w:rPr>
        <w:t xml:space="preserve"> </w:t>
      </w:r>
      <w:r w:rsidRPr="00F0638F">
        <w:rPr>
          <w:rFonts w:eastAsia="Times New Roman" w:cstheme="minorHAnsi"/>
          <w:sz w:val="24"/>
          <w:szCs w:val="24"/>
          <w:lang w:eastAsia="fr-FR"/>
        </w:rPr>
        <w:t xml:space="preserve">les granules corticaux </w:t>
      </w:r>
      <w:r w:rsidR="002E550C">
        <w:rPr>
          <w:rFonts w:eastAsia="Times New Roman" w:cstheme="minorHAnsi"/>
          <w:sz w:val="24"/>
          <w:szCs w:val="24"/>
          <w:lang w:eastAsia="fr-FR"/>
        </w:rPr>
        <w:t>qui</w:t>
      </w:r>
      <w:r w:rsidRPr="00F0638F">
        <w:rPr>
          <w:rFonts w:eastAsia="Times New Roman" w:cstheme="minorHAnsi"/>
          <w:sz w:val="24"/>
          <w:szCs w:val="24"/>
          <w:lang w:eastAsia="fr-FR"/>
        </w:rPr>
        <w:t xml:space="preserve"> s'ouvrent à la surface libérant sous la zone</w:t>
      </w:r>
    </w:p>
    <w:p w:rsidR="005871FA" w:rsidRDefault="007E06E4" w:rsidP="009F7EBC">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1" type="#_x0000_t202" style="position:absolute;left:0;text-align:left;margin-left:303.4pt;margin-top:14.05pt;width:197.65pt;height:131.1pt;z-index:251669504" fillcolor="white [3212]" strokecolor="white [3212]">
            <v:textbox>
              <w:txbxContent>
                <w:p w:rsidR="005871FA" w:rsidRDefault="005871FA">
                  <w:r w:rsidRPr="005871FA">
                    <w:rPr>
                      <w:noProof/>
                      <w:lang w:eastAsia="fr-FR"/>
                    </w:rPr>
                    <w:drawing>
                      <wp:inline distT="0" distB="0" distL="0" distR="0">
                        <wp:extent cx="2258324" cy="1421865"/>
                        <wp:effectExtent l="19050" t="0" r="8626" b="0"/>
                        <wp:docPr id="19" name="Image 4" descr="Résultat de recherche d'images pour &quot;réaction cortica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réaction corticale&quot;"/>
                                <pic:cNvPicPr>
                                  <a:picLocks noChangeAspect="1" noChangeArrowheads="1"/>
                                </pic:cNvPicPr>
                              </pic:nvPicPr>
                              <pic:blipFill>
                                <a:blip r:embed="rId11" cstate="print"/>
                                <a:srcRect/>
                                <a:stretch>
                                  <a:fillRect/>
                                </a:stretch>
                              </pic:blipFill>
                              <pic:spPr bwMode="auto">
                                <a:xfrm>
                                  <a:off x="0" y="0"/>
                                  <a:ext cx="2277751" cy="1434097"/>
                                </a:xfrm>
                                <a:prstGeom prst="rect">
                                  <a:avLst/>
                                </a:prstGeom>
                                <a:noFill/>
                                <a:ln w="9525">
                                  <a:noFill/>
                                  <a:miter lim="800000"/>
                                  <a:headEnd/>
                                  <a:tailEnd/>
                                </a:ln>
                              </pic:spPr>
                            </pic:pic>
                          </a:graphicData>
                        </a:graphic>
                      </wp:inline>
                    </w:drawing>
                  </w:r>
                </w:p>
              </w:txbxContent>
            </v:textbox>
          </v:shape>
        </w:pict>
      </w:r>
      <w:r w:rsidR="00A7799C" w:rsidRPr="00F0638F">
        <w:rPr>
          <w:rFonts w:eastAsia="Times New Roman" w:cstheme="minorHAnsi"/>
          <w:sz w:val="24"/>
          <w:szCs w:val="24"/>
          <w:lang w:eastAsia="fr-FR"/>
        </w:rPr>
        <w:t xml:space="preserve"> pellucide du liquide périovulaire, constituant autour de l'ovocyte un espace séparant l'ovocyte de la zone pellucide.</w:t>
      </w:r>
    </w:p>
    <w:p w:rsidR="005871FA" w:rsidRDefault="00A7799C" w:rsidP="009F7EB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Le contenu des granules (</w:t>
      </w:r>
      <w:r w:rsidR="009F7EBC">
        <w:rPr>
          <w:rFonts w:eastAsia="Times New Roman" w:cstheme="minorHAnsi"/>
          <w:sz w:val="24"/>
          <w:szCs w:val="24"/>
          <w:lang w:eastAsia="fr-FR"/>
        </w:rPr>
        <w:t>enzymes:</w:t>
      </w:r>
      <w:r w:rsidRPr="00F0638F">
        <w:rPr>
          <w:rFonts w:eastAsia="Times New Roman" w:cstheme="minorHAnsi"/>
          <w:sz w:val="24"/>
          <w:szCs w:val="24"/>
          <w:lang w:eastAsia="fr-FR"/>
        </w:rPr>
        <w:t>hydrolases et peroxydase</w:t>
      </w:r>
      <w:r w:rsidR="002E550C">
        <w:rPr>
          <w:rFonts w:eastAsia="Times New Roman" w:cstheme="minorHAnsi"/>
          <w:sz w:val="24"/>
          <w:szCs w:val="24"/>
          <w:lang w:eastAsia="fr-FR"/>
        </w:rPr>
        <w:t>s</w:t>
      </w:r>
      <w:r w:rsidRPr="00F0638F">
        <w:rPr>
          <w:rFonts w:eastAsia="Times New Roman" w:cstheme="minorHAnsi"/>
          <w:sz w:val="24"/>
          <w:szCs w:val="24"/>
          <w:lang w:eastAsia="fr-FR"/>
        </w:rPr>
        <w:t>)</w:t>
      </w:r>
    </w:p>
    <w:p w:rsidR="005871FA"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semble modifier la composition de la zone pellucide et</w:t>
      </w:r>
    </w:p>
    <w:p w:rsidR="005871FA"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pourrait expliquer le blocage des spermatozoïdes présents</w:t>
      </w:r>
    </w:p>
    <w:p w:rsidR="005871FA"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en périphérie. La zone pellucide modifiée (membrane de</w:t>
      </w:r>
    </w:p>
    <w:p w:rsidR="00A7799C" w:rsidRDefault="007E06E4" w:rsidP="00751A6C">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2" type="#_x0000_t202" style="position:absolute;left:0;text-align:left;margin-left:308.15pt;margin-top:7.2pt;width:188.85pt;height:24.45pt;z-index:251670528" strokecolor="white [3212]">
            <v:textbox>
              <w:txbxContent>
                <w:p w:rsidR="005871FA" w:rsidRPr="005871FA" w:rsidRDefault="005871FA" w:rsidP="005871FA">
                  <w:pPr>
                    <w:spacing w:after="0" w:line="360" w:lineRule="auto"/>
                    <w:jc w:val="both"/>
                    <w:rPr>
                      <w:rFonts w:eastAsia="Times New Roman" w:cstheme="minorHAnsi"/>
                      <w:b/>
                      <w:lang w:eastAsia="fr-FR"/>
                    </w:rPr>
                  </w:pPr>
                  <w:r>
                    <w:rPr>
                      <w:rFonts w:cstheme="minorHAnsi"/>
                      <w:b/>
                      <w:bCs/>
                    </w:rPr>
                    <w:t xml:space="preserve">      </w:t>
                  </w:r>
                  <w:r w:rsidRPr="005871FA">
                    <w:rPr>
                      <w:rFonts w:cstheme="minorHAnsi"/>
                      <w:b/>
                      <w:bCs/>
                    </w:rPr>
                    <w:t xml:space="preserve">Figure 5.   </w:t>
                  </w:r>
                  <w:r w:rsidRPr="005871FA">
                    <w:rPr>
                      <w:rFonts w:eastAsia="Times New Roman" w:cstheme="minorHAnsi"/>
                      <w:b/>
                      <w:lang w:eastAsia="fr-FR"/>
                    </w:rPr>
                    <w:t xml:space="preserve"> La réaction corticale</w:t>
                  </w:r>
                </w:p>
                <w:p w:rsidR="005871FA" w:rsidRDefault="005871FA"/>
              </w:txbxContent>
            </v:textbox>
          </v:shape>
        </w:pict>
      </w:r>
      <w:r w:rsidR="00A7799C" w:rsidRPr="00F0638F">
        <w:rPr>
          <w:rFonts w:eastAsia="Times New Roman" w:cstheme="minorHAnsi"/>
          <w:sz w:val="24"/>
          <w:szCs w:val="24"/>
          <w:lang w:eastAsia="fr-FR"/>
        </w:rPr>
        <w:t xml:space="preserve"> fécondation) assurerait ainsi le contrôle de la monospermie.</w:t>
      </w:r>
    </w:p>
    <w:p w:rsidR="005022C7" w:rsidRDefault="005022C7" w:rsidP="00751A6C">
      <w:pPr>
        <w:spacing w:after="0" w:line="360" w:lineRule="auto"/>
        <w:jc w:val="both"/>
        <w:rPr>
          <w:rFonts w:eastAsia="Times New Roman" w:cstheme="minorHAnsi"/>
          <w:sz w:val="24"/>
          <w:szCs w:val="24"/>
          <w:lang w:eastAsia="fr-FR"/>
        </w:rPr>
      </w:pPr>
    </w:p>
    <w:p w:rsidR="002E550C" w:rsidRPr="00F0638F" w:rsidRDefault="002E550C" w:rsidP="002E550C">
      <w:pPr>
        <w:pStyle w:val="Paragraphedeliste"/>
        <w:numPr>
          <w:ilvl w:val="0"/>
          <w:numId w:val="3"/>
        </w:numPr>
        <w:spacing w:line="360" w:lineRule="auto"/>
        <w:rPr>
          <w:rFonts w:asciiTheme="minorHAnsi" w:hAnsiTheme="minorHAnsi" w:cstheme="minorHAnsi"/>
          <w:sz w:val="24"/>
          <w:szCs w:val="24"/>
        </w:rPr>
      </w:pPr>
      <w:r w:rsidRPr="00F0638F">
        <w:rPr>
          <w:rFonts w:asciiTheme="minorHAnsi" w:hAnsiTheme="minorHAnsi" w:cstheme="minorHAnsi"/>
          <w:b/>
          <w:bCs/>
          <w:sz w:val="24"/>
          <w:szCs w:val="24"/>
        </w:rPr>
        <w:t>Réaction nucléaire</w:t>
      </w:r>
      <w:r w:rsidRPr="00F0638F">
        <w:rPr>
          <w:rFonts w:asciiTheme="minorHAnsi" w:hAnsiTheme="minorHAnsi" w:cstheme="minorHAnsi"/>
          <w:sz w:val="24"/>
          <w:szCs w:val="24"/>
        </w:rPr>
        <w:t xml:space="preserve"> </w:t>
      </w:r>
    </w:p>
    <w:p w:rsidR="002E550C" w:rsidRDefault="002E550C" w:rsidP="00B17435">
      <w:pPr>
        <w:spacing w:line="360" w:lineRule="auto"/>
        <w:jc w:val="both"/>
        <w:rPr>
          <w:rFonts w:cstheme="minorHAnsi"/>
          <w:b/>
          <w:bCs/>
          <w:sz w:val="24"/>
          <w:szCs w:val="24"/>
        </w:rPr>
      </w:pPr>
      <w:r w:rsidRPr="002E550C">
        <w:rPr>
          <w:rFonts w:cstheme="minorHAnsi"/>
          <w:sz w:val="24"/>
          <w:szCs w:val="24"/>
        </w:rPr>
        <w:t xml:space="preserve">Elle est également rapide et se produit aussi dans les 20 minutes. C'est la fin de la méiose du gamète femelle </w:t>
      </w:r>
      <w:r w:rsidR="00B17435">
        <w:rPr>
          <w:rFonts w:cstheme="minorHAnsi"/>
          <w:sz w:val="24"/>
          <w:szCs w:val="24"/>
        </w:rPr>
        <w:t xml:space="preserve">( deuxième division de la méiose) </w:t>
      </w:r>
      <w:r w:rsidRPr="002E550C">
        <w:rPr>
          <w:rFonts w:cstheme="minorHAnsi"/>
          <w:sz w:val="24"/>
          <w:szCs w:val="24"/>
        </w:rPr>
        <w:t>qui ne s'achève qu'après la fécondation.</w:t>
      </w:r>
      <w:r w:rsidR="00B17435">
        <w:rPr>
          <w:rFonts w:cstheme="minorHAnsi"/>
          <w:sz w:val="24"/>
          <w:szCs w:val="24"/>
        </w:rPr>
        <w:t xml:space="preserve"> </w:t>
      </w:r>
      <w:r w:rsidRPr="002E550C">
        <w:rPr>
          <w:rFonts w:cstheme="minorHAnsi"/>
          <w:sz w:val="24"/>
          <w:szCs w:val="24"/>
        </w:rPr>
        <w:t xml:space="preserve">L'ovocyte II devient </w:t>
      </w:r>
      <w:r w:rsidRPr="002E550C">
        <w:rPr>
          <w:rFonts w:cstheme="minorHAnsi"/>
          <w:bCs/>
          <w:sz w:val="24"/>
          <w:szCs w:val="24"/>
        </w:rPr>
        <w:t>ovotide</w:t>
      </w:r>
      <w:r w:rsidRPr="002E550C">
        <w:rPr>
          <w:rFonts w:cstheme="minorHAnsi"/>
          <w:sz w:val="24"/>
          <w:szCs w:val="24"/>
        </w:rPr>
        <w:t xml:space="preserve">. </w:t>
      </w:r>
    </w:p>
    <w:p w:rsidR="002E550C" w:rsidRPr="002E550C" w:rsidRDefault="002E550C" w:rsidP="002E550C">
      <w:pPr>
        <w:pStyle w:val="Paragraphedeliste"/>
        <w:numPr>
          <w:ilvl w:val="0"/>
          <w:numId w:val="3"/>
        </w:numPr>
        <w:spacing w:line="360" w:lineRule="auto"/>
        <w:rPr>
          <w:rFonts w:cstheme="minorHAnsi"/>
          <w:sz w:val="24"/>
          <w:szCs w:val="24"/>
        </w:rPr>
      </w:pPr>
      <w:r>
        <w:rPr>
          <w:rFonts w:cstheme="minorHAnsi"/>
          <w:b/>
          <w:bCs/>
          <w:sz w:val="24"/>
          <w:szCs w:val="24"/>
        </w:rPr>
        <w:t>R</w:t>
      </w:r>
      <w:r w:rsidRPr="002E550C">
        <w:rPr>
          <w:rFonts w:cstheme="minorHAnsi"/>
          <w:b/>
          <w:bCs/>
          <w:sz w:val="24"/>
          <w:szCs w:val="24"/>
        </w:rPr>
        <w:t>éaction cytoplasmique</w:t>
      </w:r>
      <w:r w:rsidRPr="002E550C">
        <w:rPr>
          <w:rFonts w:cstheme="minorHAnsi"/>
          <w:sz w:val="24"/>
          <w:szCs w:val="24"/>
        </w:rPr>
        <w:t xml:space="preserve"> </w:t>
      </w:r>
    </w:p>
    <w:p w:rsidR="00F0638F" w:rsidRPr="00F0638F" w:rsidRDefault="002E550C" w:rsidP="005871FA">
      <w:pPr>
        <w:spacing w:line="360" w:lineRule="auto"/>
        <w:jc w:val="both"/>
        <w:rPr>
          <w:rFonts w:cstheme="minorHAnsi"/>
          <w:sz w:val="24"/>
          <w:szCs w:val="24"/>
        </w:rPr>
      </w:pPr>
      <w:r w:rsidRPr="00F0638F">
        <w:rPr>
          <w:rFonts w:cstheme="minorHAnsi"/>
          <w:sz w:val="24"/>
          <w:szCs w:val="24"/>
        </w:rPr>
        <w:t xml:space="preserve">Une activation du cytoplasme accompagne la réaction corticale : les métabolismes </w:t>
      </w:r>
      <w:r>
        <w:rPr>
          <w:rFonts w:cstheme="minorHAnsi"/>
          <w:sz w:val="24"/>
          <w:szCs w:val="24"/>
        </w:rPr>
        <w:t xml:space="preserve"> a</w:t>
      </w:r>
      <w:r w:rsidRPr="00F0638F">
        <w:rPr>
          <w:rFonts w:cstheme="minorHAnsi"/>
          <w:sz w:val="24"/>
          <w:szCs w:val="24"/>
        </w:rPr>
        <w:t>ugmentent avec en particulier une synthèse notable d'ARN. La synthèse protéique reprend et la respiration cellulaire augmente.</w:t>
      </w:r>
      <w:r w:rsidR="005871FA">
        <w:rPr>
          <w:rFonts w:cstheme="minorHAnsi"/>
          <w:sz w:val="24"/>
          <w:szCs w:val="24"/>
        </w:rPr>
        <w:t xml:space="preserve"> </w:t>
      </w:r>
      <w:r w:rsidRPr="00F0638F">
        <w:rPr>
          <w:rFonts w:eastAsia="Times New Roman" w:cstheme="minorHAnsi"/>
          <w:sz w:val="24"/>
          <w:szCs w:val="24"/>
          <w:lang w:eastAsia="fr-FR"/>
        </w:rPr>
        <w:t xml:space="preserve">Il résulte de ces phénomènes une cellule volumineuse constituée par le cytoplasme de l'ovocyte II devenu ovotide et contenant deux éléments nucléaires, l'un provenant de l'ovocyte ou pronucléus femelle, l’autre constitué par le noyau du spermatozoïde ou pronucléus mâle. Dans le même temps, le cytoplasme du spermatozoïde se désorganise. </w:t>
      </w:r>
      <w:r w:rsidR="005871FA">
        <w:rPr>
          <w:rFonts w:eastAsia="Times New Roman" w:cstheme="minorHAnsi"/>
          <w:sz w:val="24"/>
          <w:szCs w:val="24"/>
          <w:lang w:eastAsia="fr-FR"/>
        </w:rPr>
        <w:t xml:space="preserve"> </w:t>
      </w:r>
      <w:r w:rsidRPr="00F0638F">
        <w:rPr>
          <w:rFonts w:eastAsia="Times New Roman" w:cstheme="minorHAnsi"/>
          <w:sz w:val="24"/>
          <w:szCs w:val="24"/>
          <w:lang w:eastAsia="fr-FR"/>
        </w:rPr>
        <w:t xml:space="preserve">Classiquement on admet sa résorption totale sans aucun rôle dans l'activation de l'œuf. </w:t>
      </w:r>
    </w:p>
    <w:p w:rsidR="00A7799C" w:rsidRPr="00F0638F" w:rsidRDefault="00AA5BFD" w:rsidP="00751A6C">
      <w:pPr>
        <w:spacing w:after="0" w:line="360" w:lineRule="auto"/>
        <w:jc w:val="both"/>
        <w:rPr>
          <w:rFonts w:eastAsia="Times New Roman" w:cstheme="minorHAnsi"/>
          <w:sz w:val="24"/>
          <w:szCs w:val="24"/>
          <w:lang w:eastAsia="fr-FR"/>
        </w:rPr>
      </w:pPr>
      <w:r>
        <w:rPr>
          <w:noProof/>
          <w:lang w:eastAsia="fr-FR"/>
        </w:rPr>
        <w:lastRenderedPageBreak/>
        <w:drawing>
          <wp:inline distT="0" distB="0" distL="0" distR="0">
            <wp:extent cx="5569227" cy="2947917"/>
            <wp:effectExtent l="0" t="0" r="0" b="0"/>
            <wp:docPr id="20" name="Image 1" descr="28: Fécondation | Medicin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8: Fécondation | Medicine Key"/>
                    <pic:cNvPicPr>
                      <a:picLocks noChangeAspect="1" noChangeArrowheads="1"/>
                    </pic:cNvPicPr>
                  </pic:nvPicPr>
                  <pic:blipFill>
                    <a:blip r:embed="rId12" cstate="print"/>
                    <a:srcRect/>
                    <a:stretch>
                      <a:fillRect/>
                    </a:stretch>
                  </pic:blipFill>
                  <pic:spPr bwMode="auto">
                    <a:xfrm>
                      <a:off x="0" y="0"/>
                      <a:ext cx="5585481" cy="2956521"/>
                    </a:xfrm>
                    <a:prstGeom prst="rect">
                      <a:avLst/>
                    </a:prstGeom>
                    <a:noFill/>
                    <a:ln w="9525">
                      <a:noFill/>
                      <a:miter lim="800000"/>
                      <a:headEnd/>
                      <a:tailEnd/>
                    </a:ln>
                  </pic:spPr>
                </pic:pic>
              </a:graphicData>
            </a:graphic>
          </wp:inline>
        </w:drawing>
      </w:r>
    </w:p>
    <w:p w:rsidR="00A7799C" w:rsidRPr="00F0638F" w:rsidRDefault="00A7799C" w:rsidP="00D94821">
      <w:pPr>
        <w:spacing w:after="0" w:line="360" w:lineRule="auto"/>
        <w:jc w:val="both"/>
        <w:rPr>
          <w:rFonts w:eastAsia="Times New Roman" w:cstheme="minorHAnsi"/>
          <w:b/>
          <w:sz w:val="24"/>
          <w:szCs w:val="24"/>
          <w:lang w:eastAsia="fr-FR"/>
        </w:rPr>
      </w:pPr>
      <w:r w:rsidRPr="00F0638F">
        <w:rPr>
          <w:rFonts w:eastAsia="Times New Roman" w:cstheme="minorHAnsi"/>
          <w:sz w:val="24"/>
          <w:szCs w:val="24"/>
          <w:lang w:eastAsia="fr-FR"/>
        </w:rPr>
        <w:t xml:space="preserve">                                     </w:t>
      </w:r>
      <w:r w:rsidR="001C0F41" w:rsidRPr="00F0638F">
        <w:rPr>
          <w:rFonts w:cstheme="minorHAnsi"/>
          <w:b/>
          <w:bCs/>
          <w:sz w:val="24"/>
          <w:szCs w:val="24"/>
        </w:rPr>
        <w:t xml:space="preserve">              </w:t>
      </w:r>
      <w:r w:rsidR="00D94821">
        <w:rPr>
          <w:rFonts w:cstheme="minorHAnsi"/>
          <w:b/>
          <w:bCs/>
          <w:sz w:val="24"/>
          <w:szCs w:val="24"/>
        </w:rPr>
        <w:t>Planche 1.</w:t>
      </w:r>
      <w:r w:rsidRPr="00F0638F">
        <w:rPr>
          <w:rFonts w:cstheme="minorHAnsi"/>
          <w:b/>
          <w:bCs/>
          <w:sz w:val="24"/>
          <w:szCs w:val="24"/>
        </w:rPr>
        <w:t xml:space="preserve">   </w:t>
      </w:r>
      <w:r w:rsidRPr="00F0638F">
        <w:rPr>
          <w:rFonts w:eastAsia="Times New Roman" w:cstheme="minorHAnsi"/>
          <w:sz w:val="24"/>
          <w:szCs w:val="24"/>
          <w:lang w:eastAsia="fr-FR"/>
        </w:rPr>
        <w:t xml:space="preserve"> </w:t>
      </w:r>
      <w:r w:rsidRPr="00F0638F">
        <w:rPr>
          <w:rFonts w:eastAsia="Times New Roman" w:cstheme="minorHAnsi"/>
          <w:b/>
          <w:sz w:val="24"/>
          <w:szCs w:val="24"/>
          <w:lang w:eastAsia="fr-FR"/>
        </w:rPr>
        <w:t>Etapes de la fécondation</w:t>
      </w:r>
    </w:p>
    <w:p w:rsidR="00CA4AD0" w:rsidRDefault="00CA4AD0" w:rsidP="00751A6C">
      <w:pPr>
        <w:spacing w:after="0" w:line="360" w:lineRule="auto"/>
        <w:jc w:val="both"/>
        <w:rPr>
          <w:rFonts w:eastAsia="Times New Roman" w:cstheme="minorHAnsi"/>
          <w:b/>
          <w:sz w:val="24"/>
          <w:szCs w:val="24"/>
          <w:lang w:eastAsia="fr-FR"/>
        </w:rPr>
      </w:pPr>
      <w:bookmarkStart w:id="8" w:name="Dfec300_3"/>
      <w:bookmarkEnd w:id="8"/>
    </w:p>
    <w:p w:rsidR="00A7799C" w:rsidRPr="00F0638F" w:rsidRDefault="00F31594" w:rsidP="00751A6C">
      <w:pPr>
        <w:spacing w:after="0" w:line="360" w:lineRule="auto"/>
        <w:jc w:val="both"/>
        <w:rPr>
          <w:rFonts w:eastAsia="Times New Roman" w:cstheme="minorHAnsi"/>
          <w:sz w:val="24"/>
          <w:szCs w:val="24"/>
          <w:lang w:eastAsia="fr-FR"/>
        </w:rPr>
      </w:pPr>
      <w:r>
        <w:rPr>
          <w:rFonts w:eastAsia="Times New Roman" w:cstheme="minorHAnsi"/>
          <w:b/>
          <w:sz w:val="24"/>
          <w:szCs w:val="24"/>
          <w:lang w:eastAsia="fr-FR"/>
        </w:rPr>
        <w:t xml:space="preserve">c. </w:t>
      </w:r>
      <w:r w:rsidR="00A7799C" w:rsidRPr="00F0638F">
        <w:rPr>
          <w:rFonts w:eastAsia="Times New Roman" w:cstheme="minorHAnsi"/>
          <w:b/>
          <w:sz w:val="24"/>
          <w:szCs w:val="24"/>
          <w:lang w:eastAsia="fr-FR"/>
        </w:rPr>
        <w:t>Amphimixie ou caryogamie</w:t>
      </w:r>
    </w:p>
    <w:p w:rsidR="00A7799C" w:rsidRPr="00F0638F" w:rsidRDefault="00A7799C" w:rsidP="00EC6413">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C’est la fusion des 2 lots haploïdes de chromosomes. Elle ne survient qu'après la formation des 2 </w:t>
      </w:r>
      <w:r w:rsidR="002E550C" w:rsidRPr="00F0638F">
        <w:rPr>
          <w:rFonts w:eastAsia="Times New Roman" w:cstheme="minorHAnsi"/>
          <w:iCs/>
          <w:sz w:val="24"/>
          <w:szCs w:val="24"/>
          <w:lang w:eastAsia="fr-FR"/>
        </w:rPr>
        <w:t>pronuclé</w:t>
      </w:r>
      <w:r w:rsidR="00EC6413">
        <w:rPr>
          <w:rFonts w:eastAsia="Times New Roman" w:cstheme="minorHAnsi"/>
          <w:sz w:val="24"/>
          <w:szCs w:val="24"/>
          <w:lang w:eastAsia="fr-FR"/>
        </w:rPr>
        <w:t>i</w:t>
      </w:r>
      <w:r w:rsidRPr="00F0638F">
        <w:rPr>
          <w:rFonts w:eastAsia="Times New Roman" w:cstheme="minorHAnsi"/>
          <w:sz w:val="24"/>
          <w:szCs w:val="24"/>
          <w:lang w:eastAsia="fr-FR"/>
        </w:rPr>
        <w:t xml:space="preserve">. Elle va être immédiatement suivie de la première division cellulaire de l'œuf, aboutissant à la formation des deux premiers blastomères. </w:t>
      </w:r>
    </w:p>
    <w:p w:rsidR="00A7799C" w:rsidRPr="00F0638F" w:rsidRDefault="007E06E4" w:rsidP="00EC6413">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3" type="#_x0000_t202" style="position:absolute;left:0;text-align:left;margin-left:253.15pt;margin-top:19.9pt;width:199.8pt;height:140.6pt;z-index:251671552" strokecolor="white [3212]">
            <v:textbox>
              <w:txbxContent>
                <w:p w:rsidR="00D94821" w:rsidRDefault="00D94821">
                  <w:r>
                    <w:rPr>
                      <w:noProof/>
                      <w:lang w:eastAsia="fr-FR"/>
                    </w:rPr>
                    <w:drawing>
                      <wp:inline distT="0" distB="0" distL="0" distR="0">
                        <wp:extent cx="2171700" cy="1681480"/>
                        <wp:effectExtent l="0" t="0" r="0" b="0"/>
                        <wp:docPr id="21" name="Image 4" descr="Première semaine du développement embryonnaire - PDF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emière semaine du développement embryonnaire - PDF Free Download"/>
                                <pic:cNvPicPr>
                                  <a:picLocks noChangeAspect="1" noChangeArrowheads="1"/>
                                </pic:cNvPicPr>
                              </pic:nvPicPr>
                              <pic:blipFill>
                                <a:blip r:embed="rId13"/>
                                <a:srcRect/>
                                <a:stretch>
                                  <a:fillRect/>
                                </a:stretch>
                              </pic:blipFill>
                              <pic:spPr bwMode="auto">
                                <a:xfrm>
                                  <a:off x="0" y="0"/>
                                  <a:ext cx="2182490" cy="1689834"/>
                                </a:xfrm>
                                <a:prstGeom prst="rect">
                                  <a:avLst/>
                                </a:prstGeom>
                                <a:noFill/>
                                <a:ln w="9525">
                                  <a:noFill/>
                                  <a:miter lim="800000"/>
                                  <a:headEnd/>
                                  <a:tailEnd/>
                                </a:ln>
                              </pic:spPr>
                            </pic:pic>
                          </a:graphicData>
                        </a:graphic>
                      </wp:inline>
                    </w:drawing>
                  </w:r>
                </w:p>
              </w:txbxContent>
            </v:textbox>
          </v:shape>
        </w:pict>
      </w:r>
      <w:r w:rsidR="00A7799C" w:rsidRPr="00F0638F">
        <w:rPr>
          <w:rFonts w:eastAsia="Times New Roman" w:cstheme="minorHAnsi"/>
          <w:sz w:val="24"/>
          <w:szCs w:val="24"/>
          <w:lang w:eastAsia="fr-FR"/>
        </w:rPr>
        <w:t xml:space="preserve">Les 2 </w:t>
      </w:r>
      <w:r w:rsidR="002E550C" w:rsidRPr="00F0638F">
        <w:rPr>
          <w:rFonts w:eastAsia="Times New Roman" w:cstheme="minorHAnsi"/>
          <w:bCs/>
          <w:iCs/>
          <w:sz w:val="24"/>
          <w:szCs w:val="24"/>
          <w:lang w:eastAsia="fr-FR"/>
        </w:rPr>
        <w:t>pronuclé</w:t>
      </w:r>
      <w:r w:rsidR="00EC6413">
        <w:rPr>
          <w:rFonts w:eastAsia="Times New Roman" w:cstheme="minorHAnsi"/>
          <w:bCs/>
          <w:iCs/>
          <w:sz w:val="24"/>
          <w:szCs w:val="24"/>
          <w:lang w:eastAsia="fr-FR"/>
        </w:rPr>
        <w:t>i</w:t>
      </w:r>
      <w:r w:rsidR="00A7799C" w:rsidRPr="00F0638F">
        <w:rPr>
          <w:rFonts w:eastAsia="Times New Roman" w:cstheme="minorHAnsi"/>
          <w:bCs/>
          <w:iCs/>
          <w:sz w:val="24"/>
          <w:szCs w:val="24"/>
          <w:lang w:eastAsia="fr-FR"/>
        </w:rPr>
        <w:t xml:space="preserve"> </w:t>
      </w:r>
      <w:r w:rsidR="00A7799C" w:rsidRPr="00F0638F">
        <w:rPr>
          <w:rFonts w:eastAsia="Times New Roman" w:cstheme="minorHAnsi"/>
          <w:sz w:val="24"/>
          <w:szCs w:val="24"/>
          <w:lang w:eastAsia="fr-FR"/>
        </w:rPr>
        <w:t>mâle et femelle apparaissent simultanément, environ 10 heures après la fusion des gamètes</w:t>
      </w:r>
      <w:r w:rsidR="00A7799C" w:rsidRPr="00F0638F">
        <w:rPr>
          <w:rFonts w:eastAsia="Times New Roman" w:cstheme="minorHAnsi"/>
          <w:b/>
          <w:bCs/>
          <w:sz w:val="24"/>
          <w:szCs w:val="24"/>
          <w:lang w:eastAsia="fr-FR"/>
        </w:rPr>
        <w:t xml:space="preserve">. </w:t>
      </w:r>
    </w:p>
    <w:p w:rsidR="00B17435" w:rsidRDefault="00A7799C" w:rsidP="00B17435">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A proximité du noyau du spermatozoïde </w:t>
      </w:r>
      <w:r w:rsidR="00B17435">
        <w:rPr>
          <w:rFonts w:eastAsia="Times New Roman" w:cstheme="minorHAnsi"/>
          <w:sz w:val="24"/>
          <w:szCs w:val="24"/>
          <w:lang w:eastAsia="fr-FR"/>
        </w:rPr>
        <w:t xml:space="preserve"> </w:t>
      </w:r>
      <w:r w:rsidRPr="00F0638F">
        <w:rPr>
          <w:rFonts w:eastAsia="Times New Roman" w:cstheme="minorHAnsi"/>
          <w:sz w:val="24"/>
          <w:szCs w:val="24"/>
          <w:lang w:eastAsia="fr-FR"/>
        </w:rPr>
        <w:t>se trouve</w:t>
      </w:r>
    </w:p>
    <w:p w:rsidR="00B17435" w:rsidRDefault="00A7799C" w:rsidP="00B17435">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son centriole proximal. </w:t>
      </w:r>
      <w:r w:rsidR="00B17435">
        <w:rPr>
          <w:rFonts w:eastAsia="Times New Roman" w:cstheme="minorHAnsi"/>
          <w:sz w:val="24"/>
          <w:szCs w:val="24"/>
          <w:lang w:eastAsia="fr-FR"/>
        </w:rPr>
        <w:t xml:space="preserve"> </w:t>
      </w:r>
      <w:r w:rsidRPr="00F0638F">
        <w:rPr>
          <w:rFonts w:eastAsia="Times New Roman" w:cstheme="minorHAnsi"/>
          <w:sz w:val="24"/>
          <w:szCs w:val="24"/>
          <w:lang w:eastAsia="fr-FR"/>
        </w:rPr>
        <w:t xml:space="preserve">Il induit la formation d'un </w:t>
      </w:r>
    </w:p>
    <w:p w:rsidR="00B17435" w:rsidRDefault="00A7799C" w:rsidP="00B17435">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appareil achromatique</w:t>
      </w:r>
      <w:r w:rsidR="001C0F41" w:rsidRPr="00F0638F">
        <w:rPr>
          <w:rFonts w:eastAsia="Times New Roman" w:cstheme="minorHAnsi"/>
          <w:sz w:val="24"/>
          <w:szCs w:val="24"/>
          <w:lang w:eastAsia="fr-FR"/>
        </w:rPr>
        <w:t>,</w:t>
      </w:r>
      <w:r w:rsidR="00B17435">
        <w:rPr>
          <w:rFonts w:eastAsia="Times New Roman" w:cstheme="minorHAnsi"/>
          <w:sz w:val="24"/>
          <w:szCs w:val="24"/>
          <w:lang w:eastAsia="fr-FR"/>
        </w:rPr>
        <w:t xml:space="preserve"> </w:t>
      </w:r>
      <w:r w:rsidR="001C0F41" w:rsidRPr="00F0638F">
        <w:rPr>
          <w:rFonts w:eastAsia="Times New Roman" w:cstheme="minorHAnsi"/>
          <w:sz w:val="24"/>
          <w:szCs w:val="24"/>
          <w:lang w:eastAsia="fr-FR"/>
        </w:rPr>
        <w:t xml:space="preserve"> </w:t>
      </w:r>
      <w:r w:rsidRPr="00F0638F">
        <w:rPr>
          <w:rFonts w:eastAsia="Times New Roman" w:cstheme="minorHAnsi"/>
          <w:bCs/>
          <w:sz w:val="24"/>
          <w:szCs w:val="24"/>
          <w:lang w:eastAsia="fr-FR"/>
        </w:rPr>
        <w:t>le spermaster</w:t>
      </w:r>
      <w:r w:rsidRPr="00F0638F">
        <w:rPr>
          <w:rFonts w:eastAsia="Times New Roman" w:cstheme="minorHAnsi"/>
          <w:sz w:val="24"/>
          <w:szCs w:val="24"/>
          <w:lang w:eastAsia="fr-FR"/>
        </w:rPr>
        <w:t xml:space="preserve"> qui tracte le </w:t>
      </w:r>
      <w:r w:rsidR="00DD59A2">
        <w:rPr>
          <w:rFonts w:eastAsia="Times New Roman" w:cstheme="minorHAnsi"/>
          <w:sz w:val="24"/>
          <w:szCs w:val="24"/>
          <w:lang w:eastAsia="fr-FR"/>
        </w:rPr>
        <w:t xml:space="preserve">      </w:t>
      </w:r>
    </w:p>
    <w:p w:rsidR="00B17435" w:rsidRDefault="00A7799C" w:rsidP="00B17435">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pronucléus mâle vers</w:t>
      </w:r>
      <w:r w:rsidR="00B17435">
        <w:rPr>
          <w:rFonts w:eastAsia="Times New Roman" w:cstheme="minorHAnsi"/>
          <w:sz w:val="24"/>
          <w:szCs w:val="24"/>
          <w:lang w:eastAsia="fr-FR"/>
        </w:rPr>
        <w:t xml:space="preserve"> </w:t>
      </w:r>
      <w:r w:rsidRPr="00F0638F">
        <w:rPr>
          <w:rFonts w:eastAsia="Times New Roman" w:cstheme="minorHAnsi"/>
          <w:sz w:val="24"/>
          <w:szCs w:val="24"/>
          <w:lang w:eastAsia="fr-FR"/>
        </w:rPr>
        <w:t xml:space="preserve"> le centre de l'ovotide et le </w:t>
      </w:r>
    </w:p>
    <w:p w:rsidR="00B17435" w:rsidRDefault="00A7799C" w:rsidP="00B17435">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pronucléus femelle </w:t>
      </w:r>
      <w:r w:rsidR="00B17435">
        <w:rPr>
          <w:rFonts w:eastAsia="Times New Roman" w:cstheme="minorHAnsi"/>
          <w:sz w:val="24"/>
          <w:szCs w:val="24"/>
          <w:lang w:eastAsia="fr-FR"/>
        </w:rPr>
        <w:t xml:space="preserve"> </w:t>
      </w:r>
      <w:r w:rsidRPr="00F0638F">
        <w:rPr>
          <w:rFonts w:eastAsia="Times New Roman" w:cstheme="minorHAnsi"/>
          <w:sz w:val="24"/>
          <w:szCs w:val="24"/>
          <w:lang w:eastAsia="fr-FR"/>
        </w:rPr>
        <w:t xml:space="preserve">se rapproche également du </w:t>
      </w:r>
    </w:p>
    <w:p w:rsidR="00D94821" w:rsidRDefault="00DD59A2" w:rsidP="00B17435">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4" type="#_x0000_t202" style="position:absolute;left:0;text-align:left;margin-left:323.2pt;margin-top:13.9pt;width:129.75pt;height:25.15pt;z-index:251672576;mso-position-horizontal-relative:text;mso-position-vertical-relative:text" strokecolor="white [3212]">
            <v:textbox>
              <w:txbxContent>
                <w:p w:rsidR="00D94821" w:rsidRPr="00D94821" w:rsidRDefault="00D94821">
                  <w:pPr>
                    <w:rPr>
                      <w:b/>
                      <w:bCs/>
                    </w:rPr>
                  </w:pPr>
                  <w:r w:rsidRPr="00D94821">
                    <w:rPr>
                      <w:b/>
                      <w:bCs/>
                    </w:rPr>
                    <w:t>Figure 6. Amp</w:t>
                  </w:r>
                  <w:r>
                    <w:rPr>
                      <w:b/>
                      <w:bCs/>
                    </w:rPr>
                    <w:t>h</w:t>
                  </w:r>
                  <w:r w:rsidRPr="00D94821">
                    <w:rPr>
                      <w:b/>
                      <w:bCs/>
                    </w:rPr>
                    <w:t>imixie</w:t>
                  </w:r>
                </w:p>
              </w:txbxContent>
            </v:textbox>
          </v:shape>
        </w:pict>
      </w:r>
      <w:r w:rsidR="00A7799C" w:rsidRPr="00F0638F">
        <w:rPr>
          <w:rFonts w:eastAsia="Times New Roman" w:cstheme="minorHAnsi"/>
          <w:sz w:val="24"/>
          <w:szCs w:val="24"/>
          <w:lang w:eastAsia="fr-FR"/>
        </w:rPr>
        <w:t xml:space="preserve">centre de l'ovotide. </w:t>
      </w:r>
    </w:p>
    <w:p w:rsidR="00DD59A2" w:rsidRDefault="00DD59A2" w:rsidP="00B17435">
      <w:pPr>
        <w:spacing w:after="0" w:line="360" w:lineRule="auto"/>
        <w:jc w:val="both"/>
        <w:rPr>
          <w:rFonts w:eastAsia="Times New Roman" w:cstheme="minorHAnsi"/>
          <w:sz w:val="24"/>
          <w:szCs w:val="24"/>
          <w:lang w:eastAsia="fr-FR"/>
        </w:rPr>
      </w:pPr>
    </w:p>
    <w:p w:rsidR="00A7799C" w:rsidRPr="00F0638F" w:rsidRDefault="00A7799C" w:rsidP="00B17435">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Au centre de l'ovotide, les 2 </w:t>
      </w:r>
      <w:r w:rsidR="002E550C" w:rsidRPr="00F0638F">
        <w:rPr>
          <w:rFonts w:eastAsia="Times New Roman" w:cstheme="minorHAnsi"/>
          <w:sz w:val="24"/>
          <w:szCs w:val="24"/>
          <w:lang w:eastAsia="fr-FR"/>
        </w:rPr>
        <w:t>pronuclé</w:t>
      </w:r>
      <w:r w:rsidR="00EC6413">
        <w:rPr>
          <w:rFonts w:eastAsia="Times New Roman" w:cstheme="minorHAnsi"/>
          <w:sz w:val="24"/>
          <w:szCs w:val="24"/>
          <w:lang w:eastAsia="fr-FR"/>
        </w:rPr>
        <w:t>i</w:t>
      </w:r>
      <w:r w:rsidRPr="00F0638F">
        <w:rPr>
          <w:rFonts w:eastAsia="Times New Roman" w:cstheme="minorHAnsi"/>
          <w:sz w:val="24"/>
          <w:szCs w:val="24"/>
          <w:lang w:eastAsia="fr-FR"/>
        </w:rPr>
        <w:t xml:space="preserve"> s'accolent</w:t>
      </w:r>
      <w:r w:rsidR="00B17435">
        <w:rPr>
          <w:rFonts w:eastAsia="Times New Roman" w:cstheme="minorHAnsi"/>
          <w:sz w:val="24"/>
          <w:szCs w:val="24"/>
          <w:lang w:eastAsia="fr-FR"/>
        </w:rPr>
        <w:t xml:space="preserve"> </w:t>
      </w:r>
      <w:r w:rsidRPr="00F0638F">
        <w:rPr>
          <w:rFonts w:eastAsia="Times New Roman" w:cstheme="minorHAnsi"/>
          <w:sz w:val="24"/>
          <w:szCs w:val="24"/>
          <w:lang w:eastAsia="fr-FR"/>
        </w:rPr>
        <w:t xml:space="preserve"> étroitement. Les chromosomes se condensent progressivement. L'enveloppe des pronucléi se résorbe et les chromosomes condensés se disposent sur un plan au sein d'un fuseau achromatique.</w:t>
      </w:r>
      <w:r w:rsidR="00D94821">
        <w:rPr>
          <w:rFonts w:eastAsia="Times New Roman" w:cstheme="minorHAnsi"/>
          <w:sz w:val="24"/>
          <w:szCs w:val="24"/>
          <w:lang w:eastAsia="fr-FR"/>
        </w:rPr>
        <w:t xml:space="preserve"> </w:t>
      </w:r>
      <w:r w:rsidRPr="00F0638F">
        <w:rPr>
          <w:rFonts w:eastAsia="Times New Roman" w:cstheme="minorHAnsi"/>
          <w:sz w:val="24"/>
          <w:szCs w:val="24"/>
          <w:lang w:eastAsia="fr-FR"/>
        </w:rPr>
        <w:t xml:space="preserve"> Ainsi on passe à la métaphase de la première mitose de segmentation de l'œuf vers</w:t>
      </w:r>
      <w:r w:rsidR="00B17435">
        <w:rPr>
          <w:rFonts w:eastAsia="Times New Roman" w:cstheme="minorHAnsi"/>
          <w:sz w:val="24"/>
          <w:szCs w:val="24"/>
          <w:lang w:eastAsia="fr-FR"/>
        </w:rPr>
        <w:t>,</w:t>
      </w:r>
      <w:r w:rsidRPr="00F0638F">
        <w:rPr>
          <w:rFonts w:eastAsia="Times New Roman" w:cstheme="minorHAnsi"/>
          <w:sz w:val="24"/>
          <w:szCs w:val="24"/>
          <w:lang w:eastAsia="fr-FR"/>
        </w:rPr>
        <w:t xml:space="preserve"> 20 à 24h après</w:t>
      </w:r>
      <w:r w:rsidR="00B17435">
        <w:rPr>
          <w:rFonts w:eastAsia="Times New Roman" w:cstheme="minorHAnsi"/>
          <w:sz w:val="24"/>
          <w:szCs w:val="24"/>
          <w:lang w:eastAsia="fr-FR"/>
        </w:rPr>
        <w:t>,</w:t>
      </w:r>
      <w:r w:rsidRPr="00F0638F">
        <w:rPr>
          <w:rFonts w:eastAsia="Times New Roman" w:cstheme="minorHAnsi"/>
          <w:sz w:val="24"/>
          <w:szCs w:val="24"/>
          <w:lang w:eastAsia="fr-FR"/>
        </w:rPr>
        <w:t xml:space="preserve"> la fusion gamétique donnant les deux premiers blastomères. </w:t>
      </w:r>
    </w:p>
    <w:p w:rsidR="002E550C" w:rsidRDefault="002E550C" w:rsidP="00751A6C">
      <w:pPr>
        <w:spacing w:after="0" w:line="360" w:lineRule="auto"/>
        <w:jc w:val="both"/>
        <w:rPr>
          <w:rFonts w:eastAsia="Times New Roman" w:cstheme="minorHAnsi"/>
          <w:b/>
          <w:bCs/>
          <w:sz w:val="24"/>
          <w:szCs w:val="24"/>
          <w:lang w:eastAsia="fr-FR"/>
        </w:rPr>
      </w:pPr>
      <w:bookmarkStart w:id="9" w:name="Dfec300_4"/>
      <w:bookmarkEnd w:id="9"/>
    </w:p>
    <w:p w:rsidR="00A7799C" w:rsidRPr="00F31594" w:rsidRDefault="00EB29CA" w:rsidP="00751A6C">
      <w:pPr>
        <w:spacing w:after="0" w:line="360" w:lineRule="auto"/>
        <w:jc w:val="both"/>
        <w:rPr>
          <w:rFonts w:eastAsia="Times New Roman" w:cstheme="minorHAnsi"/>
          <w:sz w:val="24"/>
          <w:szCs w:val="24"/>
          <w:lang w:eastAsia="fr-FR"/>
        </w:rPr>
      </w:pPr>
      <w:r w:rsidRPr="00F31594">
        <w:rPr>
          <w:rFonts w:eastAsia="Times New Roman" w:cstheme="minorHAnsi"/>
          <w:b/>
          <w:bCs/>
          <w:sz w:val="24"/>
          <w:szCs w:val="24"/>
          <w:lang w:eastAsia="fr-FR"/>
        </w:rPr>
        <w:lastRenderedPageBreak/>
        <w:t>1.4</w:t>
      </w:r>
      <w:r w:rsidR="009870B5" w:rsidRPr="00F31594">
        <w:rPr>
          <w:rFonts w:eastAsia="Times New Roman" w:cstheme="minorHAnsi"/>
          <w:b/>
          <w:bCs/>
          <w:sz w:val="24"/>
          <w:szCs w:val="24"/>
          <w:lang w:eastAsia="fr-FR"/>
        </w:rPr>
        <w:t>. CONSEQUENCES</w:t>
      </w:r>
      <w:r w:rsidR="00A7799C" w:rsidRPr="00F31594">
        <w:rPr>
          <w:rFonts w:eastAsia="Times New Roman" w:cstheme="minorHAnsi"/>
          <w:b/>
          <w:bCs/>
          <w:sz w:val="24"/>
          <w:szCs w:val="24"/>
          <w:lang w:eastAsia="fr-FR"/>
        </w:rPr>
        <w:t xml:space="preserve"> DE LA FECONDATION</w:t>
      </w:r>
      <w:r w:rsidR="00A7799C" w:rsidRPr="00F31594">
        <w:rPr>
          <w:rFonts w:eastAsia="Times New Roman" w:cstheme="minorHAnsi"/>
          <w:sz w:val="24"/>
          <w:szCs w:val="24"/>
          <w:lang w:eastAsia="fr-FR"/>
        </w:rPr>
        <w:t xml:space="preserve"> </w:t>
      </w:r>
    </w:p>
    <w:p w:rsidR="001C0F41" w:rsidRPr="00F31594" w:rsidRDefault="00A7799C" w:rsidP="00F31594">
      <w:pPr>
        <w:pStyle w:val="Paragraphedeliste"/>
        <w:numPr>
          <w:ilvl w:val="0"/>
          <w:numId w:val="3"/>
        </w:numPr>
        <w:spacing w:line="360" w:lineRule="auto"/>
        <w:jc w:val="both"/>
        <w:rPr>
          <w:rFonts w:asciiTheme="minorHAnsi" w:hAnsiTheme="minorHAnsi" w:cstheme="minorHAnsi"/>
          <w:sz w:val="24"/>
          <w:szCs w:val="24"/>
        </w:rPr>
      </w:pPr>
      <w:r w:rsidRPr="00F31594">
        <w:rPr>
          <w:rFonts w:asciiTheme="minorHAnsi" w:hAnsiTheme="minorHAnsi" w:cstheme="minorHAnsi"/>
          <w:b/>
          <w:sz w:val="24"/>
          <w:szCs w:val="24"/>
        </w:rPr>
        <w:t>Reconstitution d'un nombre diploïde de chromosomes</w:t>
      </w:r>
      <w:r w:rsidRPr="00F31594">
        <w:rPr>
          <w:rFonts w:asciiTheme="minorHAnsi" w:hAnsiTheme="minorHAnsi" w:cstheme="minorHAnsi"/>
          <w:sz w:val="24"/>
          <w:szCs w:val="24"/>
        </w:rPr>
        <w:t xml:space="preserve">                                                </w:t>
      </w:r>
    </w:p>
    <w:p w:rsidR="00A7799C" w:rsidRPr="00F31594" w:rsidRDefault="00A7799C" w:rsidP="00751A6C">
      <w:pPr>
        <w:spacing w:after="0" w:line="360" w:lineRule="auto"/>
        <w:jc w:val="both"/>
        <w:rPr>
          <w:rFonts w:cstheme="minorHAnsi"/>
          <w:sz w:val="24"/>
          <w:szCs w:val="24"/>
        </w:rPr>
      </w:pPr>
      <w:r w:rsidRPr="00F31594">
        <w:rPr>
          <w:rFonts w:cstheme="minorHAnsi"/>
          <w:sz w:val="24"/>
          <w:szCs w:val="24"/>
        </w:rPr>
        <w:t>Dont la moitié provient du pronucléus mâle, l'autre moitié du pronucléus femelle. Le noyau de chaque blastomère contient 44 autosomes et 2 chromosomes sexuels.</w:t>
      </w:r>
    </w:p>
    <w:p w:rsidR="00A7799C" w:rsidRPr="00F31594" w:rsidRDefault="00A7799C" w:rsidP="00F31594">
      <w:pPr>
        <w:pStyle w:val="Paragraphedeliste"/>
        <w:numPr>
          <w:ilvl w:val="0"/>
          <w:numId w:val="3"/>
        </w:numPr>
        <w:spacing w:line="360" w:lineRule="auto"/>
        <w:jc w:val="both"/>
        <w:rPr>
          <w:rFonts w:asciiTheme="minorHAnsi" w:hAnsiTheme="minorHAnsi" w:cstheme="minorHAnsi"/>
          <w:sz w:val="24"/>
          <w:szCs w:val="24"/>
        </w:rPr>
      </w:pPr>
      <w:r w:rsidRPr="00F31594">
        <w:rPr>
          <w:rFonts w:asciiTheme="minorHAnsi" w:hAnsiTheme="minorHAnsi" w:cstheme="minorHAnsi"/>
          <w:b/>
          <w:sz w:val="24"/>
          <w:szCs w:val="24"/>
        </w:rPr>
        <w:t>Détermination du sexe du zygote</w:t>
      </w:r>
      <w:r w:rsidRPr="00F31594">
        <w:rPr>
          <w:rFonts w:asciiTheme="minorHAnsi" w:hAnsiTheme="minorHAnsi" w:cstheme="minorHAnsi"/>
          <w:sz w:val="24"/>
          <w:szCs w:val="24"/>
        </w:rPr>
        <w:t xml:space="preserve">                                                                   </w:t>
      </w:r>
    </w:p>
    <w:p w:rsidR="00A7799C" w:rsidRPr="00F31594" w:rsidRDefault="00A7799C" w:rsidP="00751A6C">
      <w:pPr>
        <w:spacing w:after="0" w:line="360" w:lineRule="auto"/>
        <w:jc w:val="both"/>
        <w:rPr>
          <w:rFonts w:cstheme="minorHAnsi"/>
          <w:sz w:val="24"/>
          <w:szCs w:val="24"/>
        </w:rPr>
      </w:pPr>
      <w:r w:rsidRPr="00F31594">
        <w:rPr>
          <w:rFonts w:cstheme="minorHAnsi"/>
          <w:sz w:val="24"/>
          <w:szCs w:val="24"/>
        </w:rPr>
        <w:t xml:space="preserve">Qui résulte du chromosome sexuel contenu dans le spermatozoïde impliqué dans la fécondation. </w:t>
      </w:r>
    </w:p>
    <w:p w:rsidR="00A7799C" w:rsidRPr="00F31594" w:rsidRDefault="00A7799C" w:rsidP="00F31594">
      <w:pPr>
        <w:pStyle w:val="Paragraphedeliste"/>
        <w:numPr>
          <w:ilvl w:val="0"/>
          <w:numId w:val="3"/>
        </w:numPr>
        <w:spacing w:line="360" w:lineRule="auto"/>
        <w:jc w:val="both"/>
        <w:rPr>
          <w:rFonts w:asciiTheme="minorHAnsi" w:hAnsiTheme="minorHAnsi" w:cstheme="minorHAnsi"/>
          <w:b/>
          <w:sz w:val="24"/>
          <w:szCs w:val="24"/>
        </w:rPr>
      </w:pPr>
      <w:r w:rsidRPr="00F31594">
        <w:rPr>
          <w:rFonts w:asciiTheme="minorHAnsi" w:hAnsiTheme="minorHAnsi" w:cstheme="minorHAnsi"/>
          <w:b/>
          <w:sz w:val="24"/>
          <w:szCs w:val="24"/>
        </w:rPr>
        <w:t>Création d’un nouvel individu génétiquement original</w:t>
      </w:r>
    </w:p>
    <w:p w:rsidR="00A7799C" w:rsidRPr="00F31594" w:rsidRDefault="00A7799C" w:rsidP="00751A6C">
      <w:pPr>
        <w:spacing w:after="0" w:line="360" w:lineRule="auto"/>
        <w:jc w:val="both"/>
        <w:rPr>
          <w:rFonts w:eastAsia="Times New Roman" w:cstheme="minorHAnsi"/>
          <w:sz w:val="24"/>
          <w:szCs w:val="24"/>
          <w:lang w:eastAsia="fr-FR"/>
        </w:rPr>
      </w:pPr>
      <w:r w:rsidRPr="00F31594">
        <w:rPr>
          <w:rFonts w:eastAsia="Times New Roman" w:cstheme="minorHAnsi"/>
          <w:sz w:val="24"/>
          <w:szCs w:val="24"/>
          <w:lang w:eastAsia="fr-FR"/>
        </w:rPr>
        <w:t>Par mélange des génomes parentaux. Il y a transmission des caractères héréditaires, mais aussi brassage des gènes au cours de la méiose. Ceci est le but de la reproduction sexuée.</w:t>
      </w:r>
    </w:p>
    <w:p w:rsidR="00D94821" w:rsidRDefault="00D94821" w:rsidP="00751A6C">
      <w:pPr>
        <w:spacing w:after="0" w:line="360" w:lineRule="auto"/>
        <w:jc w:val="both"/>
        <w:rPr>
          <w:rFonts w:eastAsia="Times New Roman" w:cstheme="minorHAnsi"/>
          <w:b/>
          <w:bCs/>
          <w:sz w:val="24"/>
          <w:szCs w:val="24"/>
          <w:lang w:eastAsia="fr-FR"/>
        </w:rPr>
      </w:pPr>
    </w:p>
    <w:p w:rsidR="00A7799C" w:rsidRPr="00F31594" w:rsidRDefault="00CA4AD0" w:rsidP="00751A6C">
      <w:pPr>
        <w:spacing w:after="0" w:line="360" w:lineRule="auto"/>
        <w:jc w:val="both"/>
        <w:rPr>
          <w:rFonts w:eastAsia="Times New Roman" w:cstheme="minorHAnsi"/>
          <w:sz w:val="24"/>
          <w:szCs w:val="24"/>
          <w:lang w:eastAsia="fr-FR"/>
        </w:rPr>
      </w:pPr>
      <w:r>
        <w:rPr>
          <w:rFonts w:eastAsia="Times New Roman" w:cstheme="minorHAnsi"/>
          <w:b/>
          <w:bCs/>
          <w:sz w:val="24"/>
          <w:szCs w:val="24"/>
          <w:lang w:eastAsia="fr-FR"/>
        </w:rPr>
        <w:t xml:space="preserve">                                                            </w:t>
      </w:r>
      <w:r w:rsidR="00A7799C" w:rsidRPr="00F31594">
        <w:rPr>
          <w:rFonts w:eastAsia="Times New Roman" w:cstheme="minorHAnsi"/>
          <w:b/>
          <w:bCs/>
          <w:sz w:val="24"/>
          <w:szCs w:val="24"/>
          <w:lang w:eastAsia="fr-FR"/>
        </w:rPr>
        <w:t>2.  SEGMENTATION</w:t>
      </w:r>
      <w:r w:rsidR="00A7799C" w:rsidRPr="00F31594">
        <w:rPr>
          <w:rFonts w:eastAsia="Times New Roman" w:cstheme="minorHAnsi"/>
          <w:sz w:val="24"/>
          <w:szCs w:val="24"/>
          <w:lang w:eastAsia="fr-FR"/>
        </w:rPr>
        <w:t xml:space="preserve"> </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La segmentation intéresse la totalité de l'œuf. Elle débute dès la fin de la fécondation. C'est une suite ininterrompue de mitoses qui morcellent l'œuf en cellules-filles, plus petites, les </w:t>
      </w:r>
      <w:r w:rsidRPr="00F0638F">
        <w:rPr>
          <w:rFonts w:eastAsia="Times New Roman" w:cstheme="minorHAnsi"/>
          <w:bCs/>
          <w:sz w:val="24"/>
          <w:szCs w:val="24"/>
          <w:lang w:eastAsia="fr-FR"/>
        </w:rPr>
        <w:t>blastomères</w:t>
      </w:r>
      <w:r w:rsidRPr="00F0638F">
        <w:rPr>
          <w:rFonts w:eastAsia="Times New Roman" w:cstheme="minorHAnsi"/>
          <w:sz w:val="24"/>
          <w:szCs w:val="24"/>
          <w:lang w:eastAsia="fr-FR"/>
        </w:rPr>
        <w:t xml:space="preserve">. </w:t>
      </w:r>
    </w:p>
    <w:p w:rsidR="00A7799C" w:rsidRPr="00F0638F" w:rsidRDefault="00A7799C" w:rsidP="00751A6C">
      <w:pPr>
        <w:spacing w:after="0" w:line="360" w:lineRule="auto"/>
        <w:jc w:val="both"/>
        <w:rPr>
          <w:rFonts w:eastAsia="Times New Roman" w:cstheme="minorHAnsi"/>
          <w:sz w:val="24"/>
          <w:szCs w:val="24"/>
          <w:lang w:eastAsia="fr-FR"/>
        </w:rPr>
      </w:pPr>
    </w:p>
    <w:p w:rsidR="00A7799C" w:rsidRPr="00F0638F" w:rsidRDefault="007E18C1" w:rsidP="00751A6C">
      <w:pPr>
        <w:spacing w:after="0" w:line="360" w:lineRule="auto"/>
        <w:jc w:val="both"/>
        <w:rPr>
          <w:rFonts w:eastAsia="Times New Roman" w:cstheme="minorHAnsi"/>
          <w:sz w:val="24"/>
          <w:szCs w:val="24"/>
          <w:lang w:eastAsia="fr-FR"/>
        </w:rPr>
      </w:pPr>
      <w:r>
        <w:rPr>
          <w:rFonts w:cstheme="minorHAnsi"/>
          <w:noProof/>
          <w:sz w:val="24"/>
          <w:szCs w:val="24"/>
          <w:lang w:eastAsia="fr-FR"/>
        </w:rPr>
        <w:t xml:space="preserve">                    </w:t>
      </w:r>
      <w:r w:rsidR="00A7799C" w:rsidRPr="00F0638F">
        <w:rPr>
          <w:rFonts w:cstheme="minorHAnsi"/>
          <w:noProof/>
          <w:sz w:val="24"/>
          <w:szCs w:val="24"/>
          <w:lang w:eastAsia="fr-FR"/>
        </w:rPr>
        <w:drawing>
          <wp:inline distT="0" distB="0" distL="0" distR="0">
            <wp:extent cx="4490085" cy="3771900"/>
            <wp:effectExtent l="0" t="0" r="0" b="0"/>
            <wp:docPr id="69" name="Image 7" descr="Résultat de recherche d'images pour &quot;fécondation segmentat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fécondation segmentation&quot;"/>
                    <pic:cNvPicPr>
                      <a:picLocks noChangeAspect="1" noChangeArrowheads="1"/>
                    </pic:cNvPicPr>
                  </pic:nvPicPr>
                  <pic:blipFill>
                    <a:blip r:embed="rId14" cstate="print"/>
                    <a:srcRect/>
                    <a:stretch>
                      <a:fillRect/>
                    </a:stretch>
                  </pic:blipFill>
                  <pic:spPr bwMode="auto">
                    <a:xfrm>
                      <a:off x="0" y="0"/>
                      <a:ext cx="4504020" cy="3783606"/>
                    </a:xfrm>
                    <a:prstGeom prst="rect">
                      <a:avLst/>
                    </a:prstGeom>
                    <a:noFill/>
                    <a:ln w="9525">
                      <a:noFill/>
                      <a:miter lim="800000"/>
                      <a:headEnd/>
                      <a:tailEnd/>
                    </a:ln>
                  </pic:spPr>
                </pic:pic>
              </a:graphicData>
            </a:graphic>
          </wp:inline>
        </w:drawing>
      </w:r>
    </w:p>
    <w:p w:rsidR="00A7799C" w:rsidRPr="00F0638F" w:rsidRDefault="00A7799C" w:rsidP="00751A6C">
      <w:pPr>
        <w:spacing w:after="0" w:line="360" w:lineRule="auto"/>
        <w:jc w:val="both"/>
        <w:rPr>
          <w:rFonts w:eastAsia="Times New Roman" w:cstheme="minorHAnsi"/>
          <w:b/>
          <w:sz w:val="24"/>
          <w:szCs w:val="24"/>
          <w:lang w:eastAsia="fr-FR"/>
        </w:rPr>
      </w:pPr>
      <w:bookmarkStart w:id="10" w:name="Ddev120_01"/>
      <w:bookmarkEnd w:id="10"/>
      <w:r w:rsidRPr="00F0638F">
        <w:rPr>
          <w:rFonts w:eastAsia="Times New Roman" w:cstheme="minorHAnsi"/>
          <w:b/>
          <w:sz w:val="24"/>
          <w:szCs w:val="24"/>
          <w:lang w:eastAsia="fr-FR"/>
        </w:rPr>
        <w:t xml:space="preserve">                          </w:t>
      </w:r>
      <w:r w:rsidRPr="00F0638F">
        <w:rPr>
          <w:rFonts w:cstheme="minorHAnsi"/>
          <w:b/>
          <w:bCs/>
          <w:sz w:val="24"/>
          <w:szCs w:val="24"/>
        </w:rPr>
        <w:t xml:space="preserve">                        </w:t>
      </w:r>
      <w:r w:rsidR="007E18C1">
        <w:rPr>
          <w:rFonts w:cstheme="minorHAnsi"/>
          <w:b/>
          <w:bCs/>
          <w:sz w:val="24"/>
          <w:szCs w:val="24"/>
        </w:rPr>
        <w:t xml:space="preserve">          </w:t>
      </w:r>
      <w:r w:rsidRPr="00F0638F">
        <w:rPr>
          <w:rFonts w:cstheme="minorHAnsi"/>
          <w:b/>
          <w:bCs/>
          <w:sz w:val="24"/>
          <w:szCs w:val="24"/>
        </w:rPr>
        <w:t>Figure</w:t>
      </w:r>
      <w:r w:rsidR="00BA4790" w:rsidRPr="00F0638F">
        <w:rPr>
          <w:rFonts w:cstheme="minorHAnsi"/>
          <w:b/>
          <w:bCs/>
          <w:sz w:val="24"/>
          <w:szCs w:val="24"/>
        </w:rPr>
        <w:t xml:space="preserve"> 7</w:t>
      </w:r>
      <w:r w:rsidRPr="00F0638F">
        <w:rPr>
          <w:rFonts w:cstheme="minorHAnsi"/>
          <w:b/>
          <w:bCs/>
          <w:sz w:val="24"/>
          <w:szCs w:val="24"/>
        </w:rPr>
        <w:t xml:space="preserve">.   </w:t>
      </w:r>
      <w:r w:rsidRPr="00F0638F">
        <w:rPr>
          <w:rFonts w:eastAsia="Times New Roman" w:cstheme="minorHAnsi"/>
          <w:b/>
          <w:sz w:val="24"/>
          <w:szCs w:val="24"/>
          <w:lang w:eastAsia="fr-FR"/>
        </w:rPr>
        <w:t xml:space="preserve"> Segmentation </w:t>
      </w:r>
    </w:p>
    <w:p w:rsidR="00D94821" w:rsidRDefault="00D94821" w:rsidP="005022C7">
      <w:pPr>
        <w:spacing w:after="0" w:line="360" w:lineRule="auto"/>
        <w:jc w:val="both"/>
        <w:rPr>
          <w:rFonts w:eastAsia="Times New Roman" w:cstheme="minorHAnsi"/>
          <w:b/>
          <w:sz w:val="24"/>
          <w:szCs w:val="24"/>
          <w:lang w:eastAsia="fr-FR"/>
        </w:rPr>
      </w:pPr>
    </w:p>
    <w:p w:rsidR="00A7799C" w:rsidRPr="00F0638F" w:rsidRDefault="00A7799C" w:rsidP="005022C7">
      <w:pPr>
        <w:spacing w:after="0" w:line="360" w:lineRule="auto"/>
        <w:jc w:val="both"/>
        <w:rPr>
          <w:rFonts w:eastAsia="Times New Roman" w:cstheme="minorHAnsi"/>
          <w:b/>
          <w:sz w:val="24"/>
          <w:szCs w:val="24"/>
          <w:lang w:eastAsia="fr-FR"/>
        </w:rPr>
      </w:pPr>
      <w:r w:rsidRPr="00F0638F">
        <w:rPr>
          <w:rFonts w:eastAsia="Times New Roman" w:cstheme="minorHAnsi"/>
          <w:b/>
          <w:sz w:val="24"/>
          <w:szCs w:val="24"/>
          <w:lang w:eastAsia="fr-FR"/>
        </w:rPr>
        <w:lastRenderedPageBreak/>
        <w:t xml:space="preserve">2.1. </w:t>
      </w:r>
      <w:r w:rsidR="00EB29CA" w:rsidRPr="00F0638F">
        <w:rPr>
          <w:rFonts w:eastAsia="Times New Roman" w:cstheme="minorHAnsi"/>
          <w:b/>
          <w:sz w:val="24"/>
          <w:szCs w:val="24"/>
          <w:lang w:eastAsia="fr-FR"/>
        </w:rPr>
        <w:t>CARACTERISTIQUES DE LA SEGMENTATION</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La segmentation chez l’homme est dite :</w:t>
      </w:r>
    </w:p>
    <w:p w:rsidR="007E18C1"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w:t>
      </w:r>
      <w:r w:rsidRPr="007E18C1">
        <w:rPr>
          <w:rFonts w:eastAsia="Times New Roman" w:cstheme="minorHAnsi"/>
          <w:b/>
          <w:sz w:val="24"/>
          <w:szCs w:val="24"/>
          <w:lang w:eastAsia="fr-FR"/>
        </w:rPr>
        <w:t>Asynchrone </w:t>
      </w:r>
      <w:r w:rsidRPr="00F0638F">
        <w:rPr>
          <w:rFonts w:eastAsia="Times New Roman" w:cstheme="minorHAnsi"/>
          <w:sz w:val="24"/>
          <w:szCs w:val="24"/>
          <w:lang w:eastAsia="fr-FR"/>
        </w:rPr>
        <w:t>: les divisions ne sont pas tout à fait synchrones. Il existe, entre les stades à 2, 4 ou 8 blastomères, des stades impai</w:t>
      </w:r>
      <w:r w:rsidR="00F31594">
        <w:rPr>
          <w:rFonts w:eastAsia="Times New Roman" w:cstheme="minorHAnsi"/>
          <w:sz w:val="24"/>
          <w:szCs w:val="24"/>
          <w:lang w:eastAsia="fr-FR"/>
        </w:rPr>
        <w:t xml:space="preserve">rs à 3, 5, 6 et 7 blastomères. </w:t>
      </w:r>
    </w:p>
    <w:p w:rsidR="00A7799C" w:rsidRPr="00F0638F" w:rsidRDefault="00F31594" w:rsidP="00751A6C">
      <w:pPr>
        <w:spacing w:after="0" w:line="360" w:lineRule="auto"/>
        <w:jc w:val="both"/>
        <w:rPr>
          <w:rFonts w:eastAsia="Times New Roman" w:cstheme="minorHAnsi"/>
          <w:sz w:val="24"/>
          <w:szCs w:val="24"/>
          <w:lang w:eastAsia="fr-FR"/>
        </w:rPr>
      </w:pPr>
      <w:r>
        <w:rPr>
          <w:rFonts w:eastAsia="Times New Roman" w:cstheme="minorHAnsi"/>
          <w:sz w:val="24"/>
          <w:szCs w:val="24"/>
          <w:lang w:eastAsia="fr-FR"/>
        </w:rPr>
        <w:t xml:space="preserve">- </w:t>
      </w:r>
      <w:r w:rsidR="00A7799C" w:rsidRPr="007E18C1">
        <w:rPr>
          <w:rFonts w:eastAsia="Times New Roman" w:cstheme="minorHAnsi"/>
          <w:b/>
          <w:sz w:val="24"/>
          <w:szCs w:val="24"/>
          <w:lang w:eastAsia="fr-FR"/>
        </w:rPr>
        <w:t>Inégale</w:t>
      </w:r>
      <w:r w:rsidR="00A7799C" w:rsidRPr="00F0638F">
        <w:rPr>
          <w:rFonts w:eastAsia="Times New Roman" w:cstheme="minorHAnsi"/>
          <w:sz w:val="24"/>
          <w:szCs w:val="24"/>
          <w:lang w:eastAsia="fr-FR"/>
        </w:rPr>
        <w:t xml:space="preserve"> : lors de chaque division, l'un des blastomères est légèrement plus grand que l'autre. Il se divisera le premier. </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w:t>
      </w:r>
      <w:r w:rsidR="007E18C1">
        <w:rPr>
          <w:rFonts w:eastAsia="Times New Roman" w:cstheme="minorHAnsi"/>
          <w:b/>
          <w:sz w:val="24"/>
          <w:szCs w:val="24"/>
          <w:lang w:eastAsia="fr-FR"/>
        </w:rPr>
        <w:t xml:space="preserve"> </w:t>
      </w:r>
      <w:r w:rsidRPr="007E18C1">
        <w:rPr>
          <w:rFonts w:eastAsia="Times New Roman" w:cstheme="minorHAnsi"/>
          <w:b/>
          <w:sz w:val="24"/>
          <w:szCs w:val="24"/>
          <w:lang w:eastAsia="fr-FR"/>
        </w:rPr>
        <w:t>Totale </w:t>
      </w:r>
      <w:r w:rsidRPr="00F0638F">
        <w:rPr>
          <w:rFonts w:eastAsia="Times New Roman" w:cstheme="minorHAnsi"/>
          <w:sz w:val="24"/>
          <w:szCs w:val="24"/>
          <w:lang w:eastAsia="fr-FR"/>
        </w:rPr>
        <w:t>: La totalité de  l’œuf est  segmentée.</w:t>
      </w:r>
    </w:p>
    <w:p w:rsidR="00A7799C" w:rsidRPr="00F0638F" w:rsidRDefault="007E06E4" w:rsidP="00751A6C">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5" type="#_x0000_t202" style="position:absolute;left:0;text-align:left;margin-left:249.75pt;margin-top:14.3pt;width:256.1pt;height:112.1pt;z-index:251673600" strokecolor="white [3212]">
            <v:textbox>
              <w:txbxContent>
                <w:p w:rsidR="00D94821" w:rsidRDefault="00D94821">
                  <w:r w:rsidRPr="00F0638F">
                    <w:rPr>
                      <w:rFonts w:eastAsia="Times New Roman" w:cstheme="minorHAnsi"/>
                      <w:sz w:val="24"/>
                      <w:szCs w:val="24"/>
                      <w:lang w:eastAsia="fr-FR"/>
                    </w:rPr>
                    <w:t>Les blastomères sont des cellules ovoïdes, indépendantes, séparées par des espaces intercellulaires relativement larges,</w:t>
                  </w:r>
                  <w:r w:rsidRPr="00F0638F">
                    <w:rPr>
                      <w:rFonts w:eastAsia="Times New Roman" w:cstheme="minorHAnsi"/>
                      <w:b/>
                      <w:bCs/>
                      <w:sz w:val="24"/>
                      <w:szCs w:val="24"/>
                      <w:lang w:eastAsia="fr-FR"/>
                    </w:rPr>
                    <w:t xml:space="preserve"> </w:t>
                  </w:r>
                  <w:r w:rsidRPr="00F0638F">
                    <w:rPr>
                      <w:rFonts w:eastAsia="Times New Roman" w:cstheme="minorHAnsi"/>
                      <w:bCs/>
                      <w:sz w:val="24"/>
                      <w:szCs w:val="24"/>
                      <w:lang w:eastAsia="fr-FR"/>
                    </w:rPr>
                    <w:t>les premiers blastomères sont totipotents</w:t>
                  </w:r>
                  <w:r w:rsidRPr="00F0638F">
                    <w:rPr>
                      <w:rFonts w:eastAsia="Times New Roman" w:cstheme="minorHAnsi"/>
                      <w:b/>
                      <w:bCs/>
                      <w:sz w:val="24"/>
                      <w:szCs w:val="24"/>
                      <w:lang w:eastAsia="fr-FR"/>
                    </w:rPr>
                    <w:t xml:space="preserve"> (</w:t>
                  </w:r>
                  <w:r w:rsidRPr="00F0638F">
                    <w:rPr>
                      <w:rFonts w:eastAsia="Times New Roman" w:cstheme="minorHAnsi"/>
                      <w:sz w:val="24"/>
                      <w:szCs w:val="24"/>
                      <w:lang w:eastAsia="fr-FR"/>
                    </w:rPr>
                    <w:t>sont équivalents et ont les mêmes potentialités et un seul d'entre eux peut donner un organisme entier).</w:t>
                  </w:r>
                </w:p>
              </w:txbxContent>
            </v:textbox>
          </v:shape>
        </w:pict>
      </w:r>
      <w:r w:rsidR="00A7799C" w:rsidRPr="00F0638F">
        <w:rPr>
          <w:rFonts w:eastAsia="Times New Roman" w:cstheme="minorHAnsi"/>
          <w:sz w:val="24"/>
          <w:szCs w:val="24"/>
          <w:lang w:eastAsia="fr-FR"/>
        </w:rPr>
        <w:t xml:space="preserve">Durant la segmentation, on observe les stades suivants : </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 Le stade </w:t>
      </w:r>
      <w:r w:rsidRPr="007E18C1">
        <w:rPr>
          <w:rFonts w:eastAsia="Times New Roman" w:cstheme="minorHAnsi"/>
          <w:b/>
          <w:sz w:val="24"/>
          <w:szCs w:val="24"/>
          <w:lang w:eastAsia="fr-FR"/>
        </w:rPr>
        <w:t>2</w:t>
      </w:r>
      <w:r w:rsidRPr="00F0638F">
        <w:rPr>
          <w:rFonts w:eastAsia="Times New Roman" w:cstheme="minorHAnsi"/>
          <w:sz w:val="24"/>
          <w:szCs w:val="24"/>
          <w:lang w:eastAsia="fr-FR"/>
        </w:rPr>
        <w:t xml:space="preserve"> blastomères  entre 24 et 30 heures</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 Le stade </w:t>
      </w:r>
      <w:r w:rsidRPr="007E18C1">
        <w:rPr>
          <w:rFonts w:eastAsia="Times New Roman" w:cstheme="minorHAnsi"/>
          <w:b/>
          <w:sz w:val="24"/>
          <w:szCs w:val="24"/>
          <w:lang w:eastAsia="fr-FR"/>
        </w:rPr>
        <w:t>3</w:t>
      </w:r>
      <w:r w:rsidRPr="00F0638F">
        <w:rPr>
          <w:rFonts w:eastAsia="Times New Roman" w:cstheme="minorHAnsi"/>
          <w:sz w:val="24"/>
          <w:szCs w:val="24"/>
          <w:lang w:eastAsia="fr-FR"/>
        </w:rPr>
        <w:t xml:space="preserve"> blastomères</w:t>
      </w:r>
      <w:r w:rsidR="00F31594">
        <w:rPr>
          <w:rFonts w:eastAsia="Times New Roman" w:cstheme="minorHAnsi"/>
          <w:sz w:val="24"/>
          <w:szCs w:val="24"/>
          <w:lang w:eastAsia="fr-FR"/>
        </w:rPr>
        <w:t xml:space="preserve"> </w:t>
      </w:r>
      <w:r w:rsidRPr="00F0638F">
        <w:rPr>
          <w:rFonts w:eastAsia="Times New Roman" w:cstheme="minorHAnsi"/>
          <w:sz w:val="24"/>
          <w:szCs w:val="24"/>
          <w:lang w:eastAsia="fr-FR"/>
        </w:rPr>
        <w:t xml:space="preserve"> entre 30 et 36 heures </w:t>
      </w:r>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 Le stade </w:t>
      </w:r>
      <w:r w:rsidRPr="007E18C1">
        <w:rPr>
          <w:rFonts w:eastAsia="Times New Roman" w:cstheme="minorHAnsi"/>
          <w:b/>
          <w:sz w:val="24"/>
          <w:szCs w:val="24"/>
          <w:lang w:eastAsia="fr-FR"/>
        </w:rPr>
        <w:t>4</w:t>
      </w:r>
      <w:r w:rsidRPr="00F0638F">
        <w:rPr>
          <w:rFonts w:eastAsia="Times New Roman" w:cstheme="minorHAnsi"/>
          <w:sz w:val="24"/>
          <w:szCs w:val="24"/>
          <w:lang w:eastAsia="fr-FR"/>
        </w:rPr>
        <w:t xml:space="preserve"> blastomères  entre 36 et 40 heures </w:t>
      </w:r>
    </w:p>
    <w:p w:rsidR="00F31594"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 xml:space="preserve">  - Le stade </w:t>
      </w:r>
      <w:r w:rsidRPr="007E18C1">
        <w:rPr>
          <w:rFonts w:eastAsia="Times New Roman" w:cstheme="minorHAnsi"/>
          <w:b/>
          <w:sz w:val="24"/>
          <w:szCs w:val="24"/>
          <w:lang w:eastAsia="fr-FR"/>
        </w:rPr>
        <w:t>8</w:t>
      </w:r>
      <w:r w:rsidRPr="00F0638F">
        <w:rPr>
          <w:rFonts w:eastAsia="Times New Roman" w:cstheme="minorHAnsi"/>
          <w:sz w:val="24"/>
          <w:szCs w:val="24"/>
          <w:lang w:eastAsia="fr-FR"/>
        </w:rPr>
        <w:t xml:space="preserve"> blastomères  entre 40 et 50 heures </w:t>
      </w:r>
    </w:p>
    <w:p w:rsidR="00D94821" w:rsidRDefault="00D94821" w:rsidP="00751A6C">
      <w:pPr>
        <w:spacing w:after="0" w:line="360" w:lineRule="auto"/>
        <w:jc w:val="both"/>
        <w:rPr>
          <w:rFonts w:eastAsia="Times New Roman" w:cstheme="minorHAnsi"/>
          <w:b/>
          <w:bCs/>
          <w:sz w:val="24"/>
          <w:szCs w:val="24"/>
          <w:lang w:eastAsia="fr-FR"/>
        </w:rPr>
      </w:pPr>
      <w:bookmarkStart w:id="11" w:name="Ddev120_1"/>
      <w:bookmarkEnd w:id="11"/>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b/>
          <w:bCs/>
          <w:sz w:val="24"/>
          <w:szCs w:val="24"/>
          <w:lang w:eastAsia="fr-FR"/>
        </w:rPr>
        <w:t xml:space="preserve">2.2. </w:t>
      </w:r>
      <w:r w:rsidR="00EB29CA" w:rsidRPr="00F0638F">
        <w:rPr>
          <w:rFonts w:eastAsia="Times New Roman" w:cstheme="minorHAnsi"/>
          <w:b/>
          <w:bCs/>
          <w:sz w:val="24"/>
          <w:szCs w:val="24"/>
          <w:lang w:eastAsia="fr-FR"/>
        </w:rPr>
        <w:t xml:space="preserve">STADE </w:t>
      </w:r>
      <w:r w:rsidR="00EB29CA" w:rsidRPr="00F0638F">
        <w:rPr>
          <w:rFonts w:eastAsia="Times New Roman" w:cstheme="minorHAnsi"/>
          <w:b/>
          <w:bCs/>
          <w:iCs/>
          <w:sz w:val="24"/>
          <w:szCs w:val="24"/>
          <w:lang w:eastAsia="fr-FR"/>
        </w:rPr>
        <w:t>MORULA</w:t>
      </w:r>
      <w:r w:rsidR="00EB29CA" w:rsidRPr="00F0638F">
        <w:rPr>
          <w:rFonts w:eastAsia="Times New Roman" w:cstheme="minorHAnsi"/>
          <w:sz w:val="24"/>
          <w:szCs w:val="24"/>
          <w:lang w:eastAsia="fr-FR"/>
        </w:rPr>
        <w:t xml:space="preserve"> </w:t>
      </w:r>
    </w:p>
    <w:p w:rsidR="00D94821" w:rsidRDefault="00A7799C" w:rsidP="00635684">
      <w:pPr>
        <w:spacing w:after="0" w:line="360" w:lineRule="auto"/>
        <w:jc w:val="both"/>
        <w:rPr>
          <w:rFonts w:eastAsia="Times New Roman" w:cstheme="minorHAnsi"/>
          <w:b/>
          <w:bCs/>
          <w:sz w:val="24"/>
          <w:szCs w:val="24"/>
          <w:lang w:eastAsia="fr-FR"/>
        </w:rPr>
      </w:pPr>
      <w:r w:rsidRPr="00F0638F">
        <w:rPr>
          <w:rFonts w:eastAsia="Times New Roman" w:cstheme="minorHAnsi"/>
          <w:sz w:val="24"/>
          <w:szCs w:val="24"/>
          <w:lang w:eastAsia="fr-FR"/>
        </w:rPr>
        <w:t xml:space="preserve">Le terme </w:t>
      </w:r>
      <w:r w:rsidRPr="00F0638F">
        <w:rPr>
          <w:rFonts w:eastAsia="Times New Roman" w:cstheme="minorHAnsi"/>
          <w:iCs/>
          <w:sz w:val="24"/>
          <w:szCs w:val="24"/>
          <w:lang w:eastAsia="fr-FR"/>
        </w:rPr>
        <w:t>morula</w:t>
      </w:r>
      <w:r w:rsidRPr="00F0638F">
        <w:rPr>
          <w:rFonts w:eastAsia="Times New Roman" w:cstheme="minorHAnsi"/>
          <w:sz w:val="24"/>
          <w:szCs w:val="24"/>
          <w:lang w:eastAsia="fr-FR"/>
        </w:rPr>
        <w:t xml:space="preserve"> désigne la masse cellulaire pleine formée après 4 ou 5 divisions successives des blastomères. </w:t>
      </w:r>
      <w:bookmarkStart w:id="12" w:name="Ddev120_11"/>
      <w:bookmarkEnd w:id="12"/>
      <w:r w:rsidRPr="00F0638F">
        <w:rPr>
          <w:rFonts w:eastAsia="Times New Roman" w:cstheme="minorHAnsi"/>
          <w:sz w:val="24"/>
          <w:szCs w:val="24"/>
          <w:lang w:eastAsia="fr-FR"/>
        </w:rPr>
        <w:t>Le stade morula (32 à 64 blastomères) s'observe entre le 3</w:t>
      </w:r>
      <w:r w:rsidRPr="00F0638F">
        <w:rPr>
          <w:rFonts w:eastAsia="Times New Roman" w:cstheme="minorHAnsi"/>
          <w:sz w:val="24"/>
          <w:szCs w:val="24"/>
          <w:vertAlign w:val="superscript"/>
          <w:lang w:eastAsia="fr-FR"/>
        </w:rPr>
        <w:t>ème</w:t>
      </w:r>
      <w:r w:rsidRPr="00F0638F">
        <w:rPr>
          <w:rFonts w:eastAsia="Times New Roman" w:cstheme="minorHAnsi"/>
          <w:sz w:val="24"/>
          <w:szCs w:val="24"/>
          <w:lang w:eastAsia="fr-FR"/>
        </w:rPr>
        <w:t xml:space="preserve"> et le 4</w:t>
      </w:r>
      <w:r w:rsidRPr="00F0638F">
        <w:rPr>
          <w:rFonts w:eastAsia="Times New Roman" w:cstheme="minorHAnsi"/>
          <w:sz w:val="24"/>
          <w:szCs w:val="24"/>
          <w:vertAlign w:val="superscript"/>
          <w:lang w:eastAsia="fr-FR"/>
        </w:rPr>
        <w:t>ème</w:t>
      </w:r>
      <w:r w:rsidRPr="00F0638F">
        <w:rPr>
          <w:rFonts w:eastAsia="Times New Roman" w:cstheme="minorHAnsi"/>
          <w:sz w:val="24"/>
          <w:szCs w:val="24"/>
          <w:lang w:eastAsia="fr-FR"/>
        </w:rPr>
        <w:t xml:space="preserve">  jour. L’œuf est entouré de la membrane pellucide et sa taille n'augmente pas. </w:t>
      </w:r>
      <w:r w:rsidRPr="00F0638F">
        <w:rPr>
          <w:rFonts w:eastAsia="Times New Roman" w:cstheme="minorHAnsi"/>
          <w:sz w:val="24"/>
          <w:szCs w:val="24"/>
          <w:lang w:eastAsia="fr-FR"/>
        </w:rPr>
        <w:br/>
        <w:t> A la fin d</w:t>
      </w:r>
      <w:r w:rsidR="007E18C1">
        <w:rPr>
          <w:rFonts w:eastAsia="Times New Roman" w:cstheme="minorHAnsi"/>
          <w:sz w:val="24"/>
          <w:szCs w:val="24"/>
          <w:lang w:eastAsia="fr-FR"/>
        </w:rPr>
        <w:t>e ce</w:t>
      </w:r>
      <w:r w:rsidRPr="00F0638F">
        <w:rPr>
          <w:rFonts w:eastAsia="Times New Roman" w:cstheme="minorHAnsi"/>
          <w:sz w:val="24"/>
          <w:szCs w:val="24"/>
          <w:lang w:eastAsia="fr-FR"/>
        </w:rPr>
        <w:t xml:space="preserve"> stade, les cellules externes sont plus petites et plus sombres que les cellules internes. Elles se sont aplaties et la surface de la morula est lisse. </w:t>
      </w:r>
      <w:r w:rsidRPr="00F0638F">
        <w:rPr>
          <w:rFonts w:eastAsia="Times New Roman" w:cstheme="minorHAnsi"/>
          <w:sz w:val="24"/>
          <w:szCs w:val="24"/>
          <w:lang w:eastAsia="fr-FR"/>
        </w:rPr>
        <w:br/>
      </w:r>
    </w:p>
    <w:p w:rsidR="00A7799C" w:rsidRPr="00F0638F" w:rsidRDefault="00A7799C" w:rsidP="00635684">
      <w:pPr>
        <w:spacing w:after="0" w:line="360" w:lineRule="auto"/>
        <w:jc w:val="both"/>
        <w:rPr>
          <w:rFonts w:eastAsia="Times New Roman" w:cstheme="minorHAnsi"/>
          <w:sz w:val="24"/>
          <w:szCs w:val="24"/>
          <w:lang w:eastAsia="fr-FR"/>
        </w:rPr>
      </w:pPr>
      <w:r w:rsidRPr="00F0638F">
        <w:rPr>
          <w:rFonts w:eastAsia="Times New Roman" w:cstheme="minorHAnsi"/>
          <w:b/>
          <w:bCs/>
          <w:sz w:val="24"/>
          <w:szCs w:val="24"/>
          <w:lang w:eastAsia="fr-FR"/>
        </w:rPr>
        <w:t>2.3</w:t>
      </w:r>
      <w:r w:rsidR="00EB29CA" w:rsidRPr="00F0638F">
        <w:rPr>
          <w:rFonts w:eastAsia="Times New Roman" w:cstheme="minorHAnsi"/>
          <w:b/>
          <w:bCs/>
          <w:sz w:val="24"/>
          <w:szCs w:val="24"/>
          <w:lang w:eastAsia="fr-FR"/>
        </w:rPr>
        <w:t xml:space="preserve">. PHENOMENE DE COMPACTION </w:t>
      </w:r>
    </w:p>
    <w:p w:rsidR="00A7799C" w:rsidRPr="00F0638F" w:rsidRDefault="00A7799C" w:rsidP="00584E97">
      <w:pPr>
        <w:spacing w:after="0" w:line="360" w:lineRule="auto"/>
        <w:jc w:val="both"/>
        <w:rPr>
          <w:rFonts w:cstheme="minorHAnsi"/>
          <w:sz w:val="24"/>
          <w:szCs w:val="24"/>
        </w:rPr>
      </w:pPr>
      <w:r w:rsidRPr="00F0638F">
        <w:rPr>
          <w:rFonts w:eastAsia="Times New Roman" w:cstheme="minorHAnsi"/>
          <w:sz w:val="24"/>
          <w:szCs w:val="24"/>
          <w:lang w:eastAsia="fr-FR"/>
        </w:rPr>
        <w:t xml:space="preserve">Avant le stade 32 blastomères, </w:t>
      </w:r>
      <w:r w:rsidRPr="00F0638F">
        <w:rPr>
          <w:rFonts w:eastAsia="Times New Roman" w:cstheme="minorHAnsi"/>
          <w:bCs/>
          <w:sz w:val="24"/>
          <w:szCs w:val="24"/>
        </w:rPr>
        <w:t>les blastomères</w:t>
      </w:r>
      <w:r w:rsidRPr="00F0638F">
        <w:rPr>
          <w:rFonts w:eastAsia="Times New Roman" w:cstheme="minorHAnsi"/>
          <w:bCs/>
          <w:sz w:val="24"/>
          <w:szCs w:val="24"/>
          <w:lang w:eastAsia="fr-FR"/>
        </w:rPr>
        <w:t xml:space="preserve"> sont sphériques, tous visibles, pouvant être séparés</w:t>
      </w:r>
      <w:r w:rsidRPr="00F0638F">
        <w:rPr>
          <w:rFonts w:eastAsia="Times New Roman" w:cstheme="minorHAnsi"/>
          <w:sz w:val="24"/>
          <w:szCs w:val="24"/>
          <w:lang w:eastAsia="fr-FR"/>
        </w:rPr>
        <w:t xml:space="preserve"> </w:t>
      </w:r>
      <w:r w:rsidRPr="00F0638F">
        <w:rPr>
          <w:rFonts w:eastAsia="Times New Roman" w:cstheme="minorHAnsi"/>
          <w:bCs/>
          <w:sz w:val="24"/>
          <w:szCs w:val="24"/>
          <w:lang w:eastAsia="fr-FR"/>
        </w:rPr>
        <w:t xml:space="preserve"> les  uns des autres.</w:t>
      </w:r>
      <w:r w:rsidRPr="00F0638F">
        <w:rPr>
          <w:rFonts w:eastAsia="Times New Roman" w:cstheme="minorHAnsi"/>
          <w:sz w:val="24"/>
          <w:szCs w:val="24"/>
          <w:lang w:eastAsia="fr-FR"/>
        </w:rPr>
        <w:t xml:space="preserve"> </w:t>
      </w:r>
      <w:r w:rsidRPr="00F0638F">
        <w:rPr>
          <w:rFonts w:eastAsia="Times New Roman" w:cstheme="minorHAnsi"/>
          <w:bCs/>
          <w:sz w:val="24"/>
          <w:szCs w:val="24"/>
          <w:lang w:eastAsia="fr-FR"/>
        </w:rPr>
        <w:t>A partir de ce stade, les blastomères s’aplatissent, augmentent leurs surfaces de contact avec les cellules</w:t>
      </w:r>
      <w:r w:rsidRPr="00F0638F">
        <w:rPr>
          <w:rFonts w:eastAsia="Times New Roman" w:cstheme="minorHAnsi"/>
          <w:sz w:val="24"/>
          <w:szCs w:val="24"/>
          <w:lang w:eastAsia="fr-FR"/>
        </w:rPr>
        <w:t xml:space="preserve"> </w:t>
      </w:r>
      <w:r w:rsidRPr="00F0638F">
        <w:rPr>
          <w:rFonts w:eastAsia="Times New Roman" w:cstheme="minorHAnsi"/>
          <w:bCs/>
          <w:sz w:val="24"/>
          <w:szCs w:val="24"/>
          <w:lang w:eastAsia="fr-FR"/>
        </w:rPr>
        <w:t>voisines</w:t>
      </w:r>
      <w:r w:rsidRPr="00F0638F">
        <w:rPr>
          <w:rFonts w:eastAsia="Times New Roman" w:cstheme="minorHAnsi"/>
          <w:sz w:val="24"/>
          <w:szCs w:val="24"/>
          <w:lang w:eastAsia="fr-FR"/>
        </w:rPr>
        <w:t xml:space="preserve"> grâce à des jonctions communicantes. C’est la  </w:t>
      </w:r>
      <w:r w:rsidRPr="00F0638F">
        <w:rPr>
          <w:rFonts w:eastAsia="Times New Roman" w:cstheme="minorHAnsi"/>
          <w:bCs/>
          <w:sz w:val="24"/>
          <w:szCs w:val="24"/>
          <w:lang w:eastAsia="fr-FR"/>
        </w:rPr>
        <w:t>compaction</w:t>
      </w:r>
      <w:r w:rsidRPr="00F0638F">
        <w:rPr>
          <w:rFonts w:eastAsia="Times New Roman" w:cstheme="minorHAnsi"/>
          <w:sz w:val="24"/>
          <w:szCs w:val="24"/>
          <w:lang w:eastAsia="fr-FR"/>
        </w:rPr>
        <w:t xml:space="preserve">. C’est la première différenciation des cellules. Les jonctions étanches entre les cellules périphériques entraînent un contrôle des échanges entre la morula et le milieu extérieur. </w:t>
      </w:r>
    </w:p>
    <w:p w:rsidR="00D94821" w:rsidRDefault="00D94821" w:rsidP="00751A6C">
      <w:pPr>
        <w:spacing w:after="0" w:line="360" w:lineRule="auto"/>
        <w:jc w:val="both"/>
        <w:rPr>
          <w:rFonts w:eastAsia="Times New Roman" w:cstheme="minorHAnsi"/>
          <w:b/>
          <w:bCs/>
          <w:sz w:val="24"/>
          <w:szCs w:val="24"/>
          <w:lang w:eastAsia="fr-FR"/>
        </w:rPr>
      </w:pPr>
      <w:bookmarkStart w:id="13" w:name="Ddev120_2"/>
      <w:bookmarkEnd w:id="13"/>
    </w:p>
    <w:p w:rsidR="00A7799C"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b/>
          <w:bCs/>
          <w:sz w:val="24"/>
          <w:szCs w:val="24"/>
          <w:lang w:eastAsia="fr-FR"/>
        </w:rPr>
        <w:t xml:space="preserve">2.4.  </w:t>
      </w:r>
      <w:r w:rsidR="00EB29CA" w:rsidRPr="00F0638F">
        <w:rPr>
          <w:rFonts w:eastAsia="Times New Roman" w:cstheme="minorHAnsi"/>
          <w:b/>
          <w:bCs/>
          <w:sz w:val="24"/>
          <w:szCs w:val="24"/>
          <w:lang w:eastAsia="fr-FR"/>
        </w:rPr>
        <w:t>STADE BLASTOCYSTE</w:t>
      </w:r>
    </w:p>
    <w:p w:rsidR="00A7799C" w:rsidRPr="00F0638F" w:rsidRDefault="00A7799C" w:rsidP="00584E97">
      <w:pPr>
        <w:spacing w:after="0" w:line="360" w:lineRule="auto"/>
        <w:jc w:val="both"/>
        <w:rPr>
          <w:rFonts w:eastAsia="Times New Roman" w:cstheme="minorHAnsi"/>
          <w:sz w:val="24"/>
          <w:szCs w:val="24"/>
          <w:lang w:eastAsia="fr-FR"/>
        </w:rPr>
      </w:pPr>
      <w:bookmarkStart w:id="14" w:name="Ddev120_21"/>
      <w:bookmarkEnd w:id="14"/>
      <w:r w:rsidRPr="00F0638F">
        <w:rPr>
          <w:rFonts w:eastAsia="Times New Roman" w:cstheme="minorHAnsi"/>
          <w:sz w:val="24"/>
          <w:szCs w:val="24"/>
          <w:lang w:eastAsia="fr-FR"/>
        </w:rPr>
        <w:t>Lorsque la morula atteint environ 60 cellules</w:t>
      </w:r>
      <w:r w:rsidR="007E18C1">
        <w:rPr>
          <w:rFonts w:eastAsia="Times New Roman" w:cstheme="minorHAnsi"/>
          <w:sz w:val="24"/>
          <w:szCs w:val="24"/>
          <w:lang w:eastAsia="fr-FR"/>
        </w:rPr>
        <w:t xml:space="preserve"> et plus</w:t>
      </w:r>
      <w:r w:rsidRPr="00F0638F">
        <w:rPr>
          <w:rFonts w:eastAsia="Times New Roman" w:cstheme="minorHAnsi"/>
          <w:sz w:val="24"/>
          <w:szCs w:val="24"/>
          <w:lang w:eastAsia="fr-FR"/>
        </w:rPr>
        <w:t xml:space="preserve">, des lacunes apparaissent entre les cellules internes, à proximité d'un pôle. Elles fusionnent en une cavité unique, </w:t>
      </w:r>
      <w:r w:rsidRPr="00F0638F">
        <w:rPr>
          <w:rFonts w:eastAsia="Times New Roman" w:cstheme="minorHAnsi"/>
          <w:bCs/>
          <w:sz w:val="24"/>
          <w:szCs w:val="24"/>
          <w:lang w:eastAsia="fr-FR"/>
        </w:rPr>
        <w:t>le blastocœle</w:t>
      </w:r>
      <w:r w:rsidR="007E18C1">
        <w:rPr>
          <w:rFonts w:eastAsia="Times New Roman" w:cstheme="minorHAnsi"/>
          <w:bCs/>
          <w:sz w:val="24"/>
          <w:szCs w:val="24"/>
          <w:lang w:eastAsia="fr-FR"/>
        </w:rPr>
        <w:t xml:space="preserve"> </w:t>
      </w:r>
      <w:r w:rsidR="007E18C1">
        <w:rPr>
          <w:rFonts w:eastAsia="Times New Roman" w:cstheme="minorHAnsi"/>
          <w:bCs/>
          <w:sz w:val="24"/>
          <w:szCs w:val="24"/>
          <w:lang w:eastAsia="fr-FR"/>
        </w:rPr>
        <w:lastRenderedPageBreak/>
        <w:t>qui</w:t>
      </w:r>
      <w:r w:rsidRPr="00F0638F">
        <w:rPr>
          <w:rFonts w:eastAsia="Times New Roman" w:cstheme="minorHAnsi"/>
          <w:sz w:val="24"/>
          <w:szCs w:val="24"/>
          <w:lang w:eastAsia="fr-FR"/>
        </w:rPr>
        <w:t xml:space="preserve"> renferme du liquide filtré par les cellules à partir de la cavité utérine. </w:t>
      </w:r>
      <w:r w:rsidR="00584E97">
        <w:rPr>
          <w:rFonts w:eastAsia="Times New Roman" w:cstheme="minorHAnsi"/>
          <w:sz w:val="24"/>
          <w:szCs w:val="24"/>
          <w:lang w:eastAsia="fr-FR"/>
        </w:rPr>
        <w:t xml:space="preserve"> </w:t>
      </w:r>
      <w:r w:rsidRPr="00F0638F">
        <w:rPr>
          <w:rFonts w:eastAsia="Times New Roman" w:cstheme="minorHAnsi"/>
          <w:sz w:val="24"/>
          <w:szCs w:val="24"/>
          <w:lang w:eastAsia="fr-FR"/>
        </w:rPr>
        <w:t xml:space="preserve">La morula devient alors </w:t>
      </w:r>
      <w:r w:rsidRPr="00F0638F">
        <w:rPr>
          <w:rFonts w:eastAsia="Times New Roman" w:cstheme="minorHAnsi"/>
          <w:bCs/>
          <w:sz w:val="24"/>
          <w:szCs w:val="24"/>
          <w:lang w:eastAsia="fr-FR"/>
        </w:rPr>
        <w:t>blastocyste</w:t>
      </w:r>
      <w:r w:rsidRPr="00F0638F">
        <w:rPr>
          <w:rFonts w:eastAsia="Times New Roman" w:cstheme="minorHAnsi"/>
          <w:sz w:val="24"/>
          <w:szCs w:val="24"/>
          <w:lang w:eastAsia="fr-FR"/>
        </w:rPr>
        <w:t xml:space="preserve">. On y distingue 2 groupes de cellules : </w:t>
      </w:r>
    </w:p>
    <w:p w:rsidR="00A7799C" w:rsidRPr="007E18C1" w:rsidRDefault="00A7799C" w:rsidP="00F31594">
      <w:pPr>
        <w:pStyle w:val="Paragraphedeliste"/>
        <w:numPr>
          <w:ilvl w:val="0"/>
          <w:numId w:val="3"/>
        </w:numPr>
        <w:spacing w:line="360" w:lineRule="auto"/>
        <w:jc w:val="both"/>
        <w:rPr>
          <w:rFonts w:cstheme="minorHAnsi"/>
          <w:sz w:val="24"/>
          <w:szCs w:val="24"/>
        </w:rPr>
      </w:pPr>
      <w:r w:rsidRPr="007E18C1">
        <w:rPr>
          <w:rFonts w:cstheme="minorHAnsi"/>
          <w:b/>
          <w:sz w:val="24"/>
          <w:szCs w:val="24"/>
        </w:rPr>
        <w:t>Le trophoblaste </w:t>
      </w:r>
      <w:r w:rsidRPr="007E18C1">
        <w:rPr>
          <w:rFonts w:cstheme="minorHAnsi"/>
          <w:sz w:val="24"/>
          <w:szCs w:val="24"/>
        </w:rPr>
        <w:t>: couche périphérique simple, form</w:t>
      </w:r>
      <w:r w:rsidR="00F31594" w:rsidRPr="007E18C1">
        <w:rPr>
          <w:rFonts w:cstheme="minorHAnsi"/>
          <w:sz w:val="24"/>
          <w:szCs w:val="24"/>
        </w:rPr>
        <w:t>ée de petites cellules aplaties</w:t>
      </w:r>
      <w:r w:rsidR="007E18C1">
        <w:rPr>
          <w:rFonts w:cstheme="minorHAnsi"/>
          <w:sz w:val="24"/>
          <w:szCs w:val="24"/>
        </w:rPr>
        <w:t xml:space="preserve"> </w:t>
      </w:r>
      <w:r w:rsidRPr="007E18C1">
        <w:rPr>
          <w:rFonts w:cstheme="minorHAnsi"/>
          <w:sz w:val="24"/>
          <w:szCs w:val="24"/>
        </w:rPr>
        <w:t>(micromères). Il donnera naissance  au placenta</w:t>
      </w:r>
      <w:r w:rsidR="00065633" w:rsidRPr="007E18C1">
        <w:rPr>
          <w:rFonts w:cstheme="minorHAnsi"/>
          <w:sz w:val="24"/>
          <w:szCs w:val="24"/>
        </w:rPr>
        <w:t xml:space="preserve"> et aux enveloppes</w:t>
      </w:r>
      <w:r w:rsidRPr="007E18C1">
        <w:rPr>
          <w:rFonts w:cstheme="minorHAnsi"/>
          <w:sz w:val="24"/>
          <w:szCs w:val="24"/>
        </w:rPr>
        <w:t xml:space="preserve">. </w:t>
      </w:r>
    </w:p>
    <w:p w:rsidR="00A7799C" w:rsidRPr="007E18C1" w:rsidRDefault="00A7799C" w:rsidP="00F31594">
      <w:pPr>
        <w:pStyle w:val="Paragraphedeliste"/>
        <w:numPr>
          <w:ilvl w:val="0"/>
          <w:numId w:val="3"/>
        </w:numPr>
        <w:spacing w:line="360" w:lineRule="auto"/>
        <w:jc w:val="both"/>
        <w:rPr>
          <w:rFonts w:cstheme="minorHAnsi"/>
          <w:sz w:val="24"/>
          <w:szCs w:val="24"/>
        </w:rPr>
      </w:pPr>
      <w:r w:rsidRPr="007E18C1">
        <w:rPr>
          <w:rFonts w:cstheme="minorHAnsi"/>
          <w:b/>
          <w:sz w:val="24"/>
          <w:szCs w:val="24"/>
        </w:rPr>
        <w:t>Le bouton embryonnaire </w:t>
      </w:r>
      <w:r w:rsidR="00065633" w:rsidRPr="007E18C1">
        <w:rPr>
          <w:rFonts w:cstheme="minorHAnsi"/>
          <w:b/>
          <w:sz w:val="24"/>
          <w:szCs w:val="24"/>
        </w:rPr>
        <w:t>(embryoblaste)</w:t>
      </w:r>
      <w:r w:rsidRPr="007E18C1">
        <w:rPr>
          <w:rFonts w:cstheme="minorHAnsi"/>
          <w:b/>
          <w:sz w:val="24"/>
          <w:szCs w:val="24"/>
        </w:rPr>
        <w:t>:</w:t>
      </w:r>
      <w:r w:rsidRPr="007E18C1">
        <w:rPr>
          <w:rFonts w:cstheme="minorHAnsi"/>
          <w:sz w:val="24"/>
          <w:szCs w:val="24"/>
        </w:rPr>
        <w:t xml:space="preserve"> masse </w:t>
      </w:r>
      <w:r w:rsidR="00F31594" w:rsidRPr="007E18C1">
        <w:rPr>
          <w:rFonts w:cstheme="minorHAnsi"/>
          <w:sz w:val="24"/>
          <w:szCs w:val="24"/>
        </w:rPr>
        <w:t>cellulaire interne, composée de</w:t>
      </w:r>
      <w:r w:rsidR="007E18C1" w:rsidRPr="007E18C1">
        <w:rPr>
          <w:rFonts w:cstheme="minorHAnsi"/>
          <w:sz w:val="24"/>
          <w:szCs w:val="24"/>
        </w:rPr>
        <w:t xml:space="preserve"> </w:t>
      </w:r>
      <w:r w:rsidRPr="007E18C1">
        <w:rPr>
          <w:rFonts w:cstheme="minorHAnsi"/>
          <w:sz w:val="24"/>
          <w:szCs w:val="24"/>
        </w:rPr>
        <w:t xml:space="preserve">cellules plus volumineuses, polyédriques ou arrondies (macromères). Le bouton embryonnaire est accolé d'un côté à la face interne du trophoblaste  et, de l'autre côté, en contact avec le blastocœle. Il donnera </w:t>
      </w:r>
      <w:r w:rsidRPr="007E18C1">
        <w:rPr>
          <w:rFonts w:cstheme="minorHAnsi"/>
          <w:bCs/>
          <w:sz w:val="24"/>
          <w:szCs w:val="24"/>
        </w:rPr>
        <w:t>l'embryon</w:t>
      </w:r>
      <w:r w:rsidRPr="007E18C1">
        <w:rPr>
          <w:rFonts w:cstheme="minorHAnsi"/>
          <w:sz w:val="24"/>
          <w:szCs w:val="24"/>
        </w:rPr>
        <w:t xml:space="preserve"> proprement dit </w:t>
      </w:r>
      <w:r w:rsidRPr="007E18C1">
        <w:rPr>
          <w:rFonts w:cstheme="minorHAnsi"/>
          <w:bCs/>
          <w:sz w:val="24"/>
          <w:szCs w:val="24"/>
        </w:rPr>
        <w:t>et des annexes</w:t>
      </w:r>
      <w:r w:rsidRPr="007E18C1">
        <w:rPr>
          <w:rFonts w:cstheme="minorHAnsi"/>
          <w:sz w:val="24"/>
          <w:szCs w:val="24"/>
        </w:rPr>
        <w:t xml:space="preserve"> embryonnaires. </w:t>
      </w:r>
    </w:p>
    <w:p w:rsidR="00065633" w:rsidRPr="00F0638F" w:rsidRDefault="00EC6413" w:rsidP="00EC6413">
      <w:pPr>
        <w:spacing w:after="0" w:line="360" w:lineRule="auto"/>
        <w:ind w:hanging="426"/>
        <w:jc w:val="both"/>
        <w:rPr>
          <w:rFonts w:eastAsia="Times New Roman" w:cstheme="minorHAnsi"/>
          <w:sz w:val="24"/>
          <w:szCs w:val="24"/>
          <w:lang w:eastAsia="fr-FR"/>
        </w:rPr>
      </w:pPr>
      <w:r>
        <w:rPr>
          <w:rFonts w:eastAsia="Times New Roman" w:cstheme="minorHAnsi"/>
          <w:sz w:val="24"/>
          <w:szCs w:val="24"/>
          <w:lang w:eastAsia="fr-FR"/>
        </w:rPr>
        <w:t xml:space="preserve">         </w:t>
      </w:r>
      <w:r w:rsidR="00A7799C" w:rsidRPr="00F0638F">
        <w:rPr>
          <w:rFonts w:eastAsia="Times New Roman" w:cstheme="minorHAnsi"/>
          <w:sz w:val="24"/>
          <w:szCs w:val="24"/>
          <w:lang w:eastAsia="fr-FR"/>
        </w:rPr>
        <w:t xml:space="preserve">Les 2 groupes de cellules diffèrent par leur activité de synthèse, leur rythme mitotique, leur </w:t>
      </w:r>
      <w:r>
        <w:rPr>
          <w:rFonts w:eastAsia="Times New Roman" w:cstheme="minorHAnsi"/>
          <w:sz w:val="24"/>
          <w:szCs w:val="24"/>
          <w:lang w:eastAsia="fr-FR"/>
        </w:rPr>
        <w:t xml:space="preserve">  </w:t>
      </w:r>
      <w:r w:rsidR="00A7799C" w:rsidRPr="00F0638F">
        <w:rPr>
          <w:rFonts w:eastAsia="Times New Roman" w:cstheme="minorHAnsi"/>
          <w:sz w:val="24"/>
          <w:szCs w:val="24"/>
          <w:lang w:eastAsia="fr-FR"/>
        </w:rPr>
        <w:t>forme et aussi par leurs caractères ultra structuraux.</w:t>
      </w:r>
      <w:r w:rsidR="00065633" w:rsidRPr="00F0638F">
        <w:rPr>
          <w:rFonts w:eastAsia="Times New Roman" w:cstheme="minorHAnsi"/>
          <w:sz w:val="24"/>
          <w:szCs w:val="24"/>
          <w:lang w:eastAsia="fr-FR"/>
        </w:rPr>
        <w:t xml:space="preserve"> </w:t>
      </w:r>
    </w:p>
    <w:p w:rsidR="00A7799C" w:rsidRDefault="00EC6413" w:rsidP="00EC6413">
      <w:pPr>
        <w:spacing w:after="0" w:line="360" w:lineRule="auto"/>
        <w:ind w:hanging="426"/>
        <w:jc w:val="both"/>
        <w:rPr>
          <w:rFonts w:cstheme="minorHAnsi"/>
          <w:sz w:val="24"/>
          <w:szCs w:val="24"/>
        </w:rPr>
      </w:pPr>
      <w:r>
        <w:rPr>
          <w:rFonts w:cstheme="minorHAnsi"/>
          <w:sz w:val="24"/>
          <w:szCs w:val="24"/>
        </w:rPr>
        <w:t xml:space="preserve">        </w:t>
      </w:r>
      <w:r w:rsidR="00065633" w:rsidRPr="00F0638F">
        <w:rPr>
          <w:rFonts w:cstheme="minorHAnsi"/>
          <w:sz w:val="24"/>
          <w:szCs w:val="24"/>
        </w:rPr>
        <w:t xml:space="preserve">Les cellules de l'embryoblaste s'accumulent à un pôle </w:t>
      </w:r>
      <w:r w:rsidR="00AF65DF">
        <w:rPr>
          <w:rFonts w:cstheme="minorHAnsi"/>
          <w:sz w:val="24"/>
          <w:szCs w:val="24"/>
        </w:rPr>
        <w:t xml:space="preserve">; c'est le pôle embryonnaire du </w:t>
      </w:r>
      <w:r w:rsidR="00065633" w:rsidRPr="00F0638F">
        <w:rPr>
          <w:rFonts w:cstheme="minorHAnsi"/>
          <w:sz w:val="24"/>
          <w:szCs w:val="24"/>
        </w:rPr>
        <w:t>blastocyste contrairement au pole opposé (anembryonnaire) : c’est la polarité de l’embryon.</w:t>
      </w:r>
    </w:p>
    <w:p w:rsidR="00CA4AD0" w:rsidRPr="00F0638F" w:rsidRDefault="00CA4AD0" w:rsidP="00EC6413">
      <w:pPr>
        <w:spacing w:after="0" w:line="360" w:lineRule="auto"/>
        <w:ind w:hanging="426"/>
        <w:jc w:val="both"/>
        <w:rPr>
          <w:rFonts w:eastAsia="Times New Roman" w:cstheme="minorHAnsi"/>
          <w:sz w:val="24"/>
          <w:szCs w:val="24"/>
          <w:lang w:eastAsia="fr-FR"/>
        </w:rPr>
      </w:pPr>
    </w:p>
    <w:p w:rsidR="00A7799C" w:rsidRPr="00F0638F" w:rsidRDefault="007E06E4" w:rsidP="00751A6C">
      <w:pPr>
        <w:spacing w:after="0" w:line="360" w:lineRule="auto"/>
        <w:jc w:val="both"/>
        <w:rPr>
          <w:rFonts w:eastAsia="Times New Roman" w:cstheme="minorHAnsi"/>
          <w:b/>
          <w:bCs/>
          <w:sz w:val="24"/>
          <w:szCs w:val="24"/>
          <w:lang w:eastAsia="fr-FR"/>
        </w:rPr>
      </w:pPr>
      <w:bookmarkStart w:id="15" w:name="Ddev120_22"/>
      <w:bookmarkEnd w:id="15"/>
      <w:r>
        <w:rPr>
          <w:rFonts w:eastAsia="Times New Roman" w:cstheme="minorHAnsi"/>
          <w:noProof/>
          <w:sz w:val="24"/>
          <w:szCs w:val="24"/>
          <w:lang w:eastAsia="fr-FR"/>
        </w:rPr>
        <w:pict>
          <v:shape id="_x0000_s1046" type="#_x0000_t202" style="position:absolute;left:0;text-align:left;margin-left:74.5pt;margin-top:-15.85pt;width:405.5pt;height:170.5pt;z-index:251674624" strokecolor="white [3212]">
            <v:textbox style="mso-next-textbox:#_x0000_s1046">
              <w:txbxContent>
                <w:p w:rsidR="00AF65DF" w:rsidRDefault="00AF65DF">
                  <w:r>
                    <w:rPr>
                      <w:noProof/>
                      <w:lang w:eastAsia="fr-FR"/>
                    </w:rPr>
                    <w:drawing>
                      <wp:inline distT="0" distB="0" distL="0" distR="0">
                        <wp:extent cx="1760662" cy="1827319"/>
                        <wp:effectExtent l="38100" t="0" r="11430" b="0"/>
                        <wp:docPr id="23" name="Image 7" descr="Aspect morphologique du blastocyste et devenir clinique | Gynéco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spect morphologique du blastocyste et devenir clinique | Gynéco Online"/>
                                <pic:cNvPicPr>
                                  <a:picLocks noChangeAspect="1" noChangeArrowheads="1"/>
                                </pic:cNvPicPr>
                              </pic:nvPicPr>
                              <pic:blipFill>
                                <a:blip r:embed="rId15"/>
                                <a:srcRect/>
                                <a:stretch>
                                  <a:fillRect/>
                                </a:stretch>
                              </pic:blipFill>
                              <pic:spPr bwMode="auto">
                                <a:xfrm rot="16200000">
                                  <a:off x="0" y="0"/>
                                  <a:ext cx="1844507" cy="1914338"/>
                                </a:xfrm>
                                <a:prstGeom prst="rect">
                                  <a:avLst/>
                                </a:prstGeom>
                                <a:noFill/>
                                <a:ln w="9525">
                                  <a:noFill/>
                                  <a:miter lim="800000"/>
                                  <a:headEnd/>
                                  <a:tailEnd/>
                                </a:ln>
                              </pic:spPr>
                            </pic:pic>
                          </a:graphicData>
                        </a:graphic>
                      </wp:inline>
                    </w:drawing>
                  </w:r>
                  <w:r w:rsidRPr="00AF65DF">
                    <w:t xml:space="preserve"> </w:t>
                  </w:r>
                  <w:r>
                    <w:rPr>
                      <w:noProof/>
                      <w:lang w:eastAsia="fr-FR"/>
                    </w:rPr>
                    <w:drawing>
                      <wp:inline distT="0" distB="0" distL="0" distR="0">
                        <wp:extent cx="2601595" cy="1809953"/>
                        <wp:effectExtent l="0" t="0" r="0" b="0"/>
                        <wp:docPr id="24" name="Image 10" descr="Blastocèle : définition et explications – AquaPor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astocèle : définition et explications – AquaPortail"/>
                                <pic:cNvPicPr>
                                  <a:picLocks noChangeAspect="1" noChangeArrowheads="1"/>
                                </pic:cNvPicPr>
                              </pic:nvPicPr>
                              <pic:blipFill>
                                <a:blip r:embed="rId16"/>
                                <a:srcRect/>
                                <a:stretch>
                                  <a:fillRect/>
                                </a:stretch>
                              </pic:blipFill>
                              <pic:spPr bwMode="auto">
                                <a:xfrm>
                                  <a:off x="0" y="0"/>
                                  <a:ext cx="2628145" cy="1828424"/>
                                </a:xfrm>
                                <a:prstGeom prst="rect">
                                  <a:avLst/>
                                </a:prstGeom>
                                <a:noFill/>
                                <a:ln w="9525">
                                  <a:noFill/>
                                  <a:miter lim="800000"/>
                                  <a:headEnd/>
                                  <a:tailEnd/>
                                </a:ln>
                              </pic:spPr>
                            </pic:pic>
                          </a:graphicData>
                        </a:graphic>
                      </wp:inline>
                    </w:drawing>
                  </w:r>
                </w:p>
              </w:txbxContent>
            </v:textbox>
          </v:shape>
        </w:pict>
      </w:r>
      <w:r w:rsidR="00A7799C" w:rsidRPr="00F0638F">
        <w:rPr>
          <w:rFonts w:eastAsia="Times New Roman" w:cstheme="minorHAnsi"/>
          <w:sz w:val="24"/>
          <w:szCs w:val="24"/>
          <w:lang w:eastAsia="fr-FR"/>
        </w:rPr>
        <w:br/>
      </w:r>
      <w:r w:rsidR="00A7799C" w:rsidRPr="00F0638F">
        <w:rPr>
          <w:rFonts w:eastAsia="Times New Roman" w:cstheme="minorHAnsi"/>
          <w:b/>
          <w:bCs/>
          <w:sz w:val="24"/>
          <w:szCs w:val="24"/>
          <w:lang w:eastAsia="fr-FR"/>
        </w:rPr>
        <w:t xml:space="preserve">                    </w:t>
      </w:r>
    </w:p>
    <w:p w:rsidR="00A7799C" w:rsidRPr="00F0638F" w:rsidRDefault="00A7799C" w:rsidP="00751A6C">
      <w:pPr>
        <w:spacing w:after="0" w:line="360" w:lineRule="auto"/>
        <w:jc w:val="both"/>
        <w:rPr>
          <w:rFonts w:eastAsia="Times New Roman" w:cstheme="minorHAnsi"/>
          <w:b/>
          <w:bCs/>
          <w:sz w:val="24"/>
          <w:szCs w:val="24"/>
          <w:lang w:eastAsia="fr-FR"/>
        </w:rPr>
      </w:pPr>
      <w:r w:rsidRPr="00F0638F">
        <w:rPr>
          <w:rFonts w:eastAsia="Times New Roman" w:cstheme="minorHAnsi"/>
          <w:b/>
          <w:bCs/>
          <w:sz w:val="24"/>
          <w:szCs w:val="24"/>
          <w:lang w:eastAsia="fr-FR"/>
        </w:rPr>
        <w:t xml:space="preserve">                                             </w:t>
      </w:r>
      <w:r w:rsidRPr="00F0638F">
        <w:rPr>
          <w:rFonts w:cstheme="minorHAnsi"/>
          <w:b/>
          <w:bCs/>
          <w:sz w:val="24"/>
          <w:szCs w:val="24"/>
        </w:rPr>
        <w:t>Figure</w:t>
      </w:r>
      <w:r w:rsidR="00BA4790" w:rsidRPr="00F0638F">
        <w:rPr>
          <w:rFonts w:cstheme="minorHAnsi"/>
          <w:b/>
          <w:bCs/>
          <w:sz w:val="24"/>
          <w:szCs w:val="24"/>
        </w:rPr>
        <w:t xml:space="preserve"> 8</w:t>
      </w:r>
      <w:r w:rsidRPr="00F0638F">
        <w:rPr>
          <w:rFonts w:cstheme="minorHAnsi"/>
          <w:b/>
          <w:bCs/>
          <w:sz w:val="24"/>
          <w:szCs w:val="24"/>
        </w:rPr>
        <w:t xml:space="preserve">.   </w:t>
      </w:r>
      <w:r w:rsidRPr="00F0638F">
        <w:rPr>
          <w:rFonts w:eastAsia="Times New Roman" w:cstheme="minorHAnsi"/>
          <w:b/>
          <w:bCs/>
          <w:sz w:val="24"/>
          <w:szCs w:val="24"/>
          <w:lang w:eastAsia="fr-FR"/>
        </w:rPr>
        <w:t xml:space="preserve"> Structure du blastocyste </w:t>
      </w:r>
    </w:p>
    <w:p w:rsidR="00A7799C" w:rsidRPr="00F0638F" w:rsidRDefault="00A7799C" w:rsidP="00751A6C">
      <w:pPr>
        <w:spacing w:after="0" w:line="360" w:lineRule="auto"/>
        <w:jc w:val="both"/>
        <w:rPr>
          <w:rFonts w:eastAsia="Times New Roman" w:cstheme="minorHAnsi"/>
          <w:b/>
          <w:bCs/>
          <w:sz w:val="24"/>
          <w:szCs w:val="24"/>
          <w:lang w:eastAsia="fr-FR"/>
        </w:rPr>
      </w:pPr>
    </w:p>
    <w:p w:rsidR="00AF65DF" w:rsidRDefault="00AF65DF" w:rsidP="00751A6C">
      <w:pPr>
        <w:spacing w:after="0" w:line="360" w:lineRule="auto"/>
        <w:jc w:val="both"/>
        <w:rPr>
          <w:rFonts w:eastAsia="Times New Roman" w:cstheme="minorHAnsi"/>
          <w:b/>
          <w:bCs/>
          <w:sz w:val="24"/>
          <w:szCs w:val="24"/>
          <w:lang w:eastAsia="fr-FR"/>
        </w:rPr>
      </w:pPr>
    </w:p>
    <w:p w:rsidR="00AF65DF" w:rsidRDefault="00AF65DF" w:rsidP="00751A6C">
      <w:pPr>
        <w:spacing w:after="0" w:line="360" w:lineRule="auto"/>
        <w:jc w:val="both"/>
        <w:rPr>
          <w:rFonts w:eastAsia="Times New Roman" w:cstheme="minorHAnsi"/>
          <w:b/>
          <w:bCs/>
          <w:sz w:val="24"/>
          <w:szCs w:val="24"/>
          <w:lang w:eastAsia="fr-FR"/>
        </w:rPr>
      </w:pPr>
    </w:p>
    <w:p w:rsidR="00AF65DF" w:rsidRDefault="00AF65DF" w:rsidP="00751A6C">
      <w:pPr>
        <w:spacing w:after="0" w:line="360" w:lineRule="auto"/>
        <w:jc w:val="both"/>
        <w:rPr>
          <w:rFonts w:eastAsia="Times New Roman" w:cstheme="minorHAnsi"/>
          <w:b/>
          <w:bCs/>
          <w:sz w:val="24"/>
          <w:szCs w:val="24"/>
          <w:lang w:eastAsia="fr-FR"/>
        </w:rPr>
      </w:pPr>
    </w:p>
    <w:p w:rsidR="00AF65DF" w:rsidRPr="00F0638F" w:rsidRDefault="00AF65DF" w:rsidP="00AF65DF">
      <w:pPr>
        <w:spacing w:after="0" w:line="360" w:lineRule="auto"/>
        <w:jc w:val="both"/>
        <w:rPr>
          <w:rFonts w:eastAsia="Times New Roman" w:cstheme="minorHAnsi"/>
          <w:b/>
          <w:sz w:val="24"/>
          <w:szCs w:val="24"/>
          <w:lang w:eastAsia="fr-FR"/>
        </w:rPr>
      </w:pPr>
      <w:r>
        <w:rPr>
          <w:rFonts w:cstheme="minorHAnsi"/>
          <w:b/>
          <w:bCs/>
          <w:sz w:val="24"/>
          <w:szCs w:val="24"/>
        </w:rPr>
        <w:t xml:space="preserve">                                                            </w:t>
      </w:r>
      <w:r w:rsidRPr="00F0638F">
        <w:rPr>
          <w:rFonts w:cstheme="minorHAnsi"/>
          <w:b/>
          <w:bCs/>
          <w:sz w:val="24"/>
          <w:szCs w:val="24"/>
        </w:rPr>
        <w:t xml:space="preserve">Figure </w:t>
      </w:r>
      <w:r>
        <w:rPr>
          <w:rFonts w:cstheme="minorHAnsi"/>
          <w:b/>
          <w:bCs/>
          <w:sz w:val="24"/>
          <w:szCs w:val="24"/>
        </w:rPr>
        <w:t>8</w:t>
      </w:r>
      <w:r w:rsidRPr="00F0638F">
        <w:rPr>
          <w:rFonts w:cstheme="minorHAnsi"/>
          <w:b/>
          <w:bCs/>
          <w:sz w:val="24"/>
          <w:szCs w:val="24"/>
        </w:rPr>
        <w:t xml:space="preserve">.   </w:t>
      </w:r>
      <w:r w:rsidRPr="00F0638F">
        <w:rPr>
          <w:rStyle w:val="r3"/>
          <w:rFonts w:cstheme="minorHAnsi"/>
          <w:sz w:val="24"/>
          <w:szCs w:val="24"/>
        </w:rPr>
        <w:t xml:space="preserve"> </w:t>
      </w:r>
      <w:r>
        <w:rPr>
          <w:rStyle w:val="r3"/>
          <w:rFonts w:cstheme="minorHAnsi"/>
          <w:b/>
          <w:sz w:val="24"/>
          <w:szCs w:val="24"/>
        </w:rPr>
        <w:t xml:space="preserve">Structure </w:t>
      </w:r>
      <w:r w:rsidRPr="00F0638F">
        <w:rPr>
          <w:rStyle w:val="r3"/>
          <w:rFonts w:cstheme="minorHAnsi"/>
          <w:b/>
          <w:sz w:val="24"/>
          <w:szCs w:val="24"/>
        </w:rPr>
        <w:t>du blastocyste</w:t>
      </w:r>
      <w:r w:rsidRPr="00F0638F">
        <w:rPr>
          <w:rFonts w:eastAsia="Times New Roman" w:cstheme="minorHAnsi"/>
          <w:b/>
          <w:sz w:val="24"/>
          <w:szCs w:val="24"/>
          <w:lang w:eastAsia="fr-FR"/>
        </w:rPr>
        <w:t xml:space="preserve"> </w:t>
      </w:r>
    </w:p>
    <w:p w:rsidR="00AF65DF" w:rsidRDefault="00AF65DF" w:rsidP="00751A6C">
      <w:pPr>
        <w:spacing w:after="0" w:line="360" w:lineRule="auto"/>
        <w:jc w:val="both"/>
        <w:rPr>
          <w:rFonts w:eastAsia="Times New Roman" w:cstheme="minorHAnsi"/>
          <w:b/>
          <w:bCs/>
          <w:sz w:val="24"/>
          <w:szCs w:val="24"/>
          <w:lang w:eastAsia="fr-FR"/>
        </w:rPr>
      </w:pPr>
    </w:p>
    <w:p w:rsidR="00A7799C" w:rsidRPr="00F0638F" w:rsidRDefault="00EB29CA" w:rsidP="00751A6C">
      <w:pPr>
        <w:spacing w:after="0" w:line="360" w:lineRule="auto"/>
        <w:jc w:val="both"/>
        <w:rPr>
          <w:rFonts w:eastAsia="Times New Roman" w:cstheme="minorHAnsi"/>
          <w:b/>
          <w:sz w:val="24"/>
          <w:szCs w:val="24"/>
          <w:lang w:eastAsia="fr-FR"/>
        </w:rPr>
      </w:pPr>
      <w:r w:rsidRPr="00F0638F">
        <w:rPr>
          <w:rFonts w:eastAsia="Times New Roman" w:cstheme="minorHAnsi"/>
          <w:b/>
          <w:bCs/>
          <w:sz w:val="24"/>
          <w:szCs w:val="24"/>
          <w:lang w:eastAsia="fr-FR"/>
        </w:rPr>
        <w:t>2.5. PHENOMENE D’ECLOSION DU BLASTOCYSTE</w:t>
      </w:r>
      <w:r w:rsidRPr="00F0638F">
        <w:rPr>
          <w:rFonts w:eastAsia="Times New Roman" w:cstheme="minorHAnsi"/>
          <w:b/>
          <w:sz w:val="24"/>
          <w:szCs w:val="24"/>
          <w:lang w:eastAsia="fr-FR"/>
        </w:rPr>
        <w:t xml:space="preserve"> (EXPANSION</w:t>
      </w:r>
      <w:r w:rsidR="00D94821">
        <w:rPr>
          <w:rFonts w:eastAsia="Times New Roman" w:cstheme="minorHAnsi"/>
          <w:b/>
          <w:sz w:val="24"/>
          <w:szCs w:val="24"/>
          <w:lang w:eastAsia="fr-FR"/>
        </w:rPr>
        <w:t>= ACCOUCHEMENT</w:t>
      </w:r>
      <w:r w:rsidRPr="00F0638F">
        <w:rPr>
          <w:rFonts w:eastAsia="Times New Roman" w:cstheme="minorHAnsi"/>
          <w:b/>
          <w:sz w:val="24"/>
          <w:szCs w:val="24"/>
          <w:lang w:eastAsia="fr-FR"/>
        </w:rPr>
        <w:t>)</w:t>
      </w:r>
    </w:p>
    <w:p w:rsidR="007E18C1" w:rsidRDefault="007E06E4" w:rsidP="00751A6C">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7" type="#_x0000_t202" style="position:absolute;left:0;text-align:left;margin-left:308.8pt;margin-top:40.85pt;width:163.05pt;height:98.5pt;z-index:251675648" strokecolor="white [3212]">
            <v:textbox>
              <w:txbxContent>
                <w:p w:rsidR="00AF65DF" w:rsidRDefault="00AF65DF">
                  <w:r w:rsidRPr="00AF65DF">
                    <w:rPr>
                      <w:noProof/>
                      <w:lang w:eastAsia="fr-FR"/>
                    </w:rPr>
                    <w:drawing>
                      <wp:inline distT="0" distB="0" distL="0" distR="0">
                        <wp:extent cx="996950" cy="1169035"/>
                        <wp:effectExtent l="0" t="0" r="0" b="0"/>
                        <wp:docPr id="25" name="Image 31" descr="http://www.vetopsy.fr/reproduction/gestation/images/blastocyste-hatch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vetopsy.fr/reproduction/gestation/images/blastocyste-hatching.gif"/>
                                <pic:cNvPicPr>
                                  <a:picLocks noChangeAspect="1" noChangeArrowheads="1"/>
                                </pic:cNvPicPr>
                              </pic:nvPicPr>
                              <pic:blipFill>
                                <a:blip r:embed="rId17" cstate="print"/>
                                <a:srcRect/>
                                <a:stretch>
                                  <a:fillRect/>
                                </a:stretch>
                              </pic:blipFill>
                              <pic:spPr bwMode="auto">
                                <a:xfrm>
                                  <a:off x="0" y="0"/>
                                  <a:ext cx="1001208" cy="1174028"/>
                                </a:xfrm>
                                <a:prstGeom prst="rect">
                                  <a:avLst/>
                                </a:prstGeom>
                                <a:noFill/>
                                <a:ln w="9525">
                                  <a:noFill/>
                                  <a:miter lim="800000"/>
                                  <a:headEnd/>
                                  <a:tailEnd/>
                                </a:ln>
                              </pic:spPr>
                            </pic:pic>
                          </a:graphicData>
                        </a:graphic>
                      </wp:inline>
                    </w:drawing>
                  </w:r>
                  <w:r w:rsidRPr="00AF65DF">
                    <w:rPr>
                      <w:noProof/>
                      <w:lang w:eastAsia="fr-FR"/>
                    </w:rPr>
                    <w:drawing>
                      <wp:inline distT="0" distB="0" distL="0" distR="0">
                        <wp:extent cx="876300" cy="1169035"/>
                        <wp:effectExtent l="0" t="0" r="0" b="0"/>
                        <wp:docPr id="26" name="Image 34" descr="http://www.embryology.ch/images/imgmultuse/e1e_hatc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embryology.ch/images/imgmultuse/e1e_hatching.jpg"/>
                                <pic:cNvPicPr>
                                  <a:picLocks noChangeAspect="1" noChangeArrowheads="1"/>
                                </pic:cNvPicPr>
                              </pic:nvPicPr>
                              <pic:blipFill>
                                <a:blip r:embed="rId18" cstate="print"/>
                                <a:srcRect/>
                                <a:stretch>
                                  <a:fillRect/>
                                </a:stretch>
                              </pic:blipFill>
                              <pic:spPr bwMode="auto">
                                <a:xfrm>
                                  <a:off x="0" y="0"/>
                                  <a:ext cx="891330" cy="1189086"/>
                                </a:xfrm>
                                <a:prstGeom prst="rect">
                                  <a:avLst/>
                                </a:prstGeom>
                                <a:noFill/>
                                <a:ln w="9525">
                                  <a:noFill/>
                                  <a:miter lim="800000"/>
                                  <a:headEnd/>
                                  <a:tailEnd/>
                                </a:ln>
                              </pic:spPr>
                            </pic:pic>
                          </a:graphicData>
                        </a:graphic>
                      </wp:inline>
                    </w:drawing>
                  </w:r>
                </w:p>
              </w:txbxContent>
            </v:textbox>
          </v:shape>
        </w:pict>
      </w:r>
      <w:r w:rsidR="00A7799C" w:rsidRPr="00F0638F">
        <w:rPr>
          <w:rFonts w:eastAsia="Times New Roman" w:cstheme="minorHAnsi"/>
          <w:sz w:val="24"/>
          <w:szCs w:val="24"/>
          <w:lang w:eastAsia="fr-FR"/>
        </w:rPr>
        <w:t>Au 5</w:t>
      </w:r>
      <w:r w:rsidR="00A7799C" w:rsidRPr="00F0638F">
        <w:rPr>
          <w:rFonts w:eastAsia="Times New Roman" w:cstheme="minorHAnsi"/>
          <w:sz w:val="24"/>
          <w:szCs w:val="24"/>
          <w:vertAlign w:val="superscript"/>
          <w:lang w:eastAsia="fr-FR"/>
        </w:rPr>
        <w:t>ème</w:t>
      </w:r>
      <w:r w:rsidR="00A7799C" w:rsidRPr="00F0638F">
        <w:rPr>
          <w:rFonts w:eastAsia="Times New Roman" w:cstheme="minorHAnsi"/>
          <w:sz w:val="24"/>
          <w:szCs w:val="24"/>
          <w:lang w:eastAsia="fr-FR"/>
        </w:rPr>
        <w:t xml:space="preserve">  jour, la zone pellucide  s'amincit et se fragilise par action enzymatique. L’action enzymatique conjuguée à la pression intracavitaire due au flux sodique va entrainer le déchirement de la membrane et l'œuf sort en se déformant. </w:t>
      </w:r>
    </w:p>
    <w:p w:rsidR="00AF65D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A partir de ce moment, le blastocyste peut augmenter de</w:t>
      </w:r>
    </w:p>
    <w:p w:rsidR="00C63F58" w:rsidRPr="00F0638F" w:rsidRDefault="00A7799C" w:rsidP="00751A6C">
      <w:pPr>
        <w:spacing w:after="0" w:line="360" w:lineRule="auto"/>
        <w:jc w:val="both"/>
        <w:rPr>
          <w:rFonts w:eastAsia="Times New Roman" w:cstheme="minorHAnsi"/>
          <w:sz w:val="24"/>
          <w:szCs w:val="24"/>
          <w:lang w:eastAsia="fr-FR"/>
        </w:rPr>
      </w:pPr>
      <w:r w:rsidRPr="00F0638F">
        <w:rPr>
          <w:rFonts w:eastAsia="Times New Roman" w:cstheme="minorHAnsi"/>
          <w:sz w:val="24"/>
          <w:szCs w:val="24"/>
          <w:lang w:eastAsia="fr-FR"/>
        </w:rPr>
        <w:t>volume. Son diamètre atteint 250 µm à la fin du 6</w:t>
      </w:r>
      <w:r w:rsidRPr="00F0638F">
        <w:rPr>
          <w:rFonts w:eastAsia="Times New Roman" w:cstheme="minorHAnsi"/>
          <w:sz w:val="24"/>
          <w:szCs w:val="24"/>
          <w:vertAlign w:val="superscript"/>
          <w:lang w:eastAsia="fr-FR"/>
        </w:rPr>
        <w:t>ème</w:t>
      </w:r>
      <w:r w:rsidRPr="00F0638F">
        <w:rPr>
          <w:rFonts w:eastAsia="Times New Roman" w:cstheme="minorHAnsi"/>
          <w:sz w:val="24"/>
          <w:szCs w:val="24"/>
          <w:lang w:eastAsia="fr-FR"/>
        </w:rPr>
        <w:t xml:space="preserve"> jour. </w:t>
      </w:r>
    </w:p>
    <w:p w:rsidR="00C63F58" w:rsidRPr="00F0638F" w:rsidRDefault="00C63F58" w:rsidP="00751A6C">
      <w:pPr>
        <w:spacing w:after="0" w:line="360" w:lineRule="auto"/>
        <w:jc w:val="both"/>
        <w:rPr>
          <w:rFonts w:eastAsia="Times New Roman" w:cstheme="minorHAnsi"/>
          <w:sz w:val="24"/>
          <w:szCs w:val="24"/>
          <w:lang w:eastAsia="fr-FR"/>
        </w:rPr>
      </w:pPr>
    </w:p>
    <w:p w:rsidR="00A7799C" w:rsidRPr="00F0638F" w:rsidRDefault="007E06E4" w:rsidP="00751A6C">
      <w:pPr>
        <w:spacing w:after="0" w:line="360" w:lineRule="auto"/>
        <w:jc w:val="both"/>
        <w:rPr>
          <w:rFonts w:eastAsia="Times New Roman" w:cstheme="minorHAnsi"/>
          <w:b/>
          <w:sz w:val="24"/>
          <w:szCs w:val="24"/>
          <w:lang w:eastAsia="fr-FR"/>
        </w:rPr>
      </w:pPr>
      <w:bookmarkStart w:id="16" w:name="Ddev120_23"/>
      <w:bookmarkEnd w:id="16"/>
      <w:r>
        <w:rPr>
          <w:rFonts w:eastAsia="Times New Roman" w:cstheme="minorHAnsi"/>
          <w:b/>
          <w:noProof/>
          <w:sz w:val="24"/>
          <w:szCs w:val="24"/>
          <w:lang w:eastAsia="fr-FR"/>
        </w:rPr>
        <w:pict>
          <v:shape id="_x0000_s1048" type="#_x0000_t202" style="position:absolute;left:0;text-align:left;margin-left:278.3pt;margin-top:7.55pt;width:208.65pt;height:24.45pt;z-index:251676672" strokecolor="white [3212]">
            <v:textbox>
              <w:txbxContent>
                <w:p w:rsidR="00AF65DF" w:rsidRPr="00F0638F" w:rsidRDefault="00DD59A2" w:rsidP="00AF65DF">
                  <w:pPr>
                    <w:spacing w:after="0" w:line="360" w:lineRule="auto"/>
                    <w:jc w:val="both"/>
                    <w:rPr>
                      <w:rFonts w:eastAsia="Times New Roman" w:cstheme="minorHAnsi"/>
                      <w:b/>
                      <w:sz w:val="24"/>
                      <w:szCs w:val="24"/>
                      <w:lang w:eastAsia="fr-FR"/>
                    </w:rPr>
                  </w:pPr>
                  <w:bookmarkStart w:id="17" w:name="_GoBack"/>
                  <w:r>
                    <w:rPr>
                      <w:rFonts w:cstheme="minorHAnsi"/>
                      <w:b/>
                      <w:bCs/>
                      <w:sz w:val="24"/>
                      <w:szCs w:val="24"/>
                    </w:rPr>
                    <w:t xml:space="preserve">   </w:t>
                  </w:r>
                  <w:r w:rsidR="00AF65DF" w:rsidRPr="00F0638F">
                    <w:rPr>
                      <w:rFonts w:cstheme="minorHAnsi"/>
                      <w:b/>
                      <w:bCs/>
                      <w:sz w:val="24"/>
                      <w:szCs w:val="24"/>
                    </w:rPr>
                    <w:t xml:space="preserve">Figure 9.   </w:t>
                  </w:r>
                  <w:r w:rsidR="00AF65DF" w:rsidRPr="00F0638F">
                    <w:rPr>
                      <w:rStyle w:val="r3"/>
                      <w:rFonts w:cstheme="minorHAnsi"/>
                      <w:sz w:val="24"/>
                      <w:szCs w:val="24"/>
                    </w:rPr>
                    <w:t xml:space="preserve"> </w:t>
                  </w:r>
                  <w:r w:rsidR="00AF65DF" w:rsidRPr="00F0638F">
                    <w:rPr>
                      <w:rStyle w:val="r3"/>
                      <w:rFonts w:cstheme="minorHAnsi"/>
                      <w:b/>
                      <w:sz w:val="24"/>
                      <w:szCs w:val="24"/>
                    </w:rPr>
                    <w:t>Eclosion du blastocyste</w:t>
                  </w:r>
                  <w:r w:rsidR="00AF65DF" w:rsidRPr="00F0638F">
                    <w:rPr>
                      <w:rFonts w:eastAsia="Times New Roman" w:cstheme="minorHAnsi"/>
                      <w:b/>
                      <w:sz w:val="24"/>
                      <w:szCs w:val="24"/>
                      <w:lang w:eastAsia="fr-FR"/>
                    </w:rPr>
                    <w:t xml:space="preserve"> </w:t>
                  </w:r>
                </w:p>
                <w:p w:rsidR="00AF65DF" w:rsidRDefault="00AF65DF" w:rsidP="00AF65DF">
                  <w:pPr>
                    <w:spacing w:after="0" w:line="360" w:lineRule="auto"/>
                    <w:jc w:val="both"/>
                    <w:rPr>
                      <w:rFonts w:eastAsia="Times New Roman" w:cstheme="minorHAnsi"/>
                      <w:b/>
                      <w:sz w:val="24"/>
                      <w:szCs w:val="24"/>
                      <w:lang w:eastAsia="fr-FR"/>
                    </w:rPr>
                  </w:pPr>
                </w:p>
                <w:bookmarkEnd w:id="17"/>
                <w:p w:rsidR="00AF65DF" w:rsidRDefault="00AF65DF"/>
              </w:txbxContent>
            </v:textbox>
          </v:shape>
        </w:pict>
      </w:r>
      <w:r w:rsidR="00A7799C" w:rsidRPr="00F0638F">
        <w:rPr>
          <w:rFonts w:eastAsia="Times New Roman" w:cstheme="minorHAnsi"/>
          <w:b/>
          <w:sz w:val="24"/>
          <w:szCs w:val="24"/>
          <w:lang w:eastAsia="fr-FR"/>
        </w:rPr>
        <w:t xml:space="preserve">                            </w:t>
      </w:r>
    </w:p>
    <w:p w:rsidR="00FE00EF" w:rsidRDefault="00FE00EF" w:rsidP="00751A6C">
      <w:pPr>
        <w:spacing w:after="0" w:line="360" w:lineRule="auto"/>
        <w:jc w:val="both"/>
        <w:rPr>
          <w:rFonts w:eastAsia="Times New Roman" w:cstheme="minorHAnsi"/>
          <w:b/>
          <w:sz w:val="24"/>
          <w:szCs w:val="24"/>
          <w:lang w:eastAsia="fr-FR"/>
        </w:rPr>
      </w:pPr>
    </w:p>
    <w:p w:rsidR="00A7799C" w:rsidRPr="00F0638F" w:rsidRDefault="00EB29CA" w:rsidP="00751A6C">
      <w:pPr>
        <w:spacing w:after="0" w:line="360" w:lineRule="auto"/>
        <w:jc w:val="both"/>
        <w:rPr>
          <w:rFonts w:eastAsia="Times New Roman" w:cstheme="minorHAnsi"/>
          <w:b/>
          <w:sz w:val="24"/>
          <w:szCs w:val="24"/>
          <w:lang w:eastAsia="fr-FR"/>
        </w:rPr>
      </w:pPr>
      <w:r w:rsidRPr="00F0638F">
        <w:rPr>
          <w:rFonts w:eastAsia="Times New Roman" w:cstheme="minorHAnsi"/>
          <w:b/>
          <w:sz w:val="24"/>
          <w:szCs w:val="24"/>
          <w:lang w:eastAsia="fr-FR"/>
        </w:rPr>
        <w:lastRenderedPageBreak/>
        <w:t>2.6. MIGRATION TUBAIRE</w:t>
      </w:r>
    </w:p>
    <w:p w:rsidR="00A7799C" w:rsidRPr="00F0638F" w:rsidRDefault="007E06E4" w:rsidP="00751A6C">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9" type="#_x0000_t202" style="position:absolute;left:0;text-align:left;margin-left:284.4pt;margin-top:44.85pt;width:187.45pt;height:108pt;z-index:251677696" strokecolor="white [3212]">
            <v:textbox>
              <w:txbxContent>
                <w:p w:rsidR="00FE00EF" w:rsidRDefault="00FE00EF" w:rsidP="00FE00EF">
                  <w:pPr>
                    <w:spacing w:after="0" w:line="360" w:lineRule="auto"/>
                    <w:jc w:val="both"/>
                    <w:rPr>
                      <w:rFonts w:cstheme="minorHAnsi"/>
                      <w:noProof/>
                      <w:sz w:val="24"/>
                      <w:szCs w:val="24"/>
                      <w:lang w:eastAsia="fr-FR"/>
                    </w:rPr>
                  </w:pPr>
                  <w:r w:rsidRPr="00F0638F">
                    <w:rPr>
                      <w:rFonts w:eastAsia="Times New Roman" w:cstheme="minorHAnsi"/>
                      <w:sz w:val="24"/>
                      <w:szCs w:val="24"/>
                      <w:lang w:eastAsia="fr-FR"/>
                    </w:rPr>
                    <w:t>C'est donc une morula qui arrive dans la cavité utérine. Le blastocyste vit librement puis il prend contact avec l'endomètre au 6</w:t>
                  </w:r>
                  <w:r w:rsidRPr="006033A2">
                    <w:rPr>
                      <w:rFonts w:eastAsia="Times New Roman" w:cstheme="minorHAnsi"/>
                      <w:sz w:val="24"/>
                      <w:szCs w:val="24"/>
                      <w:vertAlign w:val="superscript"/>
                      <w:lang w:eastAsia="fr-FR"/>
                    </w:rPr>
                    <w:t>ème</w:t>
                  </w:r>
                  <w:r w:rsidRPr="00F0638F">
                    <w:rPr>
                      <w:rFonts w:eastAsia="Times New Roman" w:cstheme="minorHAnsi"/>
                      <w:sz w:val="24"/>
                      <w:szCs w:val="24"/>
                      <w:lang w:eastAsia="fr-FR"/>
                    </w:rPr>
                    <w:t xml:space="preserve"> jour.</w:t>
                  </w:r>
                  <w:r w:rsidRPr="00F0638F">
                    <w:rPr>
                      <w:rFonts w:cstheme="minorHAnsi"/>
                      <w:noProof/>
                      <w:sz w:val="24"/>
                      <w:szCs w:val="24"/>
                      <w:lang w:eastAsia="fr-FR"/>
                    </w:rPr>
                    <w:t xml:space="preserve"> </w:t>
                  </w:r>
                </w:p>
                <w:p w:rsidR="00FE00EF" w:rsidRDefault="00FE00EF"/>
              </w:txbxContent>
            </v:textbox>
          </v:shape>
        </w:pict>
      </w:r>
      <w:r w:rsidR="00A7799C" w:rsidRPr="00F0638F">
        <w:rPr>
          <w:rFonts w:eastAsia="Times New Roman" w:cstheme="minorHAnsi"/>
          <w:sz w:val="24"/>
          <w:szCs w:val="24"/>
          <w:lang w:eastAsia="fr-FR"/>
        </w:rPr>
        <w:t xml:space="preserve">Pendant la segmentation, l'œuf est transporté passivement depuis l'ampoule tubaire jusqu’à la cavité utérine. </w:t>
      </w:r>
      <w:bookmarkStart w:id="18" w:name="Ddev140_1"/>
      <w:bookmarkEnd w:id="18"/>
      <w:r w:rsidR="00A7799C" w:rsidRPr="00F0638F">
        <w:rPr>
          <w:rFonts w:eastAsia="Times New Roman" w:cstheme="minorHAnsi"/>
          <w:sz w:val="24"/>
          <w:szCs w:val="24"/>
          <w:lang w:eastAsia="fr-FR"/>
        </w:rPr>
        <w:t xml:space="preserve">Selon le transit de L'œuf dans l'ampoule tubaire, on observe plusieurs stades : </w:t>
      </w:r>
    </w:p>
    <w:p w:rsidR="00A7799C" w:rsidRPr="00F0638F" w:rsidRDefault="00A7799C" w:rsidP="00751A6C">
      <w:pPr>
        <w:numPr>
          <w:ilvl w:val="0"/>
          <w:numId w:val="1"/>
        </w:numPr>
        <w:spacing w:after="0" w:line="360" w:lineRule="auto"/>
        <w:ind w:left="0"/>
        <w:jc w:val="both"/>
        <w:rPr>
          <w:rFonts w:eastAsia="Times New Roman" w:cstheme="minorHAnsi"/>
          <w:sz w:val="24"/>
          <w:szCs w:val="24"/>
          <w:lang w:eastAsia="fr-FR"/>
        </w:rPr>
      </w:pPr>
      <w:r w:rsidRPr="00F0638F">
        <w:rPr>
          <w:rFonts w:eastAsia="Times New Roman" w:cstheme="minorHAnsi"/>
          <w:sz w:val="24"/>
          <w:szCs w:val="24"/>
          <w:lang w:eastAsia="fr-FR"/>
        </w:rPr>
        <w:t>Les stades de 2 à 3 blastomères : l'isthme</w:t>
      </w:r>
      <w:r w:rsidR="00AE1D82">
        <w:rPr>
          <w:rFonts w:eastAsia="Times New Roman" w:cstheme="minorHAnsi"/>
          <w:sz w:val="24"/>
          <w:szCs w:val="24"/>
          <w:lang w:eastAsia="fr-FR"/>
        </w:rPr>
        <w:t xml:space="preserve"> tubaire</w:t>
      </w:r>
      <w:r w:rsidRPr="00F0638F">
        <w:rPr>
          <w:rFonts w:eastAsia="Times New Roman" w:cstheme="minorHAnsi"/>
          <w:sz w:val="24"/>
          <w:szCs w:val="24"/>
          <w:lang w:eastAsia="fr-FR"/>
        </w:rPr>
        <w:t xml:space="preserve">. </w:t>
      </w:r>
    </w:p>
    <w:p w:rsidR="00A7799C" w:rsidRPr="00F0638F" w:rsidRDefault="00A7799C" w:rsidP="00751A6C">
      <w:pPr>
        <w:numPr>
          <w:ilvl w:val="0"/>
          <w:numId w:val="1"/>
        </w:numPr>
        <w:spacing w:after="0" w:line="360" w:lineRule="auto"/>
        <w:ind w:left="0"/>
        <w:jc w:val="both"/>
        <w:rPr>
          <w:rFonts w:eastAsia="Times New Roman" w:cstheme="minorHAnsi"/>
          <w:sz w:val="24"/>
          <w:szCs w:val="24"/>
          <w:lang w:eastAsia="fr-FR"/>
        </w:rPr>
      </w:pPr>
      <w:r w:rsidRPr="00F0638F">
        <w:rPr>
          <w:rFonts w:eastAsia="Times New Roman" w:cstheme="minorHAnsi"/>
          <w:sz w:val="24"/>
          <w:szCs w:val="24"/>
          <w:lang w:eastAsia="fr-FR"/>
        </w:rPr>
        <w:t xml:space="preserve">Les stades de 4 à 8 blastomères : le segment interstitiel. </w:t>
      </w:r>
    </w:p>
    <w:p w:rsidR="00A7799C" w:rsidRPr="00F0638F" w:rsidRDefault="00A7799C" w:rsidP="00751A6C">
      <w:pPr>
        <w:numPr>
          <w:ilvl w:val="0"/>
          <w:numId w:val="1"/>
        </w:numPr>
        <w:spacing w:after="0" w:line="360" w:lineRule="auto"/>
        <w:ind w:left="0"/>
        <w:jc w:val="both"/>
        <w:rPr>
          <w:rFonts w:eastAsia="Times New Roman" w:cstheme="minorHAnsi"/>
          <w:sz w:val="24"/>
          <w:szCs w:val="24"/>
          <w:lang w:eastAsia="fr-FR"/>
        </w:rPr>
      </w:pPr>
      <w:r w:rsidRPr="00F0638F">
        <w:rPr>
          <w:rFonts w:eastAsia="Times New Roman" w:cstheme="minorHAnsi"/>
          <w:sz w:val="24"/>
          <w:szCs w:val="24"/>
          <w:lang w:eastAsia="fr-FR"/>
        </w:rPr>
        <w:t xml:space="preserve">Les stades de 12 à 16 blastomères : l'isthme utérin. </w:t>
      </w:r>
    </w:p>
    <w:p w:rsidR="007E18C1" w:rsidRDefault="007E18C1" w:rsidP="00751A6C">
      <w:pPr>
        <w:spacing w:after="0" w:line="360" w:lineRule="auto"/>
        <w:jc w:val="both"/>
        <w:rPr>
          <w:rFonts w:cstheme="minorHAnsi"/>
          <w:noProof/>
          <w:sz w:val="24"/>
          <w:szCs w:val="24"/>
          <w:lang w:eastAsia="fr-FR"/>
        </w:rPr>
      </w:pPr>
    </w:p>
    <w:p w:rsidR="00CA4AD0" w:rsidRDefault="00CA4AD0" w:rsidP="00FE00EF">
      <w:pPr>
        <w:spacing w:after="0" w:line="360" w:lineRule="auto"/>
        <w:jc w:val="both"/>
        <w:rPr>
          <w:rFonts w:eastAsia="Times New Roman" w:cstheme="minorHAnsi"/>
          <w:b/>
          <w:sz w:val="24"/>
          <w:szCs w:val="24"/>
          <w:lang w:eastAsia="fr-FR"/>
        </w:rPr>
      </w:pPr>
    </w:p>
    <w:p w:rsidR="00FE00EF" w:rsidRDefault="00FE00EF" w:rsidP="00FE00EF">
      <w:pPr>
        <w:spacing w:after="0" w:line="360" w:lineRule="auto"/>
        <w:jc w:val="both"/>
        <w:rPr>
          <w:rFonts w:eastAsia="Times New Roman" w:cstheme="minorHAnsi"/>
          <w:b/>
          <w:sz w:val="24"/>
          <w:szCs w:val="24"/>
          <w:lang w:eastAsia="fr-FR"/>
        </w:rPr>
      </w:pPr>
      <w:r>
        <w:rPr>
          <w:rFonts w:eastAsia="Times New Roman" w:cstheme="minorHAnsi"/>
          <w:b/>
          <w:sz w:val="24"/>
          <w:szCs w:val="24"/>
          <w:lang w:eastAsia="fr-FR"/>
        </w:rPr>
        <w:t>3. Pré implantation</w:t>
      </w:r>
    </w:p>
    <w:p w:rsidR="006033A2" w:rsidRPr="00FE00EF" w:rsidRDefault="00FE00EF" w:rsidP="00FE00EF">
      <w:pPr>
        <w:pStyle w:val="Paragraphedeliste"/>
        <w:numPr>
          <w:ilvl w:val="0"/>
          <w:numId w:val="4"/>
        </w:numPr>
        <w:spacing w:line="360" w:lineRule="auto"/>
        <w:jc w:val="both"/>
        <w:rPr>
          <w:rFonts w:cstheme="minorHAnsi"/>
          <w:b/>
          <w:sz w:val="24"/>
          <w:szCs w:val="24"/>
        </w:rPr>
      </w:pPr>
      <w:r w:rsidRPr="00FE00EF">
        <w:rPr>
          <w:rFonts w:asciiTheme="minorHAnsi" w:hAnsiTheme="minorHAnsi" w:cstheme="minorHAnsi"/>
          <w:sz w:val="24"/>
          <w:szCs w:val="24"/>
        </w:rPr>
        <w:t>Du 6</w:t>
      </w:r>
      <w:r w:rsidRPr="00FE00EF">
        <w:rPr>
          <w:rFonts w:asciiTheme="minorHAnsi" w:hAnsiTheme="minorHAnsi" w:cstheme="minorHAnsi"/>
          <w:sz w:val="24"/>
          <w:szCs w:val="24"/>
          <w:vertAlign w:val="superscript"/>
        </w:rPr>
        <w:t>ème</w:t>
      </w:r>
      <w:r w:rsidRPr="00FE00EF">
        <w:rPr>
          <w:rFonts w:asciiTheme="minorHAnsi" w:hAnsiTheme="minorHAnsi" w:cstheme="minorHAnsi"/>
          <w:sz w:val="24"/>
          <w:szCs w:val="24"/>
        </w:rPr>
        <w:t xml:space="preserve"> au  7</w:t>
      </w:r>
      <w:r w:rsidRPr="00FE00EF">
        <w:rPr>
          <w:rFonts w:asciiTheme="minorHAnsi" w:hAnsiTheme="minorHAnsi" w:cstheme="minorHAnsi"/>
          <w:sz w:val="24"/>
          <w:szCs w:val="24"/>
          <w:vertAlign w:val="superscript"/>
        </w:rPr>
        <w:t>ème</w:t>
      </w:r>
      <w:r w:rsidRPr="00FE00EF">
        <w:rPr>
          <w:rFonts w:asciiTheme="minorHAnsi" w:hAnsiTheme="minorHAnsi" w:cstheme="minorHAnsi"/>
          <w:sz w:val="24"/>
          <w:szCs w:val="24"/>
        </w:rPr>
        <w:t xml:space="preserve">  jour, le blastocyste entre en contact avec l'endomètre par  son pôle embryonnaire.  </w:t>
      </w:r>
      <w:r w:rsidR="00C63F58" w:rsidRPr="00FE00EF">
        <w:rPr>
          <w:rFonts w:cstheme="minorHAnsi"/>
          <w:b/>
          <w:sz w:val="24"/>
          <w:szCs w:val="24"/>
        </w:rPr>
        <w:t xml:space="preserve">                                                   </w:t>
      </w:r>
    </w:p>
    <w:p w:rsidR="005022C7" w:rsidRDefault="005022C7" w:rsidP="005022C7">
      <w:pPr>
        <w:pStyle w:val="Paragraphedeliste"/>
        <w:numPr>
          <w:ilvl w:val="0"/>
          <w:numId w:val="4"/>
        </w:num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Dès l'adhésion, les cellules du trophoblaste prolifèrent au point de fixation et  donnent un amas cellulaire syncytial, le </w:t>
      </w:r>
      <w:r>
        <w:rPr>
          <w:rFonts w:asciiTheme="minorHAnsi" w:hAnsiTheme="minorHAnsi" w:cstheme="minorHAnsi"/>
          <w:bCs/>
          <w:sz w:val="24"/>
          <w:szCs w:val="24"/>
        </w:rPr>
        <w:t>syncitiotrophoblaste</w:t>
      </w:r>
      <w:r>
        <w:rPr>
          <w:rFonts w:asciiTheme="minorHAnsi" w:hAnsiTheme="minorHAnsi" w:cstheme="minorHAnsi"/>
          <w:sz w:val="24"/>
          <w:szCs w:val="24"/>
        </w:rPr>
        <w:t xml:space="preserve"> (ST) qui provient de la fusion des cellules externes du trophoblaste.  Le </w:t>
      </w:r>
      <w:r>
        <w:rPr>
          <w:rFonts w:asciiTheme="minorHAnsi" w:hAnsiTheme="minorHAnsi" w:cstheme="minorHAnsi"/>
          <w:bCs/>
          <w:sz w:val="24"/>
          <w:szCs w:val="24"/>
        </w:rPr>
        <w:t>syncitiotrophoblaste</w:t>
      </w:r>
      <w:r>
        <w:rPr>
          <w:rFonts w:asciiTheme="minorHAnsi" w:hAnsiTheme="minorHAnsi" w:cstheme="minorHAnsi"/>
          <w:sz w:val="24"/>
          <w:szCs w:val="24"/>
        </w:rPr>
        <w:t xml:space="preserve"> est un tissu très actif qui prolifère rapidement, qui élabore des enzymes protéolytiques et sécrète des facteurs qui lui permettent d'induire l'apoptose des cellules épithéliales de la muqueuse utérine, de traverser la lame basale et pénétrer dans le stroma sous-jacent au contact des vaisseaux sanguins utérins.</w:t>
      </w:r>
    </w:p>
    <w:p w:rsidR="005022C7" w:rsidRDefault="005022C7" w:rsidP="005022C7">
      <w:pPr>
        <w:pStyle w:val="Paragraphedeliste"/>
        <w:numPr>
          <w:ilvl w:val="0"/>
          <w:numId w:val="4"/>
        </w:numPr>
        <w:spacing w:line="360" w:lineRule="auto"/>
        <w:jc w:val="both"/>
        <w:rPr>
          <w:rFonts w:asciiTheme="minorHAnsi" w:hAnsiTheme="minorHAnsi" w:cstheme="minorHAnsi"/>
          <w:sz w:val="24"/>
          <w:szCs w:val="24"/>
        </w:rPr>
      </w:pPr>
      <w:r>
        <w:rPr>
          <w:rFonts w:asciiTheme="minorHAnsi" w:hAnsiTheme="minorHAnsi" w:cstheme="minorHAnsi"/>
          <w:sz w:val="24"/>
          <w:szCs w:val="24"/>
        </w:rPr>
        <w:t xml:space="preserve"> Le reste du trophoblaste est toujours constitué de cellules  bien individualisées. C'est le </w:t>
      </w:r>
      <w:r>
        <w:rPr>
          <w:rFonts w:asciiTheme="minorHAnsi" w:hAnsiTheme="minorHAnsi" w:cstheme="minorHAnsi"/>
          <w:bCs/>
          <w:sz w:val="24"/>
          <w:szCs w:val="24"/>
        </w:rPr>
        <w:t>cytotrophoblaste</w:t>
      </w:r>
      <w:r>
        <w:rPr>
          <w:rFonts w:asciiTheme="minorHAnsi" w:hAnsiTheme="minorHAnsi" w:cstheme="minorHAnsi"/>
          <w:sz w:val="24"/>
          <w:szCs w:val="24"/>
        </w:rPr>
        <w:t xml:space="preserve"> (CT) qui recouvre le blastocœle et sépare le bouton embryonnaire du syncitiotrophoblaste.</w:t>
      </w:r>
    </w:p>
    <w:p w:rsidR="005022C7" w:rsidRPr="00AE1D82" w:rsidRDefault="007E06E4" w:rsidP="00966C21">
      <w:pPr>
        <w:pStyle w:val="Default"/>
        <w:numPr>
          <w:ilvl w:val="0"/>
          <w:numId w:val="5"/>
        </w:numPr>
        <w:spacing w:line="360" w:lineRule="auto"/>
        <w:jc w:val="both"/>
        <w:rPr>
          <w:rFonts w:eastAsia="Times New Roman" w:cstheme="minorHAnsi"/>
          <w:b/>
          <w:lang w:eastAsia="fr-FR"/>
        </w:rPr>
      </w:pPr>
      <w:r>
        <w:rPr>
          <w:rFonts w:eastAsia="Times New Roman" w:cstheme="minorHAnsi"/>
          <w:b/>
          <w:noProof/>
          <w:lang w:eastAsia="fr-FR"/>
        </w:rPr>
        <w:pict>
          <v:shape id="_x0000_s1054" type="#_x0000_t202" style="position:absolute;left:0;text-align:left;margin-left:69.75pt;margin-top:450.45pt;width:313.9pt;height:31.15pt;z-index:251682816">
            <v:textbox style="mso-next-textbox:#_x0000_s1054">
              <w:txbxContent>
                <w:p w:rsidR="00AA7E11" w:rsidRPr="00AA7E11" w:rsidRDefault="00AA7E11" w:rsidP="00AA7E11">
                  <w:pPr>
                    <w:spacing w:line="360" w:lineRule="auto"/>
                    <w:ind w:left="360"/>
                    <w:jc w:val="both"/>
                    <w:rPr>
                      <w:rFonts w:cstheme="minorHAnsi"/>
                      <w:b/>
                    </w:rPr>
                  </w:pPr>
                  <w:r w:rsidRPr="00AA7E11">
                    <w:rPr>
                      <w:rFonts w:cstheme="minorHAnsi"/>
                      <w:b/>
                    </w:rPr>
                    <w:t>Figure 10. Segmentation et  Migration tubaire</w:t>
                  </w:r>
                </w:p>
                <w:p w:rsidR="00AA7E11" w:rsidRDefault="00AA7E11"/>
              </w:txbxContent>
            </v:textbox>
          </v:shape>
        </w:pict>
      </w:r>
      <w:r w:rsidR="005022C7" w:rsidRPr="00CA4AD0">
        <w:rPr>
          <w:rFonts w:asciiTheme="minorHAnsi" w:hAnsiTheme="minorHAnsi" w:cstheme="minorHAnsi"/>
        </w:rPr>
        <w:t>Le trophoblaste élabore l</w:t>
      </w:r>
      <w:r w:rsidR="005022C7" w:rsidRPr="00CA4AD0">
        <w:rPr>
          <w:rFonts w:asciiTheme="minorHAnsi" w:hAnsiTheme="minorHAnsi" w:cstheme="minorHAnsi"/>
          <w:bCs/>
        </w:rPr>
        <w:t xml:space="preserve">'hormone  gonado chorionique </w:t>
      </w:r>
      <w:r w:rsidR="005022C7" w:rsidRPr="00CA4AD0">
        <w:rPr>
          <w:rFonts w:asciiTheme="minorHAnsi" w:hAnsiTheme="minorHAnsi" w:cstheme="minorHAnsi"/>
        </w:rPr>
        <w:t xml:space="preserve">ou HCG. Cette hormone polypeptidique élaborée par l'embryon provoque le maintien du corps jaune ovarien (action lutéotrope) et assure l'interruption des cycles. </w:t>
      </w:r>
      <w:r w:rsidR="005022C7" w:rsidRPr="00CA4AD0">
        <w:rPr>
          <w:rFonts w:asciiTheme="minorHAnsi" w:hAnsiTheme="minorHAnsi" w:cstheme="minorHAnsi"/>
          <w:color w:val="auto"/>
        </w:rPr>
        <w:t>Le corps jaune devient un corps jaune gestatif et continue d'élaborer pendant plus de dix semaines œstrogènes et progestérones, il sera relayé par le placenta. L'embryon humain par son HCG contrôle lui-même son implantation.</w:t>
      </w:r>
    </w:p>
    <w:p w:rsidR="00AE1D82" w:rsidRDefault="00AE1D82" w:rsidP="00AE1D82">
      <w:pPr>
        <w:pStyle w:val="Default"/>
        <w:spacing w:line="360" w:lineRule="auto"/>
        <w:jc w:val="both"/>
        <w:rPr>
          <w:rFonts w:asciiTheme="minorHAnsi" w:hAnsiTheme="minorHAnsi" w:cstheme="minorHAnsi"/>
          <w:color w:val="auto"/>
        </w:rPr>
      </w:pPr>
    </w:p>
    <w:p w:rsidR="00AE1D82" w:rsidRDefault="00AE1D82" w:rsidP="00AE1D82">
      <w:pPr>
        <w:pStyle w:val="Default"/>
        <w:spacing w:line="360" w:lineRule="auto"/>
        <w:jc w:val="both"/>
        <w:rPr>
          <w:rFonts w:asciiTheme="minorHAnsi" w:hAnsiTheme="minorHAnsi" w:cstheme="minorHAnsi"/>
          <w:color w:val="auto"/>
        </w:rPr>
      </w:pPr>
    </w:p>
    <w:p w:rsidR="00AE1D82" w:rsidRDefault="00AE1D82" w:rsidP="00AE1D82">
      <w:pPr>
        <w:pStyle w:val="Default"/>
        <w:spacing w:line="360" w:lineRule="auto"/>
        <w:jc w:val="both"/>
        <w:rPr>
          <w:rFonts w:asciiTheme="minorHAnsi" w:hAnsiTheme="minorHAnsi" w:cstheme="minorHAnsi"/>
          <w:color w:val="auto"/>
        </w:rPr>
      </w:pPr>
    </w:p>
    <w:p w:rsidR="00AE1D82" w:rsidRDefault="00AE1D82" w:rsidP="00AE1D82">
      <w:pPr>
        <w:pStyle w:val="Default"/>
        <w:spacing w:line="360" w:lineRule="auto"/>
        <w:jc w:val="both"/>
        <w:rPr>
          <w:rFonts w:asciiTheme="minorHAnsi" w:hAnsiTheme="minorHAnsi" w:cstheme="minorHAnsi"/>
          <w:color w:val="auto"/>
        </w:rPr>
      </w:pPr>
    </w:p>
    <w:p w:rsidR="00AE1D82" w:rsidRDefault="00AE1D82" w:rsidP="00AE1D82">
      <w:pPr>
        <w:pStyle w:val="Default"/>
        <w:spacing w:line="360" w:lineRule="auto"/>
        <w:jc w:val="both"/>
        <w:rPr>
          <w:rFonts w:asciiTheme="minorHAnsi" w:hAnsiTheme="minorHAnsi" w:cstheme="minorHAnsi"/>
          <w:color w:val="auto"/>
        </w:rPr>
      </w:pPr>
      <w:r>
        <w:rPr>
          <w:rFonts w:asciiTheme="minorHAnsi" w:hAnsiTheme="minorHAnsi" w:cstheme="minorHAnsi"/>
          <w:noProof/>
          <w:color w:val="auto"/>
          <w:lang w:eastAsia="fr-FR"/>
        </w:rPr>
        <w:lastRenderedPageBreak/>
        <w:drawing>
          <wp:inline distT="0" distB="0" distL="0" distR="0" wp14:anchorId="4DA843A6">
            <wp:extent cx="5400040" cy="4902200"/>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902200"/>
                    </a:xfrm>
                    <a:prstGeom prst="rect">
                      <a:avLst/>
                    </a:prstGeom>
                    <a:noFill/>
                  </pic:spPr>
                </pic:pic>
              </a:graphicData>
            </a:graphic>
          </wp:inline>
        </w:drawing>
      </w:r>
    </w:p>
    <w:p w:rsidR="00AE1D82" w:rsidRPr="00AE1D82" w:rsidRDefault="00AE1D82" w:rsidP="00AE1D82">
      <w:pPr>
        <w:pStyle w:val="Default"/>
        <w:spacing w:line="360" w:lineRule="auto"/>
        <w:jc w:val="both"/>
        <w:rPr>
          <w:rFonts w:eastAsia="Times New Roman" w:cstheme="minorHAnsi"/>
          <w:b/>
          <w:lang w:eastAsia="fr-FR"/>
        </w:rPr>
      </w:pPr>
      <w:r>
        <w:rPr>
          <w:rFonts w:eastAsia="Times New Roman" w:cstheme="minorHAnsi"/>
          <w:b/>
          <w:lang w:eastAsia="fr-FR"/>
        </w:rPr>
        <w:t xml:space="preserve">                       Figure 10. Segmentation et migration tubaire</w:t>
      </w:r>
    </w:p>
    <w:p w:rsidR="00AE1D82" w:rsidRDefault="00AE1D82" w:rsidP="00AE1D82">
      <w:pPr>
        <w:pStyle w:val="Default"/>
        <w:spacing w:line="360" w:lineRule="auto"/>
        <w:jc w:val="both"/>
        <w:rPr>
          <w:rFonts w:asciiTheme="minorHAnsi" w:hAnsiTheme="minorHAnsi" w:cstheme="minorHAnsi"/>
          <w:color w:val="auto"/>
        </w:rPr>
      </w:pPr>
    </w:p>
    <w:p w:rsidR="00AE1D82" w:rsidRPr="00AE1D82" w:rsidRDefault="00AE1D82" w:rsidP="00AE1D82">
      <w:pPr>
        <w:pStyle w:val="Default"/>
        <w:spacing w:line="360" w:lineRule="auto"/>
        <w:jc w:val="both"/>
        <w:rPr>
          <w:rFonts w:eastAsia="Times New Roman" w:cstheme="minorHAnsi"/>
          <w:b/>
          <w:lang w:eastAsia="fr-FR"/>
        </w:rPr>
      </w:pPr>
    </w:p>
    <w:p w:rsidR="00AE1D82" w:rsidRDefault="00AE1D82" w:rsidP="00AE1D82">
      <w:pPr>
        <w:pStyle w:val="Default"/>
        <w:spacing w:line="360" w:lineRule="auto"/>
        <w:jc w:val="both"/>
        <w:rPr>
          <w:rFonts w:asciiTheme="minorHAnsi" w:hAnsiTheme="minorHAnsi" w:cstheme="minorHAnsi"/>
          <w:color w:val="auto"/>
        </w:rPr>
      </w:pPr>
    </w:p>
    <w:p w:rsidR="00AE1D82" w:rsidRPr="00CA4AD0" w:rsidRDefault="00AE1D82" w:rsidP="00AE1D82">
      <w:pPr>
        <w:pStyle w:val="Default"/>
        <w:spacing w:line="360" w:lineRule="auto"/>
        <w:jc w:val="both"/>
        <w:rPr>
          <w:rFonts w:eastAsia="Times New Roman" w:cstheme="minorHAnsi"/>
          <w:b/>
          <w:lang w:eastAsia="fr-FR"/>
        </w:rPr>
      </w:pPr>
    </w:p>
    <w:sectPr w:rsidR="00AE1D82" w:rsidRPr="00CA4AD0" w:rsidSect="00667818">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6E4" w:rsidRDefault="007E06E4" w:rsidP="009B6A40">
      <w:pPr>
        <w:spacing w:after="0" w:line="240" w:lineRule="auto"/>
      </w:pPr>
      <w:r>
        <w:separator/>
      </w:r>
    </w:p>
  </w:endnote>
  <w:endnote w:type="continuationSeparator" w:id="0">
    <w:p w:rsidR="007E06E4" w:rsidRDefault="007E06E4" w:rsidP="009B6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47335"/>
      <w:docPartObj>
        <w:docPartGallery w:val="Page Numbers (Bottom of Page)"/>
        <w:docPartUnique/>
      </w:docPartObj>
    </w:sdtPr>
    <w:sdtEndPr/>
    <w:sdtContent>
      <w:p w:rsidR="009B6A40" w:rsidRDefault="006E5979">
        <w:pPr>
          <w:pStyle w:val="Pieddepage"/>
          <w:jc w:val="center"/>
        </w:pPr>
        <w:r>
          <w:fldChar w:fldCharType="begin"/>
        </w:r>
        <w:r>
          <w:instrText xml:space="preserve"> PAGE   \* MERGEFORMAT </w:instrText>
        </w:r>
        <w:r>
          <w:fldChar w:fldCharType="separate"/>
        </w:r>
        <w:r w:rsidR="00DD59A2">
          <w:rPr>
            <w:noProof/>
          </w:rPr>
          <w:t>8</w:t>
        </w:r>
        <w:r>
          <w:rPr>
            <w:noProof/>
          </w:rPr>
          <w:fldChar w:fldCharType="end"/>
        </w:r>
      </w:p>
    </w:sdtContent>
  </w:sdt>
  <w:p w:rsidR="009B6A40" w:rsidRDefault="009B6A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6E4" w:rsidRDefault="007E06E4" w:rsidP="009B6A40">
      <w:pPr>
        <w:spacing w:after="0" w:line="240" w:lineRule="auto"/>
      </w:pPr>
      <w:r>
        <w:separator/>
      </w:r>
    </w:p>
  </w:footnote>
  <w:footnote w:type="continuationSeparator" w:id="0">
    <w:p w:rsidR="007E06E4" w:rsidRDefault="007E06E4" w:rsidP="009B6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C487E"/>
    <w:multiLevelType w:val="hybridMultilevel"/>
    <w:tmpl w:val="0A268D84"/>
    <w:lvl w:ilvl="0" w:tplc="040C000B">
      <w:start w:val="1"/>
      <w:numFmt w:val="bullet"/>
      <w:lvlText w:val=""/>
      <w:lvlJc w:val="left"/>
      <w:pPr>
        <w:ind w:left="1227" w:hanging="360"/>
      </w:pPr>
      <w:rPr>
        <w:rFonts w:ascii="Wingdings" w:hAnsi="Wingdings" w:hint="default"/>
      </w:rPr>
    </w:lvl>
    <w:lvl w:ilvl="1" w:tplc="040C0003" w:tentative="1">
      <w:start w:val="1"/>
      <w:numFmt w:val="bullet"/>
      <w:lvlText w:val="o"/>
      <w:lvlJc w:val="left"/>
      <w:pPr>
        <w:ind w:left="1947" w:hanging="360"/>
      </w:pPr>
      <w:rPr>
        <w:rFonts w:ascii="Courier New" w:hAnsi="Courier New" w:cs="Courier New" w:hint="default"/>
      </w:rPr>
    </w:lvl>
    <w:lvl w:ilvl="2" w:tplc="040C0005" w:tentative="1">
      <w:start w:val="1"/>
      <w:numFmt w:val="bullet"/>
      <w:lvlText w:val=""/>
      <w:lvlJc w:val="left"/>
      <w:pPr>
        <w:ind w:left="2667" w:hanging="360"/>
      </w:pPr>
      <w:rPr>
        <w:rFonts w:ascii="Wingdings" w:hAnsi="Wingdings" w:hint="default"/>
      </w:rPr>
    </w:lvl>
    <w:lvl w:ilvl="3" w:tplc="040C0001" w:tentative="1">
      <w:start w:val="1"/>
      <w:numFmt w:val="bullet"/>
      <w:lvlText w:val=""/>
      <w:lvlJc w:val="left"/>
      <w:pPr>
        <w:ind w:left="3387" w:hanging="360"/>
      </w:pPr>
      <w:rPr>
        <w:rFonts w:ascii="Symbol" w:hAnsi="Symbol" w:hint="default"/>
      </w:rPr>
    </w:lvl>
    <w:lvl w:ilvl="4" w:tplc="040C0003" w:tentative="1">
      <w:start w:val="1"/>
      <w:numFmt w:val="bullet"/>
      <w:lvlText w:val="o"/>
      <w:lvlJc w:val="left"/>
      <w:pPr>
        <w:ind w:left="4107" w:hanging="360"/>
      </w:pPr>
      <w:rPr>
        <w:rFonts w:ascii="Courier New" w:hAnsi="Courier New" w:cs="Courier New" w:hint="default"/>
      </w:rPr>
    </w:lvl>
    <w:lvl w:ilvl="5" w:tplc="040C0005" w:tentative="1">
      <w:start w:val="1"/>
      <w:numFmt w:val="bullet"/>
      <w:lvlText w:val=""/>
      <w:lvlJc w:val="left"/>
      <w:pPr>
        <w:ind w:left="4827" w:hanging="360"/>
      </w:pPr>
      <w:rPr>
        <w:rFonts w:ascii="Wingdings" w:hAnsi="Wingdings" w:hint="default"/>
      </w:rPr>
    </w:lvl>
    <w:lvl w:ilvl="6" w:tplc="040C0001" w:tentative="1">
      <w:start w:val="1"/>
      <w:numFmt w:val="bullet"/>
      <w:lvlText w:val=""/>
      <w:lvlJc w:val="left"/>
      <w:pPr>
        <w:ind w:left="5547" w:hanging="360"/>
      </w:pPr>
      <w:rPr>
        <w:rFonts w:ascii="Symbol" w:hAnsi="Symbol" w:hint="default"/>
      </w:rPr>
    </w:lvl>
    <w:lvl w:ilvl="7" w:tplc="040C0003" w:tentative="1">
      <w:start w:val="1"/>
      <w:numFmt w:val="bullet"/>
      <w:lvlText w:val="o"/>
      <w:lvlJc w:val="left"/>
      <w:pPr>
        <w:ind w:left="6267" w:hanging="360"/>
      </w:pPr>
      <w:rPr>
        <w:rFonts w:ascii="Courier New" w:hAnsi="Courier New" w:cs="Courier New" w:hint="default"/>
      </w:rPr>
    </w:lvl>
    <w:lvl w:ilvl="8" w:tplc="040C0005" w:tentative="1">
      <w:start w:val="1"/>
      <w:numFmt w:val="bullet"/>
      <w:lvlText w:val=""/>
      <w:lvlJc w:val="left"/>
      <w:pPr>
        <w:ind w:left="6987" w:hanging="360"/>
      </w:pPr>
      <w:rPr>
        <w:rFonts w:ascii="Wingdings" w:hAnsi="Wingdings" w:hint="default"/>
      </w:rPr>
    </w:lvl>
  </w:abstractNum>
  <w:abstractNum w:abstractNumId="1" w15:restartNumberingAfterBreak="0">
    <w:nsid w:val="30F5590D"/>
    <w:multiLevelType w:val="multilevel"/>
    <w:tmpl w:val="6A6AF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87B59"/>
    <w:multiLevelType w:val="hybridMultilevel"/>
    <w:tmpl w:val="C08C6E36"/>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15:restartNumberingAfterBreak="0">
    <w:nsid w:val="71005B6E"/>
    <w:multiLevelType w:val="hybridMultilevel"/>
    <w:tmpl w:val="9D16E4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A05643A"/>
    <w:multiLevelType w:val="hybridMultilevel"/>
    <w:tmpl w:val="AE7C709A"/>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7799C"/>
    <w:rsid w:val="00011947"/>
    <w:rsid w:val="00022F54"/>
    <w:rsid w:val="000359F1"/>
    <w:rsid w:val="00036615"/>
    <w:rsid w:val="00065633"/>
    <w:rsid w:val="00073F54"/>
    <w:rsid w:val="00085545"/>
    <w:rsid w:val="00086534"/>
    <w:rsid w:val="000E27D6"/>
    <w:rsid w:val="000F4DB0"/>
    <w:rsid w:val="001A776B"/>
    <w:rsid w:val="001C0F41"/>
    <w:rsid w:val="001D613B"/>
    <w:rsid w:val="001F3BD0"/>
    <w:rsid w:val="002327D8"/>
    <w:rsid w:val="002558B7"/>
    <w:rsid w:val="002E550C"/>
    <w:rsid w:val="002E6964"/>
    <w:rsid w:val="0030217B"/>
    <w:rsid w:val="00324801"/>
    <w:rsid w:val="00381818"/>
    <w:rsid w:val="00476463"/>
    <w:rsid w:val="004C12A0"/>
    <w:rsid w:val="004F75DE"/>
    <w:rsid w:val="0050000F"/>
    <w:rsid w:val="005022C7"/>
    <w:rsid w:val="00503A75"/>
    <w:rsid w:val="00584E97"/>
    <w:rsid w:val="005871FA"/>
    <w:rsid w:val="00587805"/>
    <w:rsid w:val="00590364"/>
    <w:rsid w:val="0059710E"/>
    <w:rsid w:val="005E5841"/>
    <w:rsid w:val="006033A2"/>
    <w:rsid w:val="00635684"/>
    <w:rsid w:val="00660A9D"/>
    <w:rsid w:val="00667818"/>
    <w:rsid w:val="0067189C"/>
    <w:rsid w:val="00685DD1"/>
    <w:rsid w:val="006D27E1"/>
    <w:rsid w:val="006E5979"/>
    <w:rsid w:val="00751A6C"/>
    <w:rsid w:val="007550F4"/>
    <w:rsid w:val="0079401B"/>
    <w:rsid w:val="007A7D5B"/>
    <w:rsid w:val="007B61C0"/>
    <w:rsid w:val="007E06E4"/>
    <w:rsid w:val="007E18C1"/>
    <w:rsid w:val="007E7B4A"/>
    <w:rsid w:val="008069ED"/>
    <w:rsid w:val="00826861"/>
    <w:rsid w:val="00830CEB"/>
    <w:rsid w:val="00835873"/>
    <w:rsid w:val="008520BC"/>
    <w:rsid w:val="00877E60"/>
    <w:rsid w:val="008950E1"/>
    <w:rsid w:val="008B0A95"/>
    <w:rsid w:val="0091117F"/>
    <w:rsid w:val="009260AA"/>
    <w:rsid w:val="0096343B"/>
    <w:rsid w:val="009840C3"/>
    <w:rsid w:val="009870B5"/>
    <w:rsid w:val="009B6A40"/>
    <w:rsid w:val="009E6813"/>
    <w:rsid w:val="009F7EBC"/>
    <w:rsid w:val="00A02DFB"/>
    <w:rsid w:val="00A1264E"/>
    <w:rsid w:val="00A465E1"/>
    <w:rsid w:val="00A6031A"/>
    <w:rsid w:val="00A7799C"/>
    <w:rsid w:val="00AA20C3"/>
    <w:rsid w:val="00AA5BFD"/>
    <w:rsid w:val="00AA7E11"/>
    <w:rsid w:val="00AB585E"/>
    <w:rsid w:val="00AE1D82"/>
    <w:rsid w:val="00AF65DF"/>
    <w:rsid w:val="00B14099"/>
    <w:rsid w:val="00B17435"/>
    <w:rsid w:val="00BA4790"/>
    <w:rsid w:val="00BC5BE1"/>
    <w:rsid w:val="00BE18A4"/>
    <w:rsid w:val="00C55A0B"/>
    <w:rsid w:val="00C63F58"/>
    <w:rsid w:val="00CA4AD0"/>
    <w:rsid w:val="00CB2093"/>
    <w:rsid w:val="00CB4A63"/>
    <w:rsid w:val="00CF1146"/>
    <w:rsid w:val="00D069E2"/>
    <w:rsid w:val="00D128E9"/>
    <w:rsid w:val="00D13F20"/>
    <w:rsid w:val="00D94821"/>
    <w:rsid w:val="00DA0BB9"/>
    <w:rsid w:val="00DB5903"/>
    <w:rsid w:val="00DD59A2"/>
    <w:rsid w:val="00E718E5"/>
    <w:rsid w:val="00E920B1"/>
    <w:rsid w:val="00EB29CA"/>
    <w:rsid w:val="00EC6413"/>
    <w:rsid w:val="00F0638F"/>
    <w:rsid w:val="00F2632E"/>
    <w:rsid w:val="00F31594"/>
    <w:rsid w:val="00FE00EF"/>
    <w:rsid w:val="00FE75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562692F9"/>
  <w15:docId w15:val="{972D5540-2342-4578-8006-4870EA85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799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A7799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A7799C"/>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character" w:customStyle="1" w:styleId="r3">
    <w:name w:val="_r3"/>
    <w:basedOn w:val="Policepardfaut"/>
    <w:rsid w:val="00A7799C"/>
  </w:style>
  <w:style w:type="paragraph" w:styleId="Textedebulles">
    <w:name w:val="Balloon Text"/>
    <w:basedOn w:val="Normal"/>
    <w:link w:val="TextedebullesCar"/>
    <w:uiPriority w:val="99"/>
    <w:semiHidden/>
    <w:unhideWhenUsed/>
    <w:rsid w:val="00A779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7799C"/>
    <w:rPr>
      <w:rFonts w:ascii="Tahoma" w:hAnsi="Tahoma" w:cs="Tahoma"/>
      <w:sz w:val="16"/>
      <w:szCs w:val="16"/>
    </w:rPr>
  </w:style>
  <w:style w:type="paragraph" w:styleId="En-tte">
    <w:name w:val="header"/>
    <w:basedOn w:val="Normal"/>
    <w:link w:val="En-tteCar"/>
    <w:uiPriority w:val="99"/>
    <w:unhideWhenUsed/>
    <w:rsid w:val="009B6A40"/>
    <w:pPr>
      <w:tabs>
        <w:tab w:val="center" w:pos="4536"/>
        <w:tab w:val="right" w:pos="9072"/>
      </w:tabs>
      <w:spacing w:after="0" w:line="240" w:lineRule="auto"/>
    </w:pPr>
  </w:style>
  <w:style w:type="character" w:customStyle="1" w:styleId="En-tteCar">
    <w:name w:val="En-tête Car"/>
    <w:basedOn w:val="Policepardfaut"/>
    <w:link w:val="En-tte"/>
    <w:uiPriority w:val="99"/>
    <w:rsid w:val="009B6A40"/>
  </w:style>
  <w:style w:type="paragraph" w:styleId="Pieddepage">
    <w:name w:val="footer"/>
    <w:basedOn w:val="Normal"/>
    <w:link w:val="PieddepageCar"/>
    <w:uiPriority w:val="99"/>
    <w:unhideWhenUsed/>
    <w:rsid w:val="009B6A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6A40"/>
  </w:style>
  <w:style w:type="paragraph" w:customStyle="1" w:styleId="Default">
    <w:name w:val="Default"/>
    <w:rsid w:val="00073F54"/>
    <w:pPr>
      <w:autoSpaceDE w:val="0"/>
      <w:autoSpaceDN w:val="0"/>
      <w:adjustRightInd w:val="0"/>
      <w:spacing w:after="0" w:line="240" w:lineRule="auto"/>
    </w:pPr>
    <w:rPr>
      <w:rFonts w:ascii="Arial" w:hAnsi="Arial" w:cs="Arial"/>
      <w:color w:val="000000"/>
      <w:sz w:val="24"/>
      <w:szCs w:val="24"/>
    </w:rPr>
  </w:style>
  <w:style w:type="character" w:styleId="Lienhypertexte">
    <w:name w:val="Hyperlink"/>
    <w:basedOn w:val="Policepardfaut"/>
    <w:uiPriority w:val="99"/>
    <w:unhideWhenUsed/>
    <w:rsid w:val="00B140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843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gi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5440</TotalTime>
  <Pages>10</Pages>
  <Words>2357</Words>
  <Characters>12967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GE</cp:lastModifiedBy>
  <cp:revision>15</cp:revision>
  <dcterms:created xsi:type="dcterms:W3CDTF">2021-11-09T21:20:00Z</dcterms:created>
  <dcterms:modified xsi:type="dcterms:W3CDTF">2024-10-11T17:12:00Z</dcterms:modified>
</cp:coreProperties>
</file>