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E8F" w:rsidRDefault="00912C9B" w:rsidP="00912C9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Le cortex céré</w:t>
      </w:r>
      <w:r w:rsidR="00FF2EA9" w:rsidRPr="00FF2EA9">
        <w:rPr>
          <w:b/>
          <w:sz w:val="24"/>
          <w:szCs w:val="24"/>
        </w:rPr>
        <w:t>bral</w:t>
      </w:r>
      <w:r>
        <w:rPr>
          <w:b/>
          <w:sz w:val="24"/>
          <w:szCs w:val="24"/>
        </w:rPr>
        <w:t xml:space="preserve">                                                                  Pr ALLAG</w:t>
      </w:r>
    </w:p>
    <w:p w:rsidR="003D467B" w:rsidRPr="00721625" w:rsidRDefault="003D467B" w:rsidP="00721625">
      <w:pPr>
        <w:spacing w:after="0"/>
        <w:ind w:left="-851"/>
        <w:rPr>
          <w:b/>
          <w:color w:val="C00000"/>
          <w:sz w:val="24"/>
          <w:szCs w:val="24"/>
        </w:rPr>
      </w:pPr>
      <w:r w:rsidRPr="00721625">
        <w:rPr>
          <w:b/>
          <w:color w:val="C00000"/>
          <w:sz w:val="24"/>
          <w:szCs w:val="24"/>
        </w:rPr>
        <w:t>Introduction</w:t>
      </w:r>
      <w:r w:rsidR="002D541D" w:rsidRPr="00721625">
        <w:rPr>
          <w:b/>
          <w:color w:val="C00000"/>
          <w:sz w:val="24"/>
          <w:szCs w:val="24"/>
        </w:rPr>
        <w:t> :</w:t>
      </w:r>
    </w:p>
    <w:p w:rsidR="002D541D" w:rsidRDefault="002D541D" w:rsidP="00721625">
      <w:pPr>
        <w:spacing w:after="0"/>
        <w:ind w:left="-85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Le cerveau est constitué de deux hémisphères séparés par un scissure </w:t>
      </w:r>
      <w:proofErr w:type="spellStart"/>
      <w:r>
        <w:rPr>
          <w:b/>
          <w:sz w:val="24"/>
          <w:szCs w:val="24"/>
        </w:rPr>
        <w:t>inter-hémisphérique</w:t>
      </w:r>
      <w:proofErr w:type="gramStart"/>
      <w:r>
        <w:rPr>
          <w:b/>
          <w:sz w:val="24"/>
          <w:szCs w:val="24"/>
        </w:rPr>
        <w:t>,mais</w:t>
      </w:r>
      <w:proofErr w:type="spellEnd"/>
      <w:proofErr w:type="gramEnd"/>
      <w:r>
        <w:rPr>
          <w:b/>
          <w:sz w:val="24"/>
          <w:szCs w:val="24"/>
        </w:rPr>
        <w:t xml:space="preserve"> réunis par des fibres blanches :la commissure inter hémisphérique. </w:t>
      </w:r>
    </w:p>
    <w:p w:rsidR="002D541D" w:rsidRDefault="002D541D" w:rsidP="00721625">
      <w:pPr>
        <w:spacing w:after="0"/>
        <w:ind w:left="-851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 surface </w:t>
      </w:r>
      <w:r w:rsidR="00284F32">
        <w:rPr>
          <w:b/>
          <w:sz w:val="24"/>
          <w:szCs w:val="24"/>
        </w:rPr>
        <w:t>externe, très</w:t>
      </w:r>
      <w:r>
        <w:rPr>
          <w:b/>
          <w:sz w:val="24"/>
          <w:szCs w:val="24"/>
        </w:rPr>
        <w:t xml:space="preserve"> plissées forme le cortex cérébral qui correspond à une mince couche de substance grise disposée à la périph</w:t>
      </w:r>
      <w:r w:rsidR="00721625">
        <w:rPr>
          <w:b/>
          <w:sz w:val="24"/>
          <w:szCs w:val="24"/>
        </w:rPr>
        <w:t>érie de la substance blanche.</w:t>
      </w:r>
    </w:p>
    <w:p w:rsidR="00721625" w:rsidRDefault="00721625" w:rsidP="00721625">
      <w:pPr>
        <w:spacing w:after="0"/>
        <w:ind w:left="-851"/>
        <w:rPr>
          <w:b/>
          <w:color w:val="C00000"/>
          <w:sz w:val="24"/>
          <w:szCs w:val="24"/>
        </w:rPr>
      </w:pPr>
      <w:r w:rsidRPr="00721625">
        <w:rPr>
          <w:b/>
          <w:color w:val="C00000"/>
          <w:sz w:val="24"/>
          <w:szCs w:val="24"/>
        </w:rPr>
        <w:t>II Structure histologique</w:t>
      </w:r>
    </w:p>
    <w:p w:rsidR="00721625" w:rsidRDefault="008C15B4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La surface des </w:t>
      </w:r>
      <w:r w:rsidR="00E40270">
        <w:rPr>
          <w:b/>
          <w:color w:val="000000" w:themeColor="text1"/>
          <w:sz w:val="24"/>
          <w:szCs w:val="24"/>
        </w:rPr>
        <w:t>hémisphères</w:t>
      </w:r>
      <w:r>
        <w:rPr>
          <w:b/>
          <w:color w:val="000000" w:themeColor="text1"/>
          <w:sz w:val="24"/>
          <w:szCs w:val="24"/>
        </w:rPr>
        <w:t xml:space="preserve"> cérébraux a un aspect </w:t>
      </w:r>
      <w:r w:rsidR="00E40270">
        <w:rPr>
          <w:b/>
          <w:color w:val="000000" w:themeColor="text1"/>
          <w:sz w:val="24"/>
          <w:szCs w:val="24"/>
        </w:rPr>
        <w:t>irrégulier, du</w:t>
      </w:r>
      <w:r>
        <w:rPr>
          <w:b/>
          <w:color w:val="000000" w:themeColor="text1"/>
          <w:sz w:val="24"/>
          <w:szCs w:val="24"/>
        </w:rPr>
        <w:t xml:space="preserve"> à la présence de sillons et scissures.</w:t>
      </w:r>
    </w:p>
    <w:p w:rsidR="008C15B4" w:rsidRDefault="008C15B4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Le cortex cérébral </w:t>
      </w:r>
      <w:r w:rsidR="00E40270">
        <w:rPr>
          <w:b/>
          <w:color w:val="000000" w:themeColor="text1"/>
          <w:sz w:val="24"/>
          <w:szCs w:val="24"/>
        </w:rPr>
        <w:t>représente</w:t>
      </w:r>
      <w:r>
        <w:rPr>
          <w:b/>
          <w:color w:val="000000" w:themeColor="text1"/>
          <w:sz w:val="24"/>
          <w:szCs w:val="24"/>
        </w:rPr>
        <w:t xml:space="preserve"> la portion </w:t>
      </w:r>
      <w:r w:rsidR="00E40270">
        <w:rPr>
          <w:b/>
          <w:color w:val="000000" w:themeColor="text1"/>
          <w:sz w:val="24"/>
          <w:szCs w:val="24"/>
        </w:rPr>
        <w:t>superficielle</w:t>
      </w:r>
      <w:r>
        <w:rPr>
          <w:b/>
          <w:color w:val="000000" w:themeColor="text1"/>
          <w:sz w:val="24"/>
          <w:szCs w:val="24"/>
        </w:rPr>
        <w:t xml:space="preserve"> de substance grise qui </w:t>
      </w:r>
      <w:r w:rsidR="009E0D84">
        <w:rPr>
          <w:b/>
          <w:color w:val="000000" w:themeColor="text1"/>
          <w:sz w:val="24"/>
          <w:szCs w:val="24"/>
        </w:rPr>
        <w:t>revêt</w:t>
      </w:r>
      <w:r>
        <w:rPr>
          <w:b/>
          <w:color w:val="000000" w:themeColor="text1"/>
          <w:sz w:val="24"/>
          <w:szCs w:val="24"/>
        </w:rPr>
        <w:t xml:space="preserve"> </w:t>
      </w:r>
      <w:r w:rsidR="003858C7">
        <w:rPr>
          <w:b/>
          <w:color w:val="000000" w:themeColor="text1"/>
          <w:sz w:val="24"/>
          <w:szCs w:val="24"/>
        </w:rPr>
        <w:t xml:space="preserve">toute la surface des </w:t>
      </w:r>
      <w:r w:rsidR="00284F32">
        <w:rPr>
          <w:b/>
          <w:color w:val="000000" w:themeColor="text1"/>
          <w:sz w:val="24"/>
          <w:szCs w:val="24"/>
        </w:rPr>
        <w:t>circonvolutions</w:t>
      </w:r>
      <w:r w:rsidR="003858C7">
        <w:rPr>
          <w:b/>
          <w:color w:val="000000" w:themeColor="text1"/>
          <w:sz w:val="24"/>
          <w:szCs w:val="24"/>
        </w:rPr>
        <w:t xml:space="preserve"> cérébrales.</w:t>
      </w:r>
    </w:p>
    <w:p w:rsidR="003858C7" w:rsidRDefault="003858C7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Il s’</w:t>
      </w:r>
      <w:r w:rsidR="009E0D84">
        <w:rPr>
          <w:b/>
          <w:color w:val="000000" w:themeColor="text1"/>
          <w:sz w:val="24"/>
          <w:szCs w:val="24"/>
        </w:rPr>
        <w:t>étend</w:t>
      </w:r>
      <w:r>
        <w:rPr>
          <w:b/>
          <w:color w:val="000000" w:themeColor="text1"/>
          <w:sz w:val="24"/>
          <w:szCs w:val="24"/>
        </w:rPr>
        <w:t xml:space="preserve"> au fond des sillons séparant  </w:t>
      </w:r>
      <w:proofErr w:type="gramStart"/>
      <w:r>
        <w:rPr>
          <w:b/>
          <w:color w:val="000000" w:themeColor="text1"/>
          <w:sz w:val="24"/>
          <w:szCs w:val="24"/>
        </w:rPr>
        <w:t>ces circonvolution</w:t>
      </w:r>
      <w:proofErr w:type="gramEnd"/>
      <w:r>
        <w:rPr>
          <w:b/>
          <w:color w:val="000000" w:themeColor="text1"/>
          <w:sz w:val="24"/>
          <w:szCs w:val="24"/>
        </w:rPr>
        <w:t xml:space="preserve"> et se continue d’une circonvolution à l’autre.</w:t>
      </w:r>
    </w:p>
    <w:p w:rsidR="00284F32" w:rsidRDefault="00284F32" w:rsidP="00721625">
      <w:pPr>
        <w:spacing w:after="0"/>
        <w:ind w:left="-851"/>
        <w:rPr>
          <w:b/>
          <w:color w:val="C00000"/>
          <w:sz w:val="24"/>
          <w:szCs w:val="24"/>
        </w:rPr>
      </w:pPr>
      <w:r w:rsidRPr="00284F32">
        <w:rPr>
          <w:b/>
          <w:color w:val="C00000"/>
          <w:sz w:val="24"/>
          <w:szCs w:val="24"/>
        </w:rPr>
        <w:t>1. organisation générale :</w:t>
      </w:r>
    </w:p>
    <w:p w:rsidR="00284F32" w:rsidRDefault="00284F32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Le cortex cérébral est une lame de substance grise </w:t>
      </w:r>
      <w:r w:rsidR="00D7612D">
        <w:rPr>
          <w:b/>
          <w:color w:val="000000" w:themeColor="text1"/>
          <w:sz w:val="24"/>
          <w:szCs w:val="24"/>
        </w:rPr>
        <w:t>mince, plissée</w:t>
      </w:r>
      <w:r>
        <w:rPr>
          <w:b/>
          <w:color w:val="000000" w:themeColor="text1"/>
          <w:sz w:val="24"/>
          <w:szCs w:val="24"/>
        </w:rPr>
        <w:t xml:space="preserve"> et stratifiée.</w:t>
      </w:r>
    </w:p>
    <w:p w:rsidR="00284F32" w:rsidRDefault="001562FA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La stratification du cortex cérébral n’est pas identique sur toute la surface des </w:t>
      </w:r>
      <w:proofErr w:type="spellStart"/>
      <w:r>
        <w:rPr>
          <w:b/>
          <w:color w:val="000000" w:themeColor="text1"/>
          <w:sz w:val="24"/>
          <w:szCs w:val="24"/>
        </w:rPr>
        <w:t>hémisphéres</w:t>
      </w:r>
      <w:proofErr w:type="gramStart"/>
      <w:r>
        <w:rPr>
          <w:b/>
          <w:color w:val="000000" w:themeColor="text1"/>
          <w:sz w:val="24"/>
          <w:szCs w:val="24"/>
        </w:rPr>
        <w:t>,de</w:t>
      </w:r>
      <w:proofErr w:type="spellEnd"/>
      <w:proofErr w:type="gramEnd"/>
      <w:r>
        <w:rPr>
          <w:b/>
          <w:color w:val="000000" w:themeColor="text1"/>
          <w:sz w:val="24"/>
          <w:szCs w:val="24"/>
        </w:rPr>
        <w:t xml:space="preserve"> ce fait on distingue 3régions.</w:t>
      </w:r>
    </w:p>
    <w:p w:rsidR="001562FA" w:rsidRDefault="001562FA" w:rsidP="00721625">
      <w:pPr>
        <w:spacing w:after="0"/>
        <w:ind w:left="-851"/>
        <w:rPr>
          <w:b/>
          <w:color w:val="000000" w:themeColor="text1"/>
          <w:sz w:val="24"/>
          <w:szCs w:val="24"/>
        </w:rPr>
      </w:pPr>
      <w:r w:rsidRPr="00E10A73">
        <w:rPr>
          <w:b/>
          <w:color w:val="C00000"/>
          <w:sz w:val="24"/>
          <w:szCs w:val="24"/>
        </w:rPr>
        <w:t>1.1</w:t>
      </w:r>
      <w:proofErr w:type="gramStart"/>
      <w:r w:rsidRPr="00E10A73">
        <w:rPr>
          <w:b/>
          <w:color w:val="C00000"/>
          <w:sz w:val="24"/>
          <w:szCs w:val="24"/>
        </w:rPr>
        <w:t>.L’</w:t>
      </w:r>
      <w:proofErr w:type="spellStart"/>
      <w:r w:rsidRPr="00E10A73">
        <w:rPr>
          <w:b/>
          <w:color w:val="C00000"/>
          <w:sz w:val="24"/>
          <w:szCs w:val="24"/>
        </w:rPr>
        <w:t>allocortex</w:t>
      </w:r>
      <w:proofErr w:type="spellEnd"/>
      <w:proofErr w:type="gramEnd"/>
      <w:r w:rsidRPr="00E10A73">
        <w:rPr>
          <w:b/>
          <w:color w:val="C00000"/>
          <w:sz w:val="24"/>
          <w:szCs w:val="24"/>
        </w:rPr>
        <w:t> :</w:t>
      </w:r>
      <w:r w:rsidR="00821B8A" w:rsidRPr="00E10A73">
        <w:rPr>
          <w:b/>
          <w:color w:val="C00000"/>
          <w:sz w:val="24"/>
          <w:szCs w:val="24"/>
        </w:rPr>
        <w:t>c’est</w:t>
      </w:r>
      <w:r w:rsidR="00821B8A">
        <w:rPr>
          <w:b/>
          <w:color w:val="000000" w:themeColor="text1"/>
          <w:sz w:val="24"/>
          <w:szCs w:val="24"/>
        </w:rPr>
        <w:t xml:space="preserve"> une structure élémentaire et primitive faite de deux couches cellulaire</w:t>
      </w:r>
    </w:p>
    <w:p w:rsidR="00821B8A" w:rsidRDefault="00821B8A" w:rsidP="00821B8A">
      <w:pPr>
        <w:pStyle w:val="Paragraphedeliste"/>
        <w:numPr>
          <w:ilvl w:val="0"/>
          <w:numId w:val="1"/>
        </w:num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Couche granuleuse </w:t>
      </w:r>
      <w:r w:rsidR="002A16EC">
        <w:rPr>
          <w:b/>
          <w:color w:val="000000" w:themeColor="text1"/>
          <w:sz w:val="24"/>
          <w:szCs w:val="24"/>
        </w:rPr>
        <w:t>: superficielle</w:t>
      </w:r>
      <w:r>
        <w:rPr>
          <w:b/>
          <w:color w:val="000000" w:themeColor="text1"/>
          <w:sz w:val="24"/>
          <w:szCs w:val="24"/>
        </w:rPr>
        <w:t xml:space="preserve"> à petites cellules</w:t>
      </w:r>
      <w:r w:rsidR="00DA4AB7">
        <w:rPr>
          <w:b/>
          <w:color w:val="000000" w:themeColor="text1"/>
          <w:sz w:val="24"/>
          <w:szCs w:val="24"/>
        </w:rPr>
        <w:t xml:space="preserve"> </w:t>
      </w:r>
      <w:r w:rsidR="00417B4B">
        <w:rPr>
          <w:b/>
          <w:color w:val="000000" w:themeColor="text1"/>
          <w:sz w:val="24"/>
          <w:szCs w:val="24"/>
        </w:rPr>
        <w:t>réceptive</w:t>
      </w:r>
    </w:p>
    <w:p w:rsidR="007A48D8" w:rsidRDefault="00821B8A" w:rsidP="007A48D8">
      <w:pPr>
        <w:pStyle w:val="Paragraphedeliste"/>
        <w:numPr>
          <w:ilvl w:val="0"/>
          <w:numId w:val="1"/>
        </w:num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Couche pyramidale </w:t>
      </w:r>
      <w:r w:rsidR="00D20567">
        <w:rPr>
          <w:b/>
          <w:color w:val="000000" w:themeColor="text1"/>
          <w:sz w:val="24"/>
          <w:szCs w:val="24"/>
        </w:rPr>
        <w:t>: profonde</w:t>
      </w:r>
      <w:r>
        <w:rPr>
          <w:b/>
          <w:color w:val="000000" w:themeColor="text1"/>
          <w:sz w:val="24"/>
          <w:szCs w:val="24"/>
        </w:rPr>
        <w:t xml:space="preserve"> à grande cellules</w:t>
      </w:r>
      <w:r w:rsidR="00DA4AB7">
        <w:rPr>
          <w:b/>
          <w:color w:val="000000" w:themeColor="text1"/>
          <w:sz w:val="24"/>
          <w:szCs w:val="24"/>
        </w:rPr>
        <w:t xml:space="preserve"> effectrice</w:t>
      </w:r>
    </w:p>
    <w:p w:rsidR="007A48D8" w:rsidRDefault="007A48D8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r w:rsidRPr="00E10A73">
        <w:rPr>
          <w:b/>
          <w:color w:val="C00000"/>
          <w:sz w:val="24"/>
          <w:szCs w:val="24"/>
        </w:rPr>
        <w:t>1.2</w:t>
      </w:r>
      <w:proofErr w:type="gramStart"/>
      <w:r w:rsidRPr="00E10A73">
        <w:rPr>
          <w:b/>
          <w:color w:val="C00000"/>
          <w:sz w:val="24"/>
          <w:szCs w:val="24"/>
        </w:rPr>
        <w:t>.L’</w:t>
      </w:r>
      <w:proofErr w:type="spellStart"/>
      <w:r w:rsidRPr="00E10A73">
        <w:rPr>
          <w:b/>
          <w:color w:val="C00000"/>
          <w:sz w:val="24"/>
          <w:szCs w:val="24"/>
        </w:rPr>
        <w:t>isocortex</w:t>
      </w:r>
      <w:proofErr w:type="spellEnd"/>
      <w:proofErr w:type="gramEnd"/>
      <w:r w:rsidRPr="00E10A73">
        <w:rPr>
          <w:b/>
          <w:color w:val="C00000"/>
          <w:sz w:val="24"/>
          <w:szCs w:val="24"/>
        </w:rPr>
        <w:t> </w:t>
      </w:r>
      <w:r>
        <w:rPr>
          <w:b/>
          <w:color w:val="000000" w:themeColor="text1"/>
          <w:sz w:val="24"/>
          <w:szCs w:val="24"/>
        </w:rPr>
        <w:t xml:space="preserve">:c’est une structure </w:t>
      </w:r>
      <w:r w:rsidR="00FD2617">
        <w:rPr>
          <w:b/>
          <w:color w:val="000000" w:themeColor="text1"/>
          <w:sz w:val="24"/>
          <w:szCs w:val="24"/>
        </w:rPr>
        <w:t>évoluée, hautement</w:t>
      </w:r>
      <w:r>
        <w:rPr>
          <w:b/>
          <w:color w:val="000000" w:themeColor="text1"/>
          <w:sz w:val="24"/>
          <w:szCs w:val="24"/>
        </w:rPr>
        <w:t xml:space="preserve"> </w:t>
      </w:r>
      <w:r w:rsidR="00FD2617">
        <w:rPr>
          <w:b/>
          <w:color w:val="000000" w:themeColor="text1"/>
          <w:sz w:val="24"/>
          <w:szCs w:val="24"/>
        </w:rPr>
        <w:t>associée, divisée en deux parties :</w:t>
      </w:r>
    </w:p>
    <w:p w:rsidR="00FD2617" w:rsidRDefault="00FD2617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proofErr w:type="spellStart"/>
      <w:r w:rsidRPr="00FD2617">
        <w:rPr>
          <w:b/>
          <w:color w:val="000000" w:themeColor="text1"/>
          <w:sz w:val="24"/>
          <w:szCs w:val="24"/>
        </w:rPr>
        <w:t>Isocortex</w:t>
      </w:r>
      <w:proofErr w:type="spellEnd"/>
      <w:r w:rsidRPr="00FD2617">
        <w:rPr>
          <w:b/>
          <w:color w:val="000000" w:themeColor="text1"/>
          <w:sz w:val="24"/>
          <w:szCs w:val="24"/>
        </w:rPr>
        <w:t xml:space="preserve"> homotypique</w:t>
      </w:r>
      <w:r>
        <w:rPr>
          <w:b/>
          <w:color w:val="000000" w:themeColor="text1"/>
          <w:sz w:val="24"/>
          <w:szCs w:val="24"/>
        </w:rPr>
        <w:t> :</w:t>
      </w:r>
      <w:r w:rsidRPr="00FD2617">
        <w:rPr>
          <w:b/>
          <w:color w:val="000000" w:themeColor="text1"/>
          <w:sz w:val="24"/>
          <w:szCs w:val="24"/>
        </w:rPr>
        <w:t xml:space="preserve"> il comprend 6 couches</w:t>
      </w:r>
      <w:r>
        <w:rPr>
          <w:b/>
          <w:color w:val="000000" w:themeColor="text1"/>
          <w:sz w:val="24"/>
          <w:szCs w:val="24"/>
        </w:rPr>
        <w:t xml:space="preserve"> cellulaires </w:t>
      </w:r>
      <w:r w:rsidR="00167A7C">
        <w:rPr>
          <w:b/>
          <w:color w:val="000000" w:themeColor="text1"/>
          <w:sz w:val="24"/>
          <w:szCs w:val="24"/>
        </w:rPr>
        <w:t>mêlées</w:t>
      </w:r>
      <w:r>
        <w:rPr>
          <w:b/>
          <w:color w:val="000000" w:themeColor="text1"/>
          <w:sz w:val="24"/>
          <w:szCs w:val="24"/>
        </w:rPr>
        <w:t xml:space="preserve"> à des </w:t>
      </w:r>
      <w:r w:rsidR="003A10E9">
        <w:rPr>
          <w:b/>
          <w:color w:val="000000" w:themeColor="text1"/>
          <w:sz w:val="24"/>
          <w:szCs w:val="24"/>
        </w:rPr>
        <w:t>fibres.</w:t>
      </w:r>
    </w:p>
    <w:p w:rsidR="00FD2617" w:rsidRDefault="00FD2617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Isocortex</w:t>
      </w:r>
      <w:proofErr w:type="spellEnd"/>
      <w:r>
        <w:rPr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color w:val="000000" w:themeColor="text1"/>
          <w:sz w:val="24"/>
          <w:szCs w:val="24"/>
        </w:rPr>
        <w:t>héterotypique</w:t>
      </w:r>
      <w:proofErr w:type="spellEnd"/>
      <w:r>
        <w:rPr>
          <w:b/>
          <w:color w:val="000000" w:themeColor="text1"/>
          <w:sz w:val="24"/>
          <w:szCs w:val="24"/>
        </w:rPr>
        <w:t> </w:t>
      </w:r>
      <w:proofErr w:type="gramStart"/>
      <w:r>
        <w:rPr>
          <w:b/>
          <w:color w:val="000000" w:themeColor="text1"/>
          <w:sz w:val="24"/>
          <w:szCs w:val="24"/>
        </w:rPr>
        <w:t>:divisé</w:t>
      </w:r>
      <w:proofErr w:type="gramEnd"/>
      <w:r>
        <w:rPr>
          <w:b/>
          <w:color w:val="000000" w:themeColor="text1"/>
          <w:sz w:val="24"/>
          <w:szCs w:val="24"/>
        </w:rPr>
        <w:t xml:space="preserve"> en deux sous-groupes</w:t>
      </w:r>
    </w:p>
    <w:p w:rsidR="00FD2617" w:rsidRDefault="00FD2617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    </w:t>
      </w:r>
      <w:proofErr w:type="spellStart"/>
      <w:r>
        <w:rPr>
          <w:b/>
          <w:color w:val="000000" w:themeColor="text1"/>
          <w:sz w:val="24"/>
          <w:szCs w:val="24"/>
        </w:rPr>
        <w:t>_type</w:t>
      </w:r>
      <w:proofErr w:type="spellEnd"/>
      <w:r>
        <w:rPr>
          <w:b/>
          <w:color w:val="000000" w:themeColor="text1"/>
          <w:sz w:val="24"/>
          <w:szCs w:val="24"/>
        </w:rPr>
        <w:t xml:space="preserve"> </w:t>
      </w:r>
      <w:proofErr w:type="spellStart"/>
      <w:r>
        <w:rPr>
          <w:b/>
          <w:color w:val="000000" w:themeColor="text1"/>
          <w:sz w:val="24"/>
          <w:szCs w:val="24"/>
        </w:rPr>
        <w:t>agranulaire</w:t>
      </w:r>
      <w:proofErr w:type="spellEnd"/>
      <w:r>
        <w:rPr>
          <w:b/>
          <w:color w:val="000000" w:themeColor="text1"/>
          <w:sz w:val="24"/>
          <w:szCs w:val="24"/>
        </w:rPr>
        <w:t> </w:t>
      </w:r>
      <w:proofErr w:type="gramStart"/>
      <w:r>
        <w:rPr>
          <w:b/>
          <w:color w:val="000000" w:themeColor="text1"/>
          <w:sz w:val="24"/>
          <w:szCs w:val="24"/>
        </w:rPr>
        <w:t>:pyramidal</w:t>
      </w:r>
      <w:proofErr w:type="gramEnd"/>
      <w:r>
        <w:rPr>
          <w:b/>
          <w:color w:val="000000" w:themeColor="text1"/>
          <w:sz w:val="24"/>
          <w:szCs w:val="24"/>
        </w:rPr>
        <w:t>(</w:t>
      </w:r>
      <w:r w:rsidR="00F44E0C">
        <w:rPr>
          <w:b/>
          <w:color w:val="000000" w:themeColor="text1"/>
          <w:sz w:val="24"/>
          <w:szCs w:val="24"/>
        </w:rPr>
        <w:t>disparition des couches II-IV</w:t>
      </w:r>
    </w:p>
    <w:p w:rsidR="00F44E0C" w:rsidRDefault="00F44E0C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         </w:t>
      </w:r>
      <w:proofErr w:type="spellStart"/>
      <w:r>
        <w:rPr>
          <w:b/>
          <w:color w:val="000000" w:themeColor="text1"/>
          <w:sz w:val="24"/>
          <w:szCs w:val="24"/>
        </w:rPr>
        <w:t>_type</w:t>
      </w:r>
      <w:proofErr w:type="spellEnd"/>
      <w:r>
        <w:rPr>
          <w:b/>
          <w:color w:val="000000" w:themeColor="text1"/>
          <w:sz w:val="24"/>
          <w:szCs w:val="24"/>
        </w:rPr>
        <w:t xml:space="preserve"> granulaire </w:t>
      </w:r>
      <w:r w:rsidR="00E10A73">
        <w:rPr>
          <w:b/>
          <w:color w:val="000000" w:themeColor="text1"/>
          <w:sz w:val="24"/>
          <w:szCs w:val="24"/>
        </w:rPr>
        <w:t>: réduction</w:t>
      </w:r>
      <w:r>
        <w:rPr>
          <w:b/>
          <w:color w:val="000000" w:themeColor="text1"/>
          <w:sz w:val="24"/>
          <w:szCs w:val="24"/>
        </w:rPr>
        <w:t xml:space="preserve"> des couches III et v et de développement des couches granulaires</w:t>
      </w:r>
      <w:r w:rsidR="00E10A73">
        <w:rPr>
          <w:b/>
          <w:color w:val="000000" w:themeColor="text1"/>
          <w:sz w:val="24"/>
          <w:szCs w:val="24"/>
        </w:rPr>
        <w:t>.</w:t>
      </w:r>
    </w:p>
    <w:p w:rsidR="00E10A73" w:rsidRDefault="00E10A73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r w:rsidRPr="00E10A73">
        <w:rPr>
          <w:b/>
          <w:color w:val="C00000"/>
          <w:sz w:val="24"/>
          <w:szCs w:val="24"/>
        </w:rPr>
        <w:t>1.3</w:t>
      </w:r>
      <w:proofErr w:type="gramStart"/>
      <w:r w:rsidRPr="00E10A73">
        <w:rPr>
          <w:b/>
          <w:color w:val="C00000"/>
          <w:sz w:val="24"/>
          <w:szCs w:val="24"/>
        </w:rPr>
        <w:t>.Le</w:t>
      </w:r>
      <w:proofErr w:type="gramEnd"/>
      <w:r w:rsidRPr="00E10A73">
        <w:rPr>
          <w:b/>
          <w:color w:val="C00000"/>
          <w:sz w:val="24"/>
          <w:szCs w:val="24"/>
        </w:rPr>
        <w:t xml:space="preserve"> </w:t>
      </w:r>
      <w:proofErr w:type="spellStart"/>
      <w:r w:rsidRPr="00E10A73">
        <w:rPr>
          <w:b/>
          <w:color w:val="C00000"/>
          <w:sz w:val="24"/>
          <w:szCs w:val="24"/>
        </w:rPr>
        <w:t>mésocortex</w:t>
      </w:r>
      <w:proofErr w:type="spellEnd"/>
      <w:r>
        <w:rPr>
          <w:b/>
          <w:color w:val="C00000"/>
          <w:sz w:val="24"/>
          <w:szCs w:val="24"/>
        </w:rPr>
        <w:t> :</w:t>
      </w:r>
      <w:r w:rsidRPr="00E10A73">
        <w:rPr>
          <w:b/>
          <w:color w:val="000000" w:themeColor="text1"/>
          <w:sz w:val="24"/>
          <w:szCs w:val="24"/>
        </w:rPr>
        <w:t>il s’agit d’une structure de type mixte :des ilots d’</w:t>
      </w:r>
      <w:proofErr w:type="spellStart"/>
      <w:r w:rsidRPr="00E10A73">
        <w:rPr>
          <w:b/>
          <w:color w:val="000000" w:themeColor="text1"/>
          <w:sz w:val="24"/>
          <w:szCs w:val="24"/>
        </w:rPr>
        <w:t>allocortex</w:t>
      </w:r>
      <w:proofErr w:type="spellEnd"/>
      <w:r w:rsidRPr="00E10A73">
        <w:rPr>
          <w:b/>
          <w:color w:val="000000" w:themeColor="text1"/>
          <w:sz w:val="24"/>
          <w:szCs w:val="24"/>
        </w:rPr>
        <w:t xml:space="preserve"> sont entourés d’</w:t>
      </w:r>
      <w:proofErr w:type="spellStart"/>
      <w:r>
        <w:rPr>
          <w:b/>
          <w:color w:val="000000" w:themeColor="text1"/>
          <w:sz w:val="24"/>
          <w:szCs w:val="24"/>
        </w:rPr>
        <w:t>isocortex</w:t>
      </w:r>
      <w:proofErr w:type="spellEnd"/>
      <w:r>
        <w:rPr>
          <w:b/>
          <w:color w:val="000000" w:themeColor="text1"/>
          <w:sz w:val="24"/>
          <w:szCs w:val="24"/>
        </w:rPr>
        <w:t>.</w:t>
      </w:r>
    </w:p>
    <w:p w:rsidR="00B5241D" w:rsidRDefault="00B5241D" w:rsidP="00FD2617">
      <w:pPr>
        <w:pStyle w:val="Paragraphedeliste"/>
        <w:spacing w:after="0"/>
        <w:ind w:left="-851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2-Aspect</w:t>
      </w:r>
      <w:r w:rsidR="00E27078">
        <w:rPr>
          <w:b/>
          <w:color w:val="C00000"/>
          <w:sz w:val="24"/>
          <w:szCs w:val="24"/>
        </w:rPr>
        <w:t xml:space="preserve"> cytologiques et </w:t>
      </w:r>
      <w:proofErr w:type="spellStart"/>
      <w:proofErr w:type="gramStart"/>
      <w:r w:rsidR="00E27078">
        <w:rPr>
          <w:b/>
          <w:color w:val="C00000"/>
          <w:sz w:val="24"/>
          <w:szCs w:val="24"/>
        </w:rPr>
        <w:t>myéliniques</w:t>
      </w:r>
      <w:proofErr w:type="spellEnd"/>
      <w:r w:rsidR="005A2F0B">
        <w:rPr>
          <w:b/>
          <w:color w:val="C00000"/>
          <w:sz w:val="24"/>
          <w:szCs w:val="24"/>
        </w:rPr>
        <w:t>(</w:t>
      </w:r>
      <w:proofErr w:type="spellStart"/>
      <w:proofErr w:type="gramEnd"/>
      <w:r w:rsidR="005A2F0B">
        <w:rPr>
          <w:b/>
          <w:color w:val="C00000"/>
          <w:sz w:val="24"/>
          <w:szCs w:val="24"/>
        </w:rPr>
        <w:t>isocortex</w:t>
      </w:r>
      <w:proofErr w:type="spellEnd"/>
      <w:r w:rsidR="005A2F0B">
        <w:rPr>
          <w:b/>
          <w:color w:val="C00000"/>
          <w:sz w:val="24"/>
          <w:szCs w:val="24"/>
        </w:rPr>
        <w:t xml:space="preserve"> homotypique</w:t>
      </w:r>
      <w:r w:rsidR="00440FF7">
        <w:rPr>
          <w:b/>
          <w:color w:val="C00000"/>
          <w:sz w:val="24"/>
          <w:szCs w:val="24"/>
        </w:rPr>
        <w:t>)</w:t>
      </w:r>
    </w:p>
    <w:p w:rsidR="00965643" w:rsidRDefault="00965643" w:rsidP="00FD2617">
      <w:pPr>
        <w:pStyle w:val="Paragraphedeliste"/>
        <w:spacing w:after="0"/>
        <w:ind w:left="-851"/>
        <w:rPr>
          <w:b/>
          <w:color w:val="000000" w:themeColor="text1"/>
          <w:sz w:val="24"/>
          <w:szCs w:val="24"/>
        </w:rPr>
      </w:pPr>
      <w:proofErr w:type="gramStart"/>
      <w:r>
        <w:rPr>
          <w:b/>
          <w:color w:val="000000" w:themeColor="text1"/>
          <w:sz w:val="24"/>
          <w:szCs w:val="24"/>
        </w:rPr>
        <w:t>1.</w:t>
      </w:r>
      <w:proofErr w:type="spellStart"/>
      <w:r>
        <w:rPr>
          <w:b/>
          <w:color w:val="000000" w:themeColor="text1"/>
          <w:sz w:val="24"/>
          <w:szCs w:val="24"/>
        </w:rPr>
        <w:t>Cytoarchitectonie</w:t>
      </w:r>
      <w:proofErr w:type="spellEnd"/>
      <w:proofErr w:type="gramEnd"/>
      <w:r>
        <w:rPr>
          <w:b/>
          <w:color w:val="000000" w:themeColor="text1"/>
          <w:sz w:val="24"/>
          <w:szCs w:val="24"/>
        </w:rPr>
        <w:t> :</w:t>
      </w:r>
      <w:r w:rsidR="0042060A">
        <w:rPr>
          <w:b/>
          <w:color w:val="000000" w:themeColor="text1"/>
          <w:sz w:val="24"/>
          <w:szCs w:val="24"/>
        </w:rPr>
        <w:t xml:space="preserve">c’est la mise en évidence des </w:t>
      </w:r>
      <w:proofErr w:type="spellStart"/>
      <w:r w:rsidR="0042060A">
        <w:rPr>
          <w:b/>
          <w:color w:val="000000" w:themeColor="text1"/>
          <w:sz w:val="24"/>
          <w:szCs w:val="24"/>
        </w:rPr>
        <w:t>cytones</w:t>
      </w:r>
      <w:proofErr w:type="spellEnd"/>
      <w:r w:rsidR="0042060A">
        <w:rPr>
          <w:b/>
          <w:color w:val="000000" w:themeColor="text1"/>
          <w:sz w:val="24"/>
          <w:szCs w:val="24"/>
        </w:rPr>
        <w:t xml:space="preserve"> des </w:t>
      </w:r>
      <w:r w:rsidR="00DD51B7">
        <w:rPr>
          <w:b/>
          <w:color w:val="000000" w:themeColor="text1"/>
          <w:sz w:val="24"/>
          <w:szCs w:val="24"/>
        </w:rPr>
        <w:t>differents</w:t>
      </w:r>
      <w:r w:rsidR="0042060A">
        <w:rPr>
          <w:b/>
          <w:color w:val="000000" w:themeColor="text1"/>
          <w:sz w:val="24"/>
          <w:szCs w:val="24"/>
        </w:rPr>
        <w:t xml:space="preserve"> neurones de la superficie à la profondeur on a 6 couches.</w:t>
      </w:r>
    </w:p>
    <w:p w:rsidR="00BB216C" w:rsidRDefault="00BB216C" w:rsidP="00BB216C">
      <w:pPr>
        <w:pStyle w:val="Paragraphedeliste"/>
        <w:numPr>
          <w:ilvl w:val="0"/>
          <w:numId w:val="3"/>
        </w:numPr>
        <w:spacing w:after="0"/>
        <w:rPr>
          <w:b/>
          <w:color w:val="C00000"/>
          <w:sz w:val="24"/>
          <w:szCs w:val="24"/>
        </w:rPr>
      </w:pPr>
      <w:r w:rsidRPr="00BB216C">
        <w:rPr>
          <w:b/>
          <w:color w:val="C00000"/>
          <w:sz w:val="24"/>
          <w:szCs w:val="24"/>
        </w:rPr>
        <w:t>Couche moléculaire</w:t>
      </w:r>
      <w:r>
        <w:rPr>
          <w:b/>
          <w:color w:val="C00000"/>
          <w:sz w:val="24"/>
          <w:szCs w:val="24"/>
        </w:rPr>
        <w:t> </w:t>
      </w:r>
      <w:proofErr w:type="gramStart"/>
      <w:r>
        <w:rPr>
          <w:b/>
          <w:color w:val="C00000"/>
          <w:sz w:val="24"/>
          <w:szCs w:val="24"/>
        </w:rPr>
        <w:t>:couche</w:t>
      </w:r>
      <w:proofErr w:type="gramEnd"/>
      <w:r>
        <w:rPr>
          <w:b/>
          <w:color w:val="C00000"/>
          <w:sz w:val="24"/>
          <w:szCs w:val="24"/>
        </w:rPr>
        <w:t xml:space="preserve"> I (</w:t>
      </w:r>
      <w:proofErr w:type="spellStart"/>
      <w:r>
        <w:rPr>
          <w:b/>
          <w:color w:val="C00000"/>
          <w:sz w:val="24"/>
          <w:szCs w:val="24"/>
        </w:rPr>
        <w:t>pléxiforme</w:t>
      </w:r>
      <w:proofErr w:type="spellEnd"/>
      <w:r>
        <w:rPr>
          <w:b/>
          <w:color w:val="C00000"/>
          <w:sz w:val="24"/>
          <w:szCs w:val="24"/>
        </w:rPr>
        <w:t>)</w:t>
      </w:r>
    </w:p>
    <w:p w:rsidR="00965643" w:rsidRDefault="00BB216C" w:rsidP="00BB216C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-peu de cellules</w:t>
      </w:r>
    </w:p>
    <w:p w:rsidR="00BB216C" w:rsidRDefault="00BB216C" w:rsidP="00BB216C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-nombreuse dendrites et axones des couches sous-jacentes.</w:t>
      </w:r>
    </w:p>
    <w:p w:rsidR="00283B55" w:rsidRDefault="00283B55" w:rsidP="00283B55">
      <w:pPr>
        <w:pStyle w:val="Paragraphedeliste"/>
        <w:numPr>
          <w:ilvl w:val="0"/>
          <w:numId w:val="3"/>
        </w:num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C00000"/>
          <w:sz w:val="24"/>
          <w:szCs w:val="24"/>
        </w:rPr>
        <w:t>Couche granulaire externe </w:t>
      </w:r>
      <w:r w:rsidR="009C3E08">
        <w:rPr>
          <w:b/>
          <w:color w:val="C00000"/>
          <w:sz w:val="24"/>
          <w:szCs w:val="24"/>
        </w:rPr>
        <w:t>: couche</w:t>
      </w:r>
      <w:r>
        <w:rPr>
          <w:b/>
          <w:color w:val="C00000"/>
          <w:sz w:val="24"/>
          <w:szCs w:val="24"/>
        </w:rPr>
        <w:t xml:space="preserve"> II</w:t>
      </w:r>
    </w:p>
    <w:p w:rsidR="00283B55" w:rsidRDefault="00283B55" w:rsidP="00283B55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Riche en </w:t>
      </w:r>
      <w:r w:rsidR="00060063">
        <w:rPr>
          <w:b/>
          <w:color w:val="000000" w:themeColor="text1"/>
          <w:sz w:val="24"/>
          <w:szCs w:val="24"/>
        </w:rPr>
        <w:t>cellules, à</w:t>
      </w:r>
      <w:r>
        <w:rPr>
          <w:b/>
          <w:color w:val="000000" w:themeColor="text1"/>
          <w:sz w:val="24"/>
          <w:szCs w:val="24"/>
        </w:rPr>
        <w:t xml:space="preserve"> petit </w:t>
      </w:r>
      <w:proofErr w:type="spellStart"/>
      <w:r>
        <w:rPr>
          <w:b/>
          <w:color w:val="000000" w:themeColor="text1"/>
          <w:sz w:val="24"/>
          <w:szCs w:val="24"/>
        </w:rPr>
        <w:t>cytone</w:t>
      </w:r>
      <w:proofErr w:type="spellEnd"/>
    </w:p>
    <w:p w:rsidR="00283B55" w:rsidRDefault="00283B55" w:rsidP="00283B55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Pauvre en fibres</w:t>
      </w:r>
    </w:p>
    <w:p w:rsidR="007A0D24" w:rsidRPr="007A0D24" w:rsidRDefault="007A0D24" w:rsidP="007A0D24">
      <w:pPr>
        <w:pStyle w:val="Paragraphedeliste"/>
        <w:numPr>
          <w:ilvl w:val="0"/>
          <w:numId w:val="3"/>
        </w:num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C00000"/>
          <w:sz w:val="24"/>
          <w:szCs w:val="24"/>
        </w:rPr>
        <w:t>Couche pyramidale externe </w:t>
      </w:r>
      <w:proofErr w:type="gramStart"/>
      <w:r>
        <w:rPr>
          <w:b/>
          <w:color w:val="C00000"/>
          <w:sz w:val="24"/>
          <w:szCs w:val="24"/>
        </w:rPr>
        <w:t>:couche</w:t>
      </w:r>
      <w:proofErr w:type="gramEnd"/>
      <w:r>
        <w:rPr>
          <w:b/>
          <w:color w:val="C00000"/>
          <w:sz w:val="24"/>
          <w:szCs w:val="24"/>
        </w:rPr>
        <w:t xml:space="preserve"> III</w:t>
      </w:r>
    </w:p>
    <w:p w:rsidR="007A0D24" w:rsidRDefault="007A0D24" w:rsidP="007A0D2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Cellules </w:t>
      </w:r>
      <w:proofErr w:type="spellStart"/>
      <w:r>
        <w:rPr>
          <w:b/>
          <w:sz w:val="24"/>
          <w:szCs w:val="24"/>
        </w:rPr>
        <w:t>pyramidales</w:t>
      </w:r>
      <w:proofErr w:type="gramStart"/>
      <w:r>
        <w:rPr>
          <w:b/>
          <w:sz w:val="24"/>
          <w:szCs w:val="24"/>
        </w:rPr>
        <w:t>,régulierement</w:t>
      </w:r>
      <w:proofErr w:type="spellEnd"/>
      <w:proofErr w:type="gramEnd"/>
      <w:r>
        <w:rPr>
          <w:b/>
          <w:sz w:val="24"/>
          <w:szCs w:val="24"/>
        </w:rPr>
        <w:t xml:space="preserve"> réparties en fonctions de leurs taille(les plus petites en </w:t>
      </w:r>
      <w:proofErr w:type="spellStart"/>
      <w:r>
        <w:rPr>
          <w:b/>
          <w:sz w:val="24"/>
          <w:szCs w:val="24"/>
        </w:rPr>
        <w:t>superieur,les</w:t>
      </w:r>
      <w:proofErr w:type="spellEnd"/>
      <w:r>
        <w:rPr>
          <w:b/>
          <w:sz w:val="24"/>
          <w:szCs w:val="24"/>
        </w:rPr>
        <w:t xml:space="preserve"> plus grandes en profondeur).</w:t>
      </w:r>
    </w:p>
    <w:p w:rsidR="007A0D24" w:rsidRDefault="007A0D24" w:rsidP="007A0D2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Fibres abondantes dans la partie externe.</w:t>
      </w:r>
    </w:p>
    <w:p w:rsidR="00ED010B" w:rsidRPr="00ED010B" w:rsidRDefault="00ED010B" w:rsidP="00ED010B">
      <w:pPr>
        <w:pStyle w:val="Paragraphedeliste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color w:val="C00000"/>
          <w:sz w:val="24"/>
          <w:szCs w:val="24"/>
        </w:rPr>
        <w:t>Couche granuleuse interne </w:t>
      </w:r>
      <w:proofErr w:type="gramStart"/>
      <w:r>
        <w:rPr>
          <w:b/>
          <w:color w:val="C00000"/>
          <w:sz w:val="24"/>
          <w:szCs w:val="24"/>
        </w:rPr>
        <w:t>:couche</w:t>
      </w:r>
      <w:proofErr w:type="gramEnd"/>
      <w:r>
        <w:rPr>
          <w:b/>
          <w:color w:val="C00000"/>
          <w:sz w:val="24"/>
          <w:szCs w:val="24"/>
        </w:rPr>
        <w:t xml:space="preserve"> IV</w:t>
      </w:r>
    </w:p>
    <w:p w:rsidR="00ED010B" w:rsidRDefault="00ED010B" w:rsidP="00ED010B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Tres</w:t>
      </w:r>
      <w:proofErr w:type="spellEnd"/>
      <w:r>
        <w:rPr>
          <w:b/>
          <w:sz w:val="24"/>
          <w:szCs w:val="24"/>
        </w:rPr>
        <w:t xml:space="preserve"> riche en cellules lui donnant un aspect </w:t>
      </w:r>
      <w:r w:rsidR="00913C97">
        <w:rPr>
          <w:b/>
          <w:sz w:val="24"/>
          <w:szCs w:val="24"/>
        </w:rPr>
        <w:t>dense, très</w:t>
      </w:r>
      <w:r>
        <w:rPr>
          <w:b/>
          <w:sz w:val="24"/>
          <w:szCs w:val="24"/>
        </w:rPr>
        <w:t xml:space="preserve"> vascularisé</w:t>
      </w:r>
    </w:p>
    <w:p w:rsidR="00913C97" w:rsidRPr="00913C97" w:rsidRDefault="00913C97" w:rsidP="00913C97">
      <w:pPr>
        <w:pStyle w:val="Paragraphedeliste"/>
        <w:numPr>
          <w:ilvl w:val="0"/>
          <w:numId w:val="3"/>
        </w:numPr>
        <w:spacing w:after="0"/>
        <w:rPr>
          <w:b/>
          <w:sz w:val="24"/>
          <w:szCs w:val="24"/>
        </w:rPr>
      </w:pPr>
      <w:r>
        <w:rPr>
          <w:b/>
          <w:color w:val="C00000"/>
          <w:sz w:val="24"/>
          <w:szCs w:val="24"/>
        </w:rPr>
        <w:t>Couche pyramidale profonde </w:t>
      </w:r>
      <w:proofErr w:type="gramStart"/>
      <w:r>
        <w:rPr>
          <w:b/>
          <w:color w:val="C00000"/>
          <w:sz w:val="24"/>
          <w:szCs w:val="24"/>
        </w:rPr>
        <w:t>:couche</w:t>
      </w:r>
      <w:proofErr w:type="gramEnd"/>
      <w:r>
        <w:rPr>
          <w:b/>
          <w:color w:val="C00000"/>
          <w:sz w:val="24"/>
          <w:szCs w:val="24"/>
        </w:rPr>
        <w:t xml:space="preserve"> V</w:t>
      </w:r>
    </w:p>
    <w:p w:rsidR="00913C97" w:rsidRDefault="00913C9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Grandes cellules pyramidales</w:t>
      </w:r>
    </w:p>
    <w:p w:rsidR="00913C97" w:rsidRDefault="00913C9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Nombreuses fibres</w:t>
      </w:r>
    </w:p>
    <w:p w:rsidR="00463725" w:rsidRDefault="00F53840" w:rsidP="00913C97">
      <w:pPr>
        <w:pStyle w:val="Paragraphedeliste"/>
        <w:numPr>
          <w:ilvl w:val="0"/>
          <w:numId w:val="3"/>
        </w:numPr>
        <w:spacing w:after="0"/>
        <w:rPr>
          <w:b/>
          <w:color w:val="C00000"/>
          <w:sz w:val="24"/>
          <w:szCs w:val="24"/>
        </w:rPr>
      </w:pPr>
      <w:r w:rsidRPr="00E153B2">
        <w:rPr>
          <w:b/>
          <w:color w:val="C00000"/>
          <w:sz w:val="24"/>
          <w:szCs w:val="24"/>
        </w:rPr>
        <w:lastRenderedPageBreak/>
        <w:t>Couche polymorphe </w:t>
      </w:r>
      <w:proofErr w:type="gramStart"/>
      <w:r w:rsidRPr="00E153B2">
        <w:rPr>
          <w:b/>
          <w:color w:val="C00000"/>
          <w:sz w:val="24"/>
          <w:szCs w:val="24"/>
        </w:rPr>
        <w:t>:</w:t>
      </w:r>
      <w:proofErr w:type="spellStart"/>
      <w:r w:rsidRPr="00E153B2">
        <w:rPr>
          <w:b/>
          <w:color w:val="C00000"/>
          <w:sz w:val="24"/>
          <w:szCs w:val="24"/>
        </w:rPr>
        <w:t>coucheVI</w:t>
      </w:r>
      <w:proofErr w:type="spellEnd"/>
      <w:proofErr w:type="gramEnd"/>
    </w:p>
    <w:p w:rsidR="00F53840" w:rsidRPr="00463725" w:rsidRDefault="00F53840" w:rsidP="00463725">
      <w:pPr>
        <w:spacing w:after="0"/>
        <w:rPr>
          <w:b/>
          <w:color w:val="C00000"/>
          <w:sz w:val="24"/>
          <w:szCs w:val="24"/>
        </w:rPr>
      </w:pPr>
      <w:r w:rsidRPr="00463725">
        <w:rPr>
          <w:b/>
          <w:sz w:val="24"/>
          <w:szCs w:val="24"/>
        </w:rPr>
        <w:t xml:space="preserve">Cellules de petites tailles </w:t>
      </w:r>
    </w:p>
    <w:p w:rsidR="00463725" w:rsidRDefault="00F53840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Riche en fibres</w:t>
      </w:r>
    </w:p>
    <w:p w:rsidR="00463725" w:rsidRDefault="00463725" w:rsidP="00913C97">
      <w:pPr>
        <w:spacing w:after="0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2.</w:t>
      </w:r>
      <w:proofErr w:type="spellStart"/>
      <w:r>
        <w:rPr>
          <w:b/>
          <w:sz w:val="24"/>
          <w:szCs w:val="24"/>
        </w:rPr>
        <w:t>Myéloarchitectomie</w:t>
      </w:r>
      <w:proofErr w:type="spellEnd"/>
      <w:proofErr w:type="gramEnd"/>
      <w:r>
        <w:rPr>
          <w:b/>
          <w:sz w:val="24"/>
          <w:szCs w:val="24"/>
        </w:rPr>
        <w:t> :C’est la mise en évidence des fibres nerveuses dans l’iso cortex homotypique ,les fibres sont de deux types ,</w:t>
      </w:r>
    </w:p>
    <w:p w:rsidR="00463725" w:rsidRDefault="00463725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a-Fibres tangentielles </w:t>
      </w:r>
      <w:proofErr w:type="gramStart"/>
      <w:r>
        <w:rPr>
          <w:b/>
          <w:sz w:val="24"/>
          <w:szCs w:val="24"/>
        </w:rPr>
        <w:t>:parallèle</w:t>
      </w:r>
      <w:proofErr w:type="gramEnd"/>
      <w:r>
        <w:rPr>
          <w:b/>
          <w:sz w:val="24"/>
          <w:szCs w:val="24"/>
        </w:rPr>
        <w:t xml:space="preserve"> è la surface de l’écorce cérébrale</w:t>
      </w:r>
    </w:p>
    <w:p w:rsidR="00463725" w:rsidRDefault="00463725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b-Fibres radiaires perpendiculaire aux précédentes</w:t>
      </w:r>
      <w:r w:rsidR="00360BF1">
        <w:rPr>
          <w:b/>
          <w:sz w:val="24"/>
          <w:szCs w:val="24"/>
        </w:rPr>
        <w:t>.</w:t>
      </w:r>
    </w:p>
    <w:p w:rsidR="00706AAB" w:rsidRDefault="00706AAB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III.LES NEURONES</w:t>
      </w:r>
    </w:p>
    <w:p w:rsidR="008A3847" w:rsidRDefault="008A384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 techniques </w:t>
      </w:r>
      <w:proofErr w:type="gramStart"/>
      <w:r>
        <w:rPr>
          <w:b/>
          <w:sz w:val="24"/>
          <w:szCs w:val="24"/>
        </w:rPr>
        <w:t>nerveuses ,on</w:t>
      </w:r>
      <w:proofErr w:type="gramEnd"/>
      <w:r>
        <w:rPr>
          <w:b/>
          <w:sz w:val="24"/>
          <w:szCs w:val="24"/>
        </w:rPr>
        <w:t xml:space="preserve"> peut distinguer 5 catégories de neurones</w:t>
      </w:r>
    </w:p>
    <w:p w:rsidR="008A3847" w:rsidRDefault="008A3847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>1 .LES Cellules pyramidales</w:t>
      </w:r>
    </w:p>
    <w:p w:rsidR="008A3847" w:rsidRDefault="008A3847" w:rsidP="00913C97">
      <w:pPr>
        <w:spacing w:after="0"/>
        <w:rPr>
          <w:b/>
          <w:sz w:val="24"/>
          <w:szCs w:val="24"/>
        </w:rPr>
      </w:pPr>
      <w:proofErr w:type="spellStart"/>
      <w:r>
        <w:rPr>
          <w:b/>
          <w:color w:val="C00000"/>
          <w:sz w:val="24"/>
          <w:szCs w:val="24"/>
        </w:rPr>
        <w:t>Cytone</w:t>
      </w:r>
      <w:proofErr w:type="spellEnd"/>
      <w:r>
        <w:rPr>
          <w:b/>
          <w:color w:val="C00000"/>
          <w:sz w:val="24"/>
          <w:szCs w:val="24"/>
        </w:rPr>
        <w:t> </w:t>
      </w:r>
      <w:proofErr w:type="gramStart"/>
      <w:r>
        <w:rPr>
          <w:b/>
          <w:color w:val="C00000"/>
          <w:sz w:val="24"/>
          <w:szCs w:val="24"/>
        </w:rPr>
        <w:t>:</w:t>
      </w:r>
      <w:r>
        <w:rPr>
          <w:b/>
          <w:sz w:val="24"/>
          <w:szCs w:val="24"/>
        </w:rPr>
        <w:t>de</w:t>
      </w:r>
      <w:proofErr w:type="gramEnd"/>
      <w:r>
        <w:rPr>
          <w:b/>
          <w:sz w:val="24"/>
          <w:szCs w:val="24"/>
        </w:rPr>
        <w:t xml:space="preserve"> formes triangulaires ou conique</w:t>
      </w:r>
    </w:p>
    <w:p w:rsidR="008A3847" w:rsidRDefault="008A3847" w:rsidP="00913C97">
      <w:pPr>
        <w:spacing w:after="0"/>
        <w:rPr>
          <w:b/>
          <w:sz w:val="24"/>
          <w:szCs w:val="24"/>
        </w:rPr>
      </w:pPr>
      <w:r>
        <w:rPr>
          <w:b/>
          <w:color w:val="C00000"/>
          <w:sz w:val="24"/>
          <w:szCs w:val="24"/>
        </w:rPr>
        <w:t xml:space="preserve">Dendrites </w:t>
      </w:r>
      <w:r>
        <w:rPr>
          <w:b/>
          <w:sz w:val="24"/>
          <w:szCs w:val="24"/>
        </w:rPr>
        <w:t xml:space="preserve">elles sont </w:t>
      </w:r>
      <w:r w:rsidR="00FB2D57">
        <w:rPr>
          <w:b/>
          <w:sz w:val="24"/>
          <w:szCs w:val="24"/>
        </w:rPr>
        <w:t>représentées</w:t>
      </w:r>
      <w:r>
        <w:rPr>
          <w:b/>
          <w:sz w:val="24"/>
          <w:szCs w:val="24"/>
        </w:rPr>
        <w:t xml:space="preserve"> par deux prolongements</w:t>
      </w:r>
    </w:p>
    <w:p w:rsidR="00FB2D57" w:rsidRDefault="00FB2D57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proofErr w:type="spellStart"/>
      <w:r>
        <w:rPr>
          <w:b/>
          <w:color w:val="C00000"/>
          <w:sz w:val="24"/>
          <w:szCs w:val="24"/>
        </w:rPr>
        <w:t>a.Prologement</w:t>
      </w:r>
      <w:proofErr w:type="spellEnd"/>
      <w:r>
        <w:rPr>
          <w:b/>
          <w:color w:val="C00000"/>
          <w:sz w:val="24"/>
          <w:szCs w:val="24"/>
        </w:rPr>
        <w:t xml:space="preserve"> apical</w:t>
      </w:r>
    </w:p>
    <w:p w:rsidR="00FB2D57" w:rsidRDefault="00FB2D5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-prolongement ascendant, épais se terminant en bouquet</w:t>
      </w:r>
    </w:p>
    <w:p w:rsidR="00FB2D57" w:rsidRDefault="00FB2D5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-Porteur de collatérales dirigées vers la surface.</w:t>
      </w:r>
    </w:p>
    <w:p w:rsidR="00FB2D57" w:rsidRDefault="00FB2D5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-Toutes les ramifications portent les épines de Cajal</w:t>
      </w:r>
    </w:p>
    <w:p w:rsidR="003B2653" w:rsidRDefault="003B2653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sz w:val="24"/>
          <w:szCs w:val="24"/>
        </w:rPr>
        <w:t xml:space="preserve">                 </w:t>
      </w:r>
      <w:proofErr w:type="spellStart"/>
      <w:r>
        <w:rPr>
          <w:b/>
          <w:color w:val="C00000"/>
          <w:sz w:val="24"/>
          <w:szCs w:val="24"/>
        </w:rPr>
        <w:t>B.Prolongement</w:t>
      </w:r>
      <w:proofErr w:type="spellEnd"/>
      <w:r>
        <w:rPr>
          <w:b/>
          <w:color w:val="C00000"/>
          <w:sz w:val="24"/>
          <w:szCs w:val="24"/>
        </w:rPr>
        <w:t xml:space="preserve"> basilaires</w:t>
      </w:r>
    </w:p>
    <w:p w:rsidR="002A510A" w:rsidRDefault="002A510A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 </w:t>
      </w:r>
      <w:r w:rsidR="007C19D3">
        <w:rPr>
          <w:b/>
          <w:sz w:val="24"/>
          <w:szCs w:val="24"/>
        </w:rPr>
        <w:t>Horizontaux, courts, grêles</w:t>
      </w:r>
      <w:r>
        <w:rPr>
          <w:b/>
          <w:sz w:val="24"/>
          <w:szCs w:val="24"/>
        </w:rPr>
        <w:t xml:space="preserve"> et ramifiés</w:t>
      </w:r>
    </w:p>
    <w:p w:rsidR="00C27A4D" w:rsidRDefault="007C19D3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 Leurs</w:t>
      </w:r>
      <w:r w:rsidR="00C27A4D">
        <w:rPr>
          <w:b/>
          <w:sz w:val="24"/>
          <w:szCs w:val="24"/>
        </w:rPr>
        <w:t xml:space="preserve"> </w:t>
      </w:r>
      <w:r w:rsidR="00F876BE">
        <w:rPr>
          <w:b/>
          <w:sz w:val="24"/>
          <w:szCs w:val="24"/>
        </w:rPr>
        <w:t>arborisations</w:t>
      </w:r>
      <w:r w:rsidR="00C27A4D">
        <w:rPr>
          <w:b/>
          <w:sz w:val="24"/>
          <w:szCs w:val="24"/>
        </w:rPr>
        <w:t xml:space="preserve"> </w:t>
      </w:r>
      <w:r w:rsidR="00F876BE">
        <w:rPr>
          <w:b/>
          <w:sz w:val="24"/>
          <w:szCs w:val="24"/>
        </w:rPr>
        <w:t>forment</w:t>
      </w:r>
      <w:r w:rsidR="00C27A4D">
        <w:rPr>
          <w:b/>
          <w:sz w:val="24"/>
          <w:szCs w:val="24"/>
        </w:rPr>
        <w:t xml:space="preserve"> </w:t>
      </w:r>
      <w:proofErr w:type="gramStart"/>
      <w:r w:rsidR="00C27A4D">
        <w:rPr>
          <w:b/>
          <w:sz w:val="24"/>
          <w:szCs w:val="24"/>
        </w:rPr>
        <w:t>le champs dendritiques local</w:t>
      </w:r>
      <w:proofErr w:type="gramEnd"/>
    </w:p>
    <w:p w:rsidR="007C19D3" w:rsidRDefault="007C19D3" w:rsidP="00913C97">
      <w:pPr>
        <w:spacing w:after="0"/>
        <w:rPr>
          <w:b/>
          <w:color w:val="C00000"/>
          <w:sz w:val="24"/>
          <w:szCs w:val="24"/>
        </w:rPr>
      </w:pPr>
      <w:proofErr w:type="gramStart"/>
      <w:r>
        <w:rPr>
          <w:b/>
          <w:color w:val="C00000"/>
          <w:sz w:val="24"/>
          <w:szCs w:val="24"/>
        </w:rPr>
        <w:t>3.Axone</w:t>
      </w:r>
      <w:proofErr w:type="gramEnd"/>
    </w:p>
    <w:p w:rsidR="007C19D3" w:rsidRDefault="007C19D3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Il nait à la base du </w:t>
      </w:r>
      <w:proofErr w:type="spellStart"/>
      <w:r>
        <w:rPr>
          <w:b/>
          <w:sz w:val="24"/>
          <w:szCs w:val="24"/>
        </w:rPr>
        <w:t>cytone</w:t>
      </w:r>
      <w:proofErr w:type="spellEnd"/>
      <w:r>
        <w:rPr>
          <w:b/>
          <w:sz w:val="24"/>
          <w:szCs w:val="24"/>
        </w:rPr>
        <w:t xml:space="preserve"> par un cône d’émergence</w:t>
      </w:r>
    </w:p>
    <w:p w:rsidR="00670D82" w:rsidRDefault="007C19D3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sz w:val="24"/>
          <w:szCs w:val="24"/>
        </w:rPr>
        <w:t>Il présente des prolongements collatéraux récurrents</w:t>
      </w:r>
    </w:p>
    <w:p w:rsidR="00670D82" w:rsidRDefault="00670D82" w:rsidP="00913C97">
      <w:pPr>
        <w:spacing w:after="0"/>
        <w:rPr>
          <w:b/>
          <w:color w:val="C00000"/>
          <w:sz w:val="24"/>
          <w:szCs w:val="24"/>
        </w:rPr>
      </w:pPr>
      <w:proofErr w:type="gramStart"/>
      <w:r>
        <w:rPr>
          <w:b/>
          <w:color w:val="C00000"/>
          <w:sz w:val="24"/>
          <w:szCs w:val="24"/>
        </w:rPr>
        <w:t>3.Cellules</w:t>
      </w:r>
      <w:proofErr w:type="gramEnd"/>
      <w:r>
        <w:rPr>
          <w:b/>
          <w:color w:val="C00000"/>
          <w:sz w:val="24"/>
          <w:szCs w:val="24"/>
        </w:rPr>
        <w:t xml:space="preserve"> de MARTINOTTI</w:t>
      </w:r>
    </w:p>
    <w:p w:rsidR="00670D82" w:rsidRDefault="00670D82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proofErr w:type="spellStart"/>
      <w:r>
        <w:rPr>
          <w:b/>
          <w:sz w:val="24"/>
          <w:szCs w:val="24"/>
        </w:rPr>
        <w:t>cytone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globleux</w:t>
      </w:r>
      <w:proofErr w:type="spellEnd"/>
      <w:r>
        <w:rPr>
          <w:b/>
          <w:sz w:val="24"/>
          <w:szCs w:val="24"/>
        </w:rPr>
        <w:t xml:space="preserve"> ou </w:t>
      </w:r>
      <w:proofErr w:type="spellStart"/>
      <w:r>
        <w:rPr>
          <w:b/>
          <w:sz w:val="24"/>
          <w:szCs w:val="24"/>
        </w:rPr>
        <w:t>ovoide</w:t>
      </w:r>
      <w:proofErr w:type="spellEnd"/>
    </w:p>
    <w:p w:rsidR="00670D82" w:rsidRDefault="00670D82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-quelques dendrites ascendant et descendant</w:t>
      </w:r>
    </w:p>
    <w:p w:rsidR="00670D82" w:rsidRDefault="00670D82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Axone ascendant, bifurqué en deux branches tangentielles de la couche superficielle</w:t>
      </w:r>
    </w:p>
    <w:p w:rsidR="00F876BE" w:rsidRDefault="00F876BE" w:rsidP="00913C97">
      <w:pPr>
        <w:spacing w:after="0"/>
        <w:rPr>
          <w:b/>
          <w:color w:val="000000" w:themeColor="text1"/>
          <w:sz w:val="24"/>
          <w:szCs w:val="24"/>
        </w:rPr>
      </w:pPr>
      <w:proofErr w:type="gramStart"/>
      <w:r>
        <w:rPr>
          <w:b/>
          <w:color w:val="C00000"/>
          <w:sz w:val="24"/>
          <w:szCs w:val="24"/>
        </w:rPr>
        <w:t>4.Cellules</w:t>
      </w:r>
      <w:proofErr w:type="gramEnd"/>
      <w:r>
        <w:rPr>
          <w:b/>
          <w:color w:val="C00000"/>
          <w:sz w:val="24"/>
          <w:szCs w:val="24"/>
        </w:rPr>
        <w:t xml:space="preserve"> fusiformes :</w:t>
      </w:r>
      <w:r>
        <w:rPr>
          <w:b/>
          <w:color w:val="000000" w:themeColor="text1"/>
          <w:sz w:val="24"/>
          <w:szCs w:val="24"/>
        </w:rPr>
        <w:t>cellules à double bouquet dendritique</w:t>
      </w:r>
    </w:p>
    <w:p w:rsidR="00F876BE" w:rsidRDefault="00F876BE" w:rsidP="00913C97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-</w:t>
      </w:r>
      <w:proofErr w:type="spellStart"/>
      <w:r>
        <w:rPr>
          <w:b/>
          <w:color w:val="000000" w:themeColor="text1"/>
          <w:sz w:val="24"/>
          <w:szCs w:val="24"/>
        </w:rPr>
        <w:t>Cytone</w:t>
      </w:r>
      <w:proofErr w:type="spellEnd"/>
      <w:r>
        <w:rPr>
          <w:b/>
          <w:color w:val="000000" w:themeColor="text1"/>
          <w:sz w:val="24"/>
          <w:szCs w:val="24"/>
        </w:rPr>
        <w:t xml:space="preserve"> </w:t>
      </w:r>
      <w:r w:rsidR="008E1FE7">
        <w:rPr>
          <w:b/>
          <w:color w:val="000000" w:themeColor="text1"/>
          <w:sz w:val="24"/>
          <w:szCs w:val="24"/>
        </w:rPr>
        <w:t>allongé, perpendiculaire</w:t>
      </w:r>
      <w:r>
        <w:rPr>
          <w:b/>
          <w:color w:val="000000" w:themeColor="text1"/>
          <w:sz w:val="24"/>
          <w:szCs w:val="24"/>
        </w:rPr>
        <w:t xml:space="preserve"> à la surface </w:t>
      </w:r>
      <w:proofErr w:type="gramStart"/>
      <w:r>
        <w:rPr>
          <w:b/>
          <w:color w:val="000000" w:themeColor="text1"/>
          <w:sz w:val="24"/>
          <w:szCs w:val="24"/>
        </w:rPr>
        <w:t>des circonvolution</w:t>
      </w:r>
      <w:proofErr w:type="gramEnd"/>
    </w:p>
    <w:p w:rsidR="00F876BE" w:rsidRDefault="00F876BE" w:rsidP="00913C97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 xml:space="preserve">-Les dendrites longues et </w:t>
      </w:r>
      <w:r w:rsidR="008E1FE7">
        <w:rPr>
          <w:b/>
          <w:color w:val="000000" w:themeColor="text1"/>
          <w:sz w:val="24"/>
          <w:szCs w:val="24"/>
        </w:rPr>
        <w:t>ramifiées</w:t>
      </w:r>
      <w:r>
        <w:rPr>
          <w:b/>
          <w:color w:val="000000" w:themeColor="text1"/>
          <w:sz w:val="24"/>
          <w:szCs w:val="24"/>
        </w:rPr>
        <w:t xml:space="preserve"> partent des deux pôles</w:t>
      </w:r>
    </w:p>
    <w:p w:rsidR="008E1FE7" w:rsidRDefault="00F876BE" w:rsidP="00913C97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-</w:t>
      </w:r>
      <w:r w:rsidR="00BE30B5">
        <w:rPr>
          <w:b/>
          <w:color w:val="000000" w:themeColor="text1"/>
          <w:sz w:val="24"/>
          <w:szCs w:val="24"/>
        </w:rPr>
        <w:t xml:space="preserve">Latéralement nait l’axone </w:t>
      </w:r>
      <w:r w:rsidR="008E1FE7">
        <w:rPr>
          <w:b/>
          <w:color w:val="000000" w:themeColor="text1"/>
          <w:sz w:val="24"/>
          <w:szCs w:val="24"/>
        </w:rPr>
        <w:t>très</w:t>
      </w:r>
      <w:r w:rsidR="00BE30B5">
        <w:rPr>
          <w:b/>
          <w:color w:val="000000" w:themeColor="text1"/>
          <w:sz w:val="24"/>
          <w:szCs w:val="24"/>
        </w:rPr>
        <w:t xml:space="preserve"> fin et se ramifient en rameaux </w:t>
      </w:r>
      <w:r w:rsidR="008E1FE7">
        <w:rPr>
          <w:b/>
          <w:color w:val="000000" w:themeColor="text1"/>
          <w:sz w:val="24"/>
          <w:szCs w:val="24"/>
        </w:rPr>
        <w:t>longitudinaux</w:t>
      </w:r>
    </w:p>
    <w:p w:rsidR="008E1FE7" w:rsidRDefault="008E1FE7" w:rsidP="00913C97">
      <w:pPr>
        <w:spacing w:after="0"/>
        <w:rPr>
          <w:b/>
          <w:color w:val="C00000"/>
          <w:sz w:val="24"/>
          <w:szCs w:val="24"/>
        </w:rPr>
      </w:pPr>
      <w:proofErr w:type="gramStart"/>
      <w:r>
        <w:rPr>
          <w:b/>
          <w:color w:val="C00000"/>
          <w:sz w:val="24"/>
          <w:szCs w:val="24"/>
        </w:rPr>
        <w:t>5.Cellules</w:t>
      </w:r>
      <w:proofErr w:type="gramEnd"/>
      <w:r>
        <w:rPr>
          <w:b/>
          <w:color w:val="C00000"/>
          <w:sz w:val="24"/>
          <w:szCs w:val="24"/>
        </w:rPr>
        <w:t xml:space="preserve"> à cylindre résolu en nid </w:t>
      </w:r>
      <w:proofErr w:type="spellStart"/>
      <w:r>
        <w:rPr>
          <w:b/>
          <w:color w:val="C00000"/>
          <w:sz w:val="24"/>
          <w:szCs w:val="24"/>
        </w:rPr>
        <w:t>péricellulaire</w:t>
      </w:r>
      <w:proofErr w:type="spellEnd"/>
    </w:p>
    <w:p w:rsidR="008E1FE7" w:rsidRDefault="008E1FE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-</w:t>
      </w:r>
      <w:proofErr w:type="spellStart"/>
      <w:r>
        <w:rPr>
          <w:b/>
          <w:sz w:val="24"/>
          <w:szCs w:val="24"/>
        </w:rPr>
        <w:t>Cytone</w:t>
      </w:r>
      <w:proofErr w:type="spellEnd"/>
      <w:r>
        <w:rPr>
          <w:b/>
          <w:sz w:val="24"/>
          <w:szCs w:val="24"/>
        </w:rPr>
        <w:t xml:space="preserve"> étoilé</w:t>
      </w:r>
    </w:p>
    <w:p w:rsidR="00F07F64" w:rsidRDefault="008E1FE7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-Axone ascendant ou </w:t>
      </w:r>
      <w:proofErr w:type="gramStart"/>
      <w:r>
        <w:rPr>
          <w:b/>
          <w:sz w:val="24"/>
          <w:szCs w:val="24"/>
        </w:rPr>
        <w:t>descendant ,ramifiée</w:t>
      </w:r>
      <w:proofErr w:type="gramEnd"/>
      <w:r>
        <w:rPr>
          <w:b/>
          <w:sz w:val="24"/>
          <w:szCs w:val="24"/>
        </w:rPr>
        <w:t xml:space="preserve"> en rameaux qui englobent les </w:t>
      </w:r>
      <w:proofErr w:type="spellStart"/>
      <w:r>
        <w:rPr>
          <w:b/>
          <w:sz w:val="24"/>
          <w:szCs w:val="24"/>
        </w:rPr>
        <w:t>cytones</w:t>
      </w:r>
      <w:proofErr w:type="spellEnd"/>
      <w:r>
        <w:rPr>
          <w:b/>
          <w:sz w:val="24"/>
          <w:szCs w:val="24"/>
        </w:rPr>
        <w:t xml:space="preserve"> et les racines dendritiques des cellules pyramidales forment le nid </w:t>
      </w:r>
      <w:r w:rsidR="00FE5241">
        <w:rPr>
          <w:b/>
          <w:sz w:val="24"/>
          <w:szCs w:val="24"/>
        </w:rPr>
        <w:t>péri cellulaire.</w:t>
      </w:r>
    </w:p>
    <w:p w:rsidR="00FE5241" w:rsidRDefault="00FE5241" w:rsidP="00913C97">
      <w:pPr>
        <w:spacing w:after="0"/>
        <w:rPr>
          <w:b/>
          <w:color w:val="C00000"/>
          <w:sz w:val="24"/>
          <w:szCs w:val="24"/>
        </w:rPr>
      </w:pPr>
      <w:r>
        <w:rPr>
          <w:b/>
          <w:color w:val="C00000"/>
          <w:sz w:val="24"/>
          <w:szCs w:val="24"/>
        </w:rPr>
        <w:t xml:space="preserve">IV .Les </w:t>
      </w:r>
      <w:proofErr w:type="spellStart"/>
      <w:r>
        <w:rPr>
          <w:b/>
          <w:color w:val="C00000"/>
          <w:sz w:val="24"/>
          <w:szCs w:val="24"/>
        </w:rPr>
        <w:t>elements</w:t>
      </w:r>
      <w:proofErr w:type="spellEnd"/>
      <w:r>
        <w:rPr>
          <w:b/>
          <w:color w:val="C00000"/>
          <w:sz w:val="24"/>
          <w:szCs w:val="24"/>
        </w:rPr>
        <w:t xml:space="preserve"> </w:t>
      </w:r>
      <w:proofErr w:type="spellStart"/>
      <w:r>
        <w:rPr>
          <w:b/>
          <w:color w:val="C00000"/>
          <w:sz w:val="24"/>
          <w:szCs w:val="24"/>
        </w:rPr>
        <w:t>névrogliques</w:t>
      </w:r>
      <w:proofErr w:type="spellEnd"/>
    </w:p>
    <w:p w:rsidR="00FE5241" w:rsidRDefault="00FE5241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-Les espaces compris entre les </w:t>
      </w:r>
      <w:proofErr w:type="spellStart"/>
      <w:proofErr w:type="gramStart"/>
      <w:r>
        <w:rPr>
          <w:b/>
          <w:sz w:val="24"/>
          <w:szCs w:val="24"/>
        </w:rPr>
        <w:t>cytones</w:t>
      </w:r>
      <w:proofErr w:type="spellEnd"/>
      <w:r>
        <w:rPr>
          <w:b/>
          <w:sz w:val="24"/>
          <w:szCs w:val="24"/>
        </w:rPr>
        <w:t xml:space="preserve"> ,dendrites</w:t>
      </w:r>
      <w:proofErr w:type="gramEnd"/>
      <w:r>
        <w:rPr>
          <w:b/>
          <w:sz w:val="24"/>
          <w:szCs w:val="24"/>
        </w:rPr>
        <w:t xml:space="preserve"> et axones  sont occupés par des </w:t>
      </w:r>
      <w:r w:rsidR="00A86686">
        <w:rPr>
          <w:b/>
          <w:sz w:val="24"/>
          <w:szCs w:val="24"/>
        </w:rPr>
        <w:t>éléments</w:t>
      </w:r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névrogliques</w:t>
      </w:r>
      <w:proofErr w:type="spellEnd"/>
      <w:r>
        <w:rPr>
          <w:b/>
          <w:sz w:val="24"/>
          <w:szCs w:val="24"/>
        </w:rPr>
        <w:t>.</w:t>
      </w:r>
    </w:p>
    <w:p w:rsidR="00FE5241" w:rsidRPr="00FE5241" w:rsidRDefault="00FE5241" w:rsidP="00913C97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-Dans le cortex cérébral on rencontre </w:t>
      </w:r>
      <w:proofErr w:type="spellStart"/>
      <w:r>
        <w:rPr>
          <w:b/>
          <w:sz w:val="24"/>
          <w:szCs w:val="24"/>
        </w:rPr>
        <w:t>Astrocytes</w:t>
      </w:r>
      <w:proofErr w:type="gramStart"/>
      <w:r>
        <w:rPr>
          <w:b/>
          <w:sz w:val="24"/>
          <w:szCs w:val="24"/>
        </w:rPr>
        <w:t>,oligodendrocytes,et</w:t>
      </w:r>
      <w:proofErr w:type="spellEnd"/>
      <w:proofErr w:type="gram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microgliocytes</w:t>
      </w:r>
      <w:proofErr w:type="spellEnd"/>
      <w:r>
        <w:rPr>
          <w:b/>
          <w:sz w:val="24"/>
          <w:szCs w:val="24"/>
        </w:rPr>
        <w:t>.</w:t>
      </w:r>
    </w:p>
    <w:p w:rsidR="00F07F64" w:rsidRDefault="00F07F64" w:rsidP="00913C97">
      <w:pPr>
        <w:spacing w:after="0"/>
        <w:rPr>
          <w:b/>
          <w:sz w:val="24"/>
          <w:szCs w:val="24"/>
        </w:rPr>
      </w:pPr>
    </w:p>
    <w:p w:rsidR="00F876BE" w:rsidRDefault="00BE30B5" w:rsidP="00913C97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  <w:szCs w:val="24"/>
        </w:rPr>
        <w:t>.</w:t>
      </w:r>
    </w:p>
    <w:p w:rsidR="00F876BE" w:rsidRDefault="00524FC3" w:rsidP="00913C97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eastAsia="fr-FR"/>
        </w:rPr>
        <w:lastRenderedPageBreak/>
        <w:drawing>
          <wp:inline distT="0" distB="0" distL="0" distR="0">
            <wp:extent cx="2952750" cy="2247900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67F5" w:rsidRDefault="009B67F5" w:rsidP="00913C97">
      <w:pPr>
        <w:spacing w:after="0"/>
        <w:rPr>
          <w:b/>
          <w:color w:val="000000" w:themeColor="text1"/>
          <w:sz w:val="24"/>
          <w:szCs w:val="24"/>
        </w:rPr>
      </w:pPr>
    </w:p>
    <w:p w:rsidR="009B67F5" w:rsidRDefault="009B67F5" w:rsidP="00913C97">
      <w:pPr>
        <w:spacing w:after="0"/>
        <w:rPr>
          <w:b/>
          <w:color w:val="000000" w:themeColor="text1"/>
          <w:sz w:val="24"/>
          <w:szCs w:val="24"/>
        </w:rPr>
      </w:pPr>
    </w:p>
    <w:p w:rsidR="009B67F5" w:rsidRDefault="009B67F5" w:rsidP="00913C97">
      <w:pPr>
        <w:spacing w:after="0"/>
        <w:rPr>
          <w:b/>
          <w:color w:val="000000" w:themeColor="text1"/>
          <w:sz w:val="24"/>
          <w:szCs w:val="24"/>
        </w:rPr>
      </w:pPr>
    </w:p>
    <w:p w:rsidR="009B67F5" w:rsidRDefault="009B67F5" w:rsidP="00913C97">
      <w:pPr>
        <w:spacing w:after="0"/>
        <w:rPr>
          <w:b/>
          <w:color w:val="000000" w:themeColor="text1"/>
          <w:sz w:val="24"/>
          <w:szCs w:val="24"/>
        </w:rPr>
      </w:pPr>
    </w:p>
    <w:p w:rsidR="00521C57" w:rsidRDefault="009B67F5" w:rsidP="00524FC3">
      <w:pPr>
        <w:spacing w:after="0"/>
        <w:rPr>
          <w:b/>
          <w:color w:val="000000" w:themeColor="text1"/>
          <w:sz w:val="24"/>
          <w:szCs w:val="24"/>
        </w:rPr>
      </w:pPr>
      <w:r>
        <w:rPr>
          <w:b/>
          <w:noProof/>
          <w:color w:val="000000" w:themeColor="text1"/>
          <w:sz w:val="24"/>
          <w:szCs w:val="24"/>
          <w:lang w:eastAsia="fr-FR"/>
        </w:rPr>
        <w:drawing>
          <wp:inline distT="0" distB="0" distL="0" distR="0">
            <wp:extent cx="4752975" cy="4886325"/>
            <wp:effectExtent l="1905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8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4FC3" w:rsidRPr="00524FC3" w:rsidRDefault="00524FC3" w:rsidP="00524FC3">
      <w:pPr>
        <w:spacing w:after="0"/>
        <w:rPr>
          <w:b/>
          <w:color w:val="000000" w:themeColor="text1"/>
          <w:sz w:val="24"/>
          <w:szCs w:val="24"/>
        </w:rPr>
      </w:pPr>
      <w:proofErr w:type="spellStart"/>
      <w:r>
        <w:rPr>
          <w:b/>
          <w:color w:val="000000" w:themeColor="text1"/>
          <w:sz w:val="24"/>
          <w:szCs w:val="24"/>
        </w:rPr>
        <w:t>Cytoarchitechtonie</w:t>
      </w:r>
      <w:proofErr w:type="spellEnd"/>
      <w:r>
        <w:rPr>
          <w:b/>
          <w:color w:val="000000" w:themeColor="text1"/>
          <w:sz w:val="24"/>
          <w:szCs w:val="24"/>
        </w:rPr>
        <w:t xml:space="preserve">                                                                 </w:t>
      </w:r>
      <w:proofErr w:type="spellStart"/>
      <w:r>
        <w:rPr>
          <w:b/>
          <w:color w:val="000000" w:themeColor="text1"/>
          <w:sz w:val="24"/>
          <w:szCs w:val="24"/>
        </w:rPr>
        <w:t>Myeloarchitectonie</w:t>
      </w:r>
      <w:proofErr w:type="spellEnd"/>
    </w:p>
    <w:sectPr w:rsidR="00524FC3" w:rsidRPr="00524FC3" w:rsidSect="00FF2EA9">
      <w:pgSz w:w="11906" w:h="16838"/>
      <w:pgMar w:top="426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4A7729"/>
    <w:multiLevelType w:val="hybridMultilevel"/>
    <w:tmpl w:val="77EE78B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417570"/>
    <w:multiLevelType w:val="hybridMultilevel"/>
    <w:tmpl w:val="38A20170"/>
    <w:lvl w:ilvl="0" w:tplc="040C000B">
      <w:start w:val="1"/>
      <w:numFmt w:val="bullet"/>
      <w:lvlText w:val=""/>
      <w:lvlJc w:val="left"/>
      <w:pPr>
        <w:ind w:left="-13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">
    <w:nsid w:val="77566657"/>
    <w:multiLevelType w:val="hybridMultilevel"/>
    <w:tmpl w:val="C082EEA6"/>
    <w:lvl w:ilvl="0" w:tplc="040C000B">
      <w:start w:val="1"/>
      <w:numFmt w:val="bullet"/>
      <w:lvlText w:val=""/>
      <w:lvlJc w:val="left"/>
      <w:pPr>
        <w:ind w:left="319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F2EA9"/>
    <w:rsid w:val="00010279"/>
    <w:rsid w:val="00060063"/>
    <w:rsid w:val="001562FA"/>
    <w:rsid w:val="00167A7C"/>
    <w:rsid w:val="00283B55"/>
    <w:rsid w:val="00284F32"/>
    <w:rsid w:val="002A16EC"/>
    <w:rsid w:val="002A510A"/>
    <w:rsid w:val="002D541D"/>
    <w:rsid w:val="00304987"/>
    <w:rsid w:val="00360BF1"/>
    <w:rsid w:val="003858C7"/>
    <w:rsid w:val="003A10E9"/>
    <w:rsid w:val="003B2653"/>
    <w:rsid w:val="003D467B"/>
    <w:rsid w:val="00417B4B"/>
    <w:rsid w:val="0042060A"/>
    <w:rsid w:val="00423D56"/>
    <w:rsid w:val="00440FF7"/>
    <w:rsid w:val="00463725"/>
    <w:rsid w:val="00521C57"/>
    <w:rsid w:val="00524FC3"/>
    <w:rsid w:val="005A2F0B"/>
    <w:rsid w:val="00611809"/>
    <w:rsid w:val="00670D82"/>
    <w:rsid w:val="00706AAB"/>
    <w:rsid w:val="00721625"/>
    <w:rsid w:val="007A0D24"/>
    <w:rsid w:val="007A48D8"/>
    <w:rsid w:val="007C19D3"/>
    <w:rsid w:val="00821B8A"/>
    <w:rsid w:val="008A3847"/>
    <w:rsid w:val="008C15B4"/>
    <w:rsid w:val="008E0087"/>
    <w:rsid w:val="008E1FE7"/>
    <w:rsid w:val="00912C9B"/>
    <w:rsid w:val="00913C97"/>
    <w:rsid w:val="00965643"/>
    <w:rsid w:val="009B67F5"/>
    <w:rsid w:val="009C3E08"/>
    <w:rsid w:val="009E0D84"/>
    <w:rsid w:val="00A86686"/>
    <w:rsid w:val="00B5241D"/>
    <w:rsid w:val="00BB216C"/>
    <w:rsid w:val="00BE30B5"/>
    <w:rsid w:val="00BE4FCB"/>
    <w:rsid w:val="00C27A4D"/>
    <w:rsid w:val="00D20567"/>
    <w:rsid w:val="00D7612D"/>
    <w:rsid w:val="00DA4AB7"/>
    <w:rsid w:val="00DB3076"/>
    <w:rsid w:val="00DD51B7"/>
    <w:rsid w:val="00E10A73"/>
    <w:rsid w:val="00E153B2"/>
    <w:rsid w:val="00E27078"/>
    <w:rsid w:val="00E40270"/>
    <w:rsid w:val="00E52877"/>
    <w:rsid w:val="00ED010B"/>
    <w:rsid w:val="00F07F64"/>
    <w:rsid w:val="00F10028"/>
    <w:rsid w:val="00F44E0C"/>
    <w:rsid w:val="00F53840"/>
    <w:rsid w:val="00F67E8F"/>
    <w:rsid w:val="00F876BE"/>
    <w:rsid w:val="00FB2D57"/>
    <w:rsid w:val="00FD2617"/>
    <w:rsid w:val="00FE5241"/>
    <w:rsid w:val="00FF2E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7E8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21B8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6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67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709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4604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</dc:creator>
  <cp:keywords/>
  <dc:description/>
  <cp:lastModifiedBy>SWEET</cp:lastModifiedBy>
  <cp:revision>53</cp:revision>
  <dcterms:created xsi:type="dcterms:W3CDTF">2021-03-09T08:56:00Z</dcterms:created>
  <dcterms:modified xsi:type="dcterms:W3CDTF">2021-05-17T15:52:00Z</dcterms:modified>
</cp:coreProperties>
</file>