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6022" w14:textId="77777777" w:rsidR="00D0730B" w:rsidRDefault="001B2FFB">
      <w:pPr>
        <w:spacing w:line="300" w:lineRule="exact"/>
        <w:jc w:val="center"/>
        <w:rPr>
          <w:rFonts w:ascii="IPAex明朝" w:eastAsia="IPAex明朝" w:hAnsi="IPAex明朝"/>
          <w:b/>
          <w:sz w:val="24"/>
          <w:szCs w:val="24"/>
        </w:rPr>
      </w:pPr>
      <w:r>
        <w:rPr>
          <w:rFonts w:ascii="IPAex明朝" w:eastAsia="IPAex明朝" w:hAnsi="IPAex明朝" w:hint="eastAsia"/>
          <w:b/>
          <w:sz w:val="24"/>
          <w:szCs w:val="24"/>
        </w:rPr>
        <w:t>職　務　経　歴　書</w:t>
      </w:r>
    </w:p>
    <w:p w14:paraId="4578D530" w14:textId="6F497926" w:rsidR="00D0730B" w:rsidRDefault="001B2FFB">
      <w:pPr>
        <w:spacing w:line="400" w:lineRule="exact"/>
        <w:jc w:val="right"/>
        <w:rPr>
          <w:rFonts w:ascii="IPAex明朝" w:eastAsia="IPAex明朝" w:hAnsi="IPAex明朝"/>
          <w:sz w:val="18"/>
          <w:szCs w:val="18"/>
        </w:rPr>
      </w:pPr>
      <w:r>
        <w:rPr>
          <w:rFonts w:ascii="IPAex明朝" w:eastAsia="IPAex明朝" w:hAnsi="IPAex明朝"/>
          <w:sz w:val="24"/>
          <w:szCs w:val="24"/>
        </w:rPr>
        <w:t xml:space="preserve">                                2023/0</w:t>
      </w:r>
      <w:r w:rsidR="00212FFD">
        <w:rPr>
          <w:rFonts w:ascii="IPAex明朝" w:eastAsia="IPAex明朝" w:hAnsi="IPAex明朝" w:hint="eastAsia"/>
          <w:sz w:val="24"/>
          <w:szCs w:val="24"/>
        </w:rPr>
        <w:t>6</w:t>
      </w:r>
      <w:r>
        <w:rPr>
          <w:rFonts w:ascii="IPAex明朝" w:eastAsia="IPAex明朝" w:hAnsi="IPAex明朝"/>
          <w:sz w:val="24"/>
          <w:szCs w:val="24"/>
        </w:rPr>
        <w:t>/</w:t>
      </w:r>
      <w:r w:rsidR="003B2BE0">
        <w:rPr>
          <w:rFonts w:ascii="IPAex明朝" w:eastAsia="IPAex明朝" w:hAnsi="IPAex明朝" w:hint="eastAsia"/>
          <w:sz w:val="24"/>
          <w:szCs w:val="24"/>
        </w:rPr>
        <w:t>2</w:t>
      </w:r>
      <w:r w:rsidR="00EE650D">
        <w:rPr>
          <w:rFonts w:ascii="IPAex明朝" w:eastAsia="IPAex明朝" w:hAnsi="IPAex明朝" w:hint="eastAsia"/>
          <w:sz w:val="24"/>
          <w:szCs w:val="24"/>
        </w:rPr>
        <w:t>2</w:t>
      </w:r>
      <w:r>
        <w:rPr>
          <w:rFonts w:ascii="IPAex明朝" w:eastAsia="IPAex明朝" w:hAnsi="IPAex明朝"/>
          <w:sz w:val="24"/>
          <w:szCs w:val="24"/>
        </w:rPr>
        <w:t xml:space="preserve"> 現在</w:t>
      </w:r>
    </w:p>
    <w:p w14:paraId="47976E4D" w14:textId="77777777" w:rsidR="00D0730B" w:rsidRDefault="001B2FFB">
      <w:pPr>
        <w:spacing w:line="400" w:lineRule="exact"/>
        <w:jc w:val="right"/>
        <w:rPr>
          <w:rFonts w:ascii="IPAex明朝" w:eastAsia="IPAex明朝" w:hAnsi="IPAex明朝"/>
          <w:szCs w:val="21"/>
          <w:u w:val="single"/>
        </w:rPr>
      </w:pPr>
      <w:r>
        <w:rPr>
          <w:rFonts w:ascii="IPAex明朝" w:eastAsia="IPAex明朝" w:hAnsi="IPAex明朝" w:hint="eastAsia"/>
          <w:sz w:val="22"/>
          <w:szCs w:val="22"/>
        </w:rPr>
        <w:t xml:space="preserve">                                      氏名　伊藤　清貴</w:t>
      </w:r>
    </w:p>
    <w:p w14:paraId="176F4DFA" w14:textId="77777777" w:rsidR="00D0730B" w:rsidRDefault="00D0730B">
      <w:pPr>
        <w:spacing w:line="380" w:lineRule="exact"/>
        <w:jc w:val="right"/>
        <w:rPr>
          <w:rFonts w:ascii="IPAex明朝" w:eastAsia="IPAex明朝" w:hAnsi="IPAex明朝"/>
          <w:sz w:val="20"/>
        </w:rPr>
      </w:pPr>
    </w:p>
    <w:p w14:paraId="240F26AB" w14:textId="77777777" w:rsidR="00D0730B" w:rsidRDefault="001B2FFB">
      <w:pPr>
        <w:spacing w:line="380" w:lineRule="exac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■職務要約</w:t>
      </w:r>
    </w:p>
    <w:p w14:paraId="0E71DD0F" w14:textId="77777777" w:rsidR="003C120A" w:rsidRDefault="001B2FFB">
      <w:pPr>
        <w:kinsoku w:val="0"/>
        <w:overflowPunct w:val="0"/>
        <w:autoSpaceDE w:val="0"/>
        <w:autoSpaceDN w:val="0"/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・2003年04月〜</w:t>
      </w:r>
      <w:r w:rsidR="003C120A">
        <w:rPr>
          <w:rFonts w:ascii="IPAex明朝" w:eastAsia="IPAex明朝" w:hAnsi="IPAex明朝" w:hint="eastAsia"/>
          <w:spacing w:val="10"/>
          <w:sz w:val="20"/>
        </w:rPr>
        <w:t>22023年02月</w:t>
      </w:r>
      <w:r>
        <w:rPr>
          <w:rFonts w:ascii="IPAex明朝" w:eastAsia="IPAex明朝" w:hAnsi="IPAex明朝" w:hint="eastAsia"/>
          <w:spacing w:val="10"/>
          <w:sz w:val="20"/>
        </w:rPr>
        <w:t xml:space="preserve">：株式会社ネクスコ東日本エンジニアリング　</w:t>
      </w:r>
    </w:p>
    <w:p w14:paraId="2A6B317D" w14:textId="668B70C3" w:rsidR="00EC2443" w:rsidRDefault="001B2FFB" w:rsidP="003C120A">
      <w:pPr>
        <w:kinsoku w:val="0"/>
        <w:overflowPunct w:val="0"/>
        <w:autoSpaceDE w:val="0"/>
        <w:autoSpaceDN w:val="0"/>
        <w:spacing w:line="380" w:lineRule="exact"/>
        <w:ind w:leftChars="73" w:left="138" w:firstLineChars="200" w:firstLine="399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高速道路で使用されている伝送、サーバ、通信線路、電話機等の通信設備の保守に従事。10年程リーダーとして従事し、保守業務と共に社内外との業務調整</w:t>
      </w:r>
    </w:p>
    <w:p w14:paraId="4C99091E" w14:textId="77777777" w:rsidR="00E5069D" w:rsidRDefault="002E131E">
      <w:pPr>
        <w:kinsoku w:val="0"/>
        <w:overflowPunct w:val="0"/>
        <w:autoSpaceDE w:val="0"/>
        <w:autoSpaceDN w:val="0"/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・2023年</w:t>
      </w:r>
      <w:r w:rsidR="009B3C7E">
        <w:rPr>
          <w:rFonts w:ascii="IPAex明朝" w:eastAsia="IPAex明朝" w:hAnsi="IPAex明朝" w:hint="eastAsia"/>
          <w:spacing w:val="10"/>
          <w:sz w:val="20"/>
        </w:rPr>
        <w:t>4</w:t>
      </w:r>
      <w:r>
        <w:rPr>
          <w:rFonts w:ascii="IPAex明朝" w:eastAsia="IPAex明朝" w:hAnsi="IPAex明朝" w:hint="eastAsia"/>
          <w:spacing w:val="10"/>
          <w:sz w:val="20"/>
        </w:rPr>
        <w:t>月</w:t>
      </w:r>
      <w:r w:rsidR="009B3C7E">
        <w:rPr>
          <w:rFonts w:ascii="IPAex明朝" w:eastAsia="IPAex明朝" w:hAnsi="IPAex明朝" w:hint="eastAsia"/>
          <w:spacing w:val="10"/>
          <w:sz w:val="20"/>
        </w:rPr>
        <w:t>～</w:t>
      </w:r>
      <w:r>
        <w:rPr>
          <w:rFonts w:ascii="IPAex明朝" w:eastAsia="IPAex明朝" w:hAnsi="IPAex明朝" w:hint="eastAsia"/>
          <w:spacing w:val="10"/>
          <w:sz w:val="20"/>
        </w:rPr>
        <w:t>現在</w:t>
      </w:r>
      <w:r w:rsidR="009B3C7E">
        <w:rPr>
          <w:rFonts w:ascii="IPAex明朝" w:eastAsia="IPAex明朝" w:hAnsi="IPAex明朝" w:hint="eastAsia"/>
          <w:spacing w:val="10"/>
          <w:sz w:val="20"/>
        </w:rPr>
        <w:t>：</w:t>
      </w:r>
      <w:r w:rsidR="003D5858">
        <w:rPr>
          <w:rFonts w:ascii="IPAex明朝" w:eastAsia="IPAex明朝" w:hAnsi="IPAex明朝" w:hint="eastAsia"/>
          <w:spacing w:val="10"/>
          <w:sz w:val="20"/>
        </w:rPr>
        <w:t>個人事業主</w:t>
      </w:r>
    </w:p>
    <w:p w14:paraId="2236E12D" w14:textId="0930D8A6" w:rsidR="002E131E" w:rsidRDefault="003D5858" w:rsidP="00E5069D">
      <w:pPr>
        <w:kinsoku w:val="0"/>
        <w:overflowPunct w:val="0"/>
        <w:autoSpaceDE w:val="0"/>
        <w:autoSpaceDN w:val="0"/>
        <w:spacing w:line="380" w:lineRule="exact"/>
        <w:ind w:leftChars="73" w:left="138" w:firstLineChars="200" w:firstLine="399"/>
        <w:jc w:val="left"/>
        <w:rPr>
          <w:rFonts w:ascii="IPAex明朝" w:eastAsia="IPAex明朝" w:hAnsi="IPAex明朝"/>
          <w:spacing w:val="10"/>
          <w:sz w:val="20"/>
        </w:rPr>
      </w:pPr>
      <w:proofErr w:type="spellStart"/>
      <w:r>
        <w:rPr>
          <w:rFonts w:ascii="IPAex明朝" w:eastAsia="IPAex明朝" w:hAnsi="IPAex明朝" w:hint="eastAsia"/>
          <w:spacing w:val="10"/>
          <w:sz w:val="20"/>
        </w:rPr>
        <w:t>Achroma</w:t>
      </w:r>
      <w:proofErr w:type="spellEnd"/>
      <w:r>
        <w:rPr>
          <w:rFonts w:ascii="IPAex明朝" w:eastAsia="IPAex明朝" w:hAnsi="IPAex明朝" w:hint="eastAsia"/>
          <w:spacing w:val="10"/>
          <w:sz w:val="20"/>
        </w:rPr>
        <w:t>社と委託契約を</w:t>
      </w:r>
      <w:r w:rsidR="00B84A94">
        <w:rPr>
          <w:rFonts w:ascii="IPAex明朝" w:eastAsia="IPAex明朝" w:hAnsi="IPAex明朝" w:hint="eastAsia"/>
          <w:spacing w:val="10"/>
          <w:sz w:val="20"/>
        </w:rPr>
        <w:t>結び、ある会社のAWSシステム構築を任せていただく</w:t>
      </w:r>
      <w:r w:rsidR="00E5069D">
        <w:rPr>
          <w:rFonts w:ascii="IPAex明朝" w:eastAsia="IPAex明朝" w:hAnsi="IPAex明朝" w:hint="eastAsia"/>
          <w:spacing w:val="10"/>
          <w:sz w:val="20"/>
        </w:rPr>
        <w:t>。</w:t>
      </w:r>
    </w:p>
    <w:p w14:paraId="7B4F3F7F" w14:textId="2CA07FCC" w:rsidR="00E5069D" w:rsidRDefault="00E5069D" w:rsidP="00EF226E">
      <w:pPr>
        <w:kinsoku w:val="0"/>
        <w:overflowPunct w:val="0"/>
        <w:autoSpaceDE w:val="0"/>
        <w:autoSpaceDN w:val="0"/>
        <w:spacing w:line="380" w:lineRule="exact"/>
        <w:ind w:leftChars="273" w:left="518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フルリモートにて作業を実施。毎週１回の</w:t>
      </w:r>
      <w:r w:rsidR="00D87B21">
        <w:rPr>
          <w:rFonts w:ascii="IPAex明朝" w:eastAsia="IPAex明朝" w:hAnsi="IPAex明朝" w:hint="eastAsia"/>
          <w:spacing w:val="10"/>
          <w:sz w:val="20"/>
        </w:rPr>
        <w:t>ミーティングを常に実施するとともにチャット</w:t>
      </w:r>
      <w:r w:rsidR="006F7379">
        <w:rPr>
          <w:rFonts w:ascii="IPAex明朝" w:eastAsia="IPAex明朝" w:hAnsi="IPAex明朝" w:hint="eastAsia"/>
          <w:spacing w:val="10"/>
          <w:sz w:val="20"/>
        </w:rPr>
        <w:t>等</w:t>
      </w:r>
      <w:r w:rsidR="00D87B21">
        <w:rPr>
          <w:rFonts w:ascii="IPAex明朝" w:eastAsia="IPAex明朝" w:hAnsi="IPAex明朝" w:hint="eastAsia"/>
          <w:spacing w:val="10"/>
          <w:sz w:val="20"/>
        </w:rPr>
        <w:t>を駆使しして</w:t>
      </w:r>
      <w:r w:rsidR="006F7379">
        <w:rPr>
          <w:rFonts w:ascii="IPAex明朝" w:eastAsia="IPAex明朝" w:hAnsi="IPAex明朝" w:hint="eastAsia"/>
          <w:spacing w:val="10"/>
          <w:sz w:val="20"/>
        </w:rPr>
        <w:t>コミュニケーションを取りながら作業を実施。</w:t>
      </w:r>
    </w:p>
    <w:p w14:paraId="06DAFCA1" w14:textId="77777777" w:rsidR="00D0730B" w:rsidRDefault="00D0730B">
      <w:pPr>
        <w:spacing w:line="380" w:lineRule="exact"/>
        <w:ind w:leftChars="73" w:left="138"/>
        <w:jc w:val="left"/>
        <w:rPr>
          <w:rFonts w:ascii="IPAex明朝" w:eastAsia="IPAex明朝" w:hAnsi="IPAex明朝"/>
          <w:spacing w:val="10"/>
          <w:sz w:val="20"/>
        </w:rPr>
      </w:pPr>
    </w:p>
    <w:p w14:paraId="1A1A655D" w14:textId="77777777" w:rsidR="00D0730B" w:rsidRDefault="001B2FFB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■職務経歴</w:t>
      </w:r>
    </w:p>
    <w:p w14:paraId="01AF4F18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100" w:firstLine="200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□2003年04月～2023年02月 株式会社ネクスコ東日本エンジニアリング</w:t>
      </w:r>
    </w:p>
    <w:p w14:paraId="3D7A08F0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leftChars="224" w:left="425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◆事業内容：高速道路設備の保守業務</w:t>
      </w:r>
    </w:p>
    <w:tbl>
      <w:tblPr>
        <w:tblW w:w="10093" w:type="dxa"/>
        <w:jc w:val="center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2"/>
        <w:gridCol w:w="3973"/>
        <w:gridCol w:w="2448"/>
        <w:gridCol w:w="2260"/>
      </w:tblGrid>
      <w:tr w:rsidR="00D0730B" w14:paraId="3D241661" w14:textId="77777777">
        <w:trPr>
          <w:trHeight w:hRule="exact" w:val="340"/>
          <w:jc w:val="center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vAlign w:val="center"/>
          </w:tcPr>
          <w:p w14:paraId="0DB5A207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0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期間</w:t>
            </w:r>
          </w:p>
        </w:tc>
        <w:tc>
          <w:tcPr>
            <w:tcW w:w="39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vAlign w:val="center"/>
          </w:tcPr>
          <w:p w14:paraId="0C15B1ED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0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業務内容</w:t>
            </w:r>
          </w:p>
        </w:tc>
        <w:tc>
          <w:tcPr>
            <w:tcW w:w="24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12" w:color="auto" w:fill="auto"/>
            <w:vAlign w:val="center"/>
          </w:tcPr>
          <w:p w14:paraId="37577A3C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0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環境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pct12" w:color="auto" w:fill="auto"/>
            <w:vAlign w:val="center"/>
          </w:tcPr>
          <w:p w14:paraId="31F91EEC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00" w:lineRule="exact"/>
              <w:jc w:val="center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役割／規模</w:t>
            </w:r>
          </w:p>
        </w:tc>
      </w:tr>
      <w:tr w:rsidR="00D0730B" w14:paraId="101998ED" w14:textId="77777777">
        <w:trPr>
          <w:jc w:val="center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14:paraId="2C7B6E7E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2003年04月</w:t>
            </w:r>
          </w:p>
          <w:p w14:paraId="164A96CA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～</w:t>
            </w:r>
          </w:p>
          <w:p w14:paraId="46879401" w14:textId="77777777" w:rsidR="00D0730B" w:rsidRDefault="001B2FFB">
            <w:pPr>
              <w:kinsoku w:val="0"/>
              <w:overflowPunct w:val="0"/>
              <w:autoSpaceDE w:val="0"/>
              <w:autoSpaceDN w:val="0"/>
              <w:spacing w:line="280" w:lineRule="exact"/>
              <w:jc w:val="left"/>
              <w:rPr>
                <w:rFonts w:ascii="IPAex明朝" w:eastAsia="IPAex明朝" w:hAnsi="IPAex明朝"/>
                <w:sz w:val="20"/>
              </w:rPr>
            </w:pPr>
            <w:r>
              <w:rPr>
                <w:rFonts w:ascii="IPAex明朝" w:eastAsia="IPAex明朝" w:hAnsi="IPAex明朝" w:hint="eastAsia"/>
                <w:sz w:val="20"/>
              </w:rPr>
              <w:t>2023年02月</w:t>
            </w:r>
          </w:p>
        </w:tc>
        <w:tc>
          <w:tcPr>
            <w:tcW w:w="3988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45D549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設備保守管理業務</w:t>
            </w:r>
          </w:p>
          <w:p w14:paraId="44143314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通信設備の保守エンジニアとして、下記の業務に従事。</w:t>
            </w:r>
          </w:p>
          <w:p w14:paraId="55F84CC6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・伝送設備、SW機器などの保守</w:t>
            </w:r>
          </w:p>
          <w:p w14:paraId="31A61ED9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・サーバ（Windows、Linux）の保守</w:t>
            </w:r>
          </w:p>
          <w:p w14:paraId="4CFA3948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・交換機の保守</w:t>
            </w:r>
          </w:p>
          <w:p w14:paraId="36745FD1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・上記設備の障害切り分け、障害一次対応、レポート作成、報告</w:t>
            </w:r>
          </w:p>
          <w:p w14:paraId="298C948B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hint="eastAsia"/>
                <w:spacing w:val="10"/>
                <w:sz w:val="20"/>
              </w:rPr>
              <w:t>・上記設備の改修、改善の打ち合わせ、立会い対応他、日程調整の実施</w:t>
            </w:r>
          </w:p>
        </w:tc>
        <w:tc>
          <w:tcPr>
            <w:tcW w:w="24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2B5424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・光伝送設備　SDN（WDN）</w:t>
            </w:r>
          </w:p>
          <w:p w14:paraId="4647B308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・Linux</w:t>
            </w:r>
          </w:p>
          <w:p w14:paraId="47AC1E76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・Windowsサーバ</w:t>
            </w:r>
          </w:p>
          <w:p w14:paraId="31196591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・PBX</w:t>
            </w:r>
          </w:p>
          <w:p w14:paraId="365A3734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・SW（Cisco他）</w:t>
            </w:r>
          </w:p>
          <w:p w14:paraId="3E04A354" w14:textId="77777777" w:rsidR="00D0730B" w:rsidRDefault="001B2FFB">
            <w:pPr>
              <w:spacing w:line="280" w:lineRule="exact"/>
              <w:rPr>
                <w:rFonts w:ascii="IPAex明朝" w:eastAsia="IPAex明朝" w:hAnsi="IPAex明朝"/>
                <w:spacing w:val="1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・VMware</w:t>
            </w:r>
          </w:p>
        </w:tc>
        <w:tc>
          <w:tcPr>
            <w:tcW w:w="2268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2FA9466" w14:textId="77777777" w:rsidR="00D0730B" w:rsidRDefault="001B2FFB">
            <w:pPr>
              <w:spacing w:line="280" w:lineRule="exac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点検、障害対応</w:t>
            </w:r>
          </w:p>
          <w:p w14:paraId="721BE072" w14:textId="77777777" w:rsidR="00D0730B" w:rsidRDefault="001B2FFB">
            <w:pPr>
              <w:spacing w:line="280" w:lineRule="exac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打合せ、報告</w:t>
            </w:r>
          </w:p>
          <w:p w14:paraId="327E7BFD" w14:textId="77777777" w:rsidR="00D0730B" w:rsidRDefault="001B2FFB">
            <w:pPr>
              <w:spacing w:line="280" w:lineRule="exac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  <w:t>2020年〜リーダー</w:t>
            </w:r>
          </w:p>
          <w:p w14:paraId="39675514" w14:textId="77777777" w:rsidR="00D0730B" w:rsidRDefault="00D0730B">
            <w:pPr>
              <w:spacing w:line="280" w:lineRule="exact"/>
              <w:rPr>
                <w:rFonts w:ascii="IPAex明朝" w:eastAsia="IPAex明朝" w:hAnsi="IPAex明朝"/>
                <w:color w:val="000000"/>
                <w:spacing w:val="10"/>
                <w:sz w:val="20"/>
              </w:rPr>
            </w:pPr>
          </w:p>
          <w:p w14:paraId="4C37B4A2" w14:textId="77777777" w:rsidR="00D0730B" w:rsidRDefault="001B2FFB">
            <w:pPr>
              <w:spacing w:line="280" w:lineRule="exact"/>
              <w:rPr>
                <w:rFonts w:ascii="IPAex明朝" w:eastAsia="IPAex明朝" w:hAnsi="IPAex明朝" w:cs="TT3B4Bo00"/>
                <w:spacing w:val="10"/>
                <w:kern w:val="0"/>
                <w:sz w:val="20"/>
              </w:rPr>
            </w:pPr>
            <w:r>
              <w:rPr>
                <w:rFonts w:ascii="IPAex明朝" w:eastAsia="IPAex明朝" w:hAnsi="IPAex明朝" w:cs="TT3B4Bo00" w:hint="eastAsia"/>
                <w:spacing w:val="10"/>
                <w:kern w:val="0"/>
                <w:sz w:val="20"/>
              </w:rPr>
              <w:t>メンバー5名</w:t>
            </w:r>
          </w:p>
        </w:tc>
      </w:tr>
    </w:tbl>
    <w:p w14:paraId="410C690E" w14:textId="77777777" w:rsidR="00D0730B" w:rsidRDefault="00D0730B"/>
    <w:p w14:paraId="14271754" w14:textId="77777777" w:rsidR="00D0730B" w:rsidRDefault="00D0730B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3AB6B1CE" w14:textId="77777777" w:rsidR="00D0730B" w:rsidRDefault="001B2FFB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■資格</w:t>
      </w:r>
    </w:p>
    <w:p w14:paraId="0DCFFFD5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・電気通信設備工事担任者AI･DD総合種 (2019年1月)</w:t>
      </w:r>
    </w:p>
    <w:p w14:paraId="7F96599A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・第一級陸上特殊無線技士 (2003年7月)</w:t>
      </w:r>
    </w:p>
    <w:p w14:paraId="45F8773C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・低圧電気取扱業務特別教育 (2016年10月)</w:t>
      </w:r>
    </w:p>
    <w:p w14:paraId="6803103C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・酸素欠乏・硫化水素危険作業主任技能講習 (2018年3月)</w:t>
      </w:r>
    </w:p>
    <w:p w14:paraId="5892CD06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・第二種電気工事士 (2018年3月)</w:t>
      </w:r>
    </w:p>
    <w:p w14:paraId="12D0495B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・AWSクラウドプラクティショナー (2022年10月)</w:t>
      </w:r>
    </w:p>
    <w:p w14:paraId="5B9AEA4B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・AWS　SAA (2023年2月)</w:t>
      </w:r>
    </w:p>
    <w:p w14:paraId="611B2EF6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firstLineChars="78" w:firstLine="156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 w:hint="eastAsia"/>
          <w:spacing w:val="10"/>
          <w:sz w:val="20"/>
        </w:rPr>
        <w:t>・第一種運転免許普通自動車 (1999年3月)</w:t>
      </w:r>
    </w:p>
    <w:p w14:paraId="6AE58CE6" w14:textId="77777777" w:rsidR="00D0730B" w:rsidRDefault="00D0730B">
      <w:pPr>
        <w:spacing w:line="380" w:lineRule="exact"/>
        <w:ind w:leftChars="-1" w:left="-2"/>
        <w:rPr>
          <w:rFonts w:ascii="IPAex明朝" w:eastAsia="IPAex明朝" w:hAnsi="IPAex明朝"/>
          <w:spacing w:val="10"/>
          <w:sz w:val="20"/>
        </w:rPr>
      </w:pPr>
    </w:p>
    <w:p w14:paraId="035B453A" w14:textId="77777777" w:rsidR="00D0730B" w:rsidRDefault="001B2FFB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■PCスキル</w:t>
      </w:r>
    </w:p>
    <w:p w14:paraId="5F7B6450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□Excel</w:t>
      </w:r>
      <w:r>
        <w:rPr>
          <w:rFonts w:ascii="IPAex明朝" w:eastAsia="IPAex明朝" w:hAnsi="IPAex明朝"/>
          <w:spacing w:val="10"/>
          <w:sz w:val="20"/>
        </w:rPr>
        <w:cr/>
        <w:t>・表／グラフの挿入・活用</w:t>
      </w:r>
      <w:r>
        <w:rPr>
          <w:rFonts w:ascii="IPAex明朝" w:eastAsia="IPAex明朝" w:hAnsi="IPAex明朝"/>
          <w:spacing w:val="10"/>
          <w:sz w:val="20"/>
        </w:rPr>
        <w:cr/>
        <w:t>・四則演算</w:t>
      </w:r>
      <w:r>
        <w:rPr>
          <w:rFonts w:ascii="IPAex明朝" w:eastAsia="IPAex明朝" w:hAnsi="IPAex明朝"/>
          <w:spacing w:val="10"/>
          <w:sz w:val="20"/>
        </w:rPr>
        <w:cr/>
      </w:r>
      <w:r>
        <w:rPr>
          <w:rFonts w:ascii="IPAex明朝" w:eastAsia="IPAex明朝" w:hAnsi="IPAex明朝"/>
          <w:spacing w:val="10"/>
          <w:sz w:val="20"/>
        </w:rPr>
        <w:lastRenderedPageBreak/>
        <w:t>・セル・シートの設定</w:t>
      </w:r>
      <w:r>
        <w:rPr>
          <w:rFonts w:ascii="IPAex明朝" w:eastAsia="IPAex明朝" w:hAnsi="IPAex明朝"/>
          <w:spacing w:val="10"/>
          <w:sz w:val="20"/>
        </w:rPr>
        <w:cr/>
        <w:t>・関数類の理解・活用</w:t>
      </w:r>
      <w:r>
        <w:rPr>
          <w:rFonts w:ascii="IPAex明朝" w:eastAsia="IPAex明朝" w:hAnsi="IPAex明朝"/>
          <w:spacing w:val="10"/>
          <w:sz w:val="20"/>
        </w:rPr>
        <w:cr/>
        <w:t>・ピボットテーブルの活用</w:t>
      </w:r>
      <w:r>
        <w:rPr>
          <w:rFonts w:ascii="IPAex明朝" w:eastAsia="IPAex明朝" w:hAnsi="IPAex明朝"/>
          <w:spacing w:val="10"/>
          <w:sz w:val="20"/>
        </w:rPr>
        <w:cr/>
        <w:t>□Word</w:t>
      </w:r>
      <w:r>
        <w:rPr>
          <w:rFonts w:ascii="IPAex明朝" w:eastAsia="IPAex明朝" w:hAnsi="IPAex明朝"/>
          <w:spacing w:val="10"/>
          <w:sz w:val="20"/>
        </w:rPr>
        <w:cr/>
        <w:t>・文章作成</w:t>
      </w:r>
      <w:r>
        <w:rPr>
          <w:rFonts w:ascii="IPAex明朝" w:eastAsia="IPAex明朝" w:hAnsi="IPAex明朝"/>
          <w:spacing w:val="10"/>
          <w:sz w:val="20"/>
        </w:rPr>
        <w:cr/>
        <w:t>・図表／グラフの挿入・活用</w:t>
      </w:r>
      <w:r>
        <w:rPr>
          <w:rFonts w:ascii="IPAex明朝" w:eastAsia="IPAex明朝" w:hAnsi="IPAex明朝"/>
          <w:spacing w:val="10"/>
          <w:sz w:val="20"/>
        </w:rPr>
        <w:cr/>
        <w:t>□PowerPoint</w:t>
      </w:r>
      <w:r>
        <w:rPr>
          <w:rFonts w:ascii="IPAex明朝" w:eastAsia="IPAex明朝" w:hAnsi="IPAex明朝"/>
          <w:spacing w:val="10"/>
          <w:sz w:val="20"/>
        </w:rPr>
        <w:cr/>
        <w:t>・プレゼンテーション資料作成</w:t>
      </w:r>
    </w:p>
    <w:p w14:paraId="1BC42B47" w14:textId="77777777" w:rsidR="00D0730B" w:rsidRDefault="00D0730B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4FBD10F1" w14:textId="77777777" w:rsidR="00D0730B" w:rsidRDefault="001B2FFB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■使用可能ツール</w:t>
      </w:r>
    </w:p>
    <w:p w14:paraId="233FD8B3" w14:textId="77777777" w:rsidR="00D0730B" w:rsidRDefault="001B2FFB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・Auto CAD</w:t>
      </w:r>
    </w:p>
    <w:p w14:paraId="63691B20" w14:textId="77777777" w:rsidR="00D0730B" w:rsidRDefault="00D0730B">
      <w:pPr>
        <w:spacing w:line="380" w:lineRule="exact"/>
        <w:rPr>
          <w:rFonts w:ascii="IPAex明朝" w:eastAsia="IPAex明朝" w:hAnsi="IPAex明朝"/>
          <w:spacing w:val="10"/>
          <w:sz w:val="20"/>
        </w:rPr>
      </w:pPr>
    </w:p>
    <w:p w14:paraId="52427B22" w14:textId="77777777" w:rsidR="00D0730B" w:rsidRDefault="001B2FFB">
      <w:pPr>
        <w:spacing w:line="380" w:lineRule="exact"/>
        <w:rPr>
          <w:rFonts w:ascii="IPAex明朝" w:eastAsia="IPAex明朝" w:hAnsi="IPAex明朝"/>
          <w:b/>
          <w:spacing w:val="10"/>
          <w:sz w:val="20"/>
        </w:rPr>
      </w:pPr>
      <w:r>
        <w:rPr>
          <w:rFonts w:ascii="IPAex明朝" w:eastAsia="IPAex明朝" w:hAnsi="IPAex明朝" w:hint="eastAsia"/>
          <w:b/>
          <w:spacing w:val="10"/>
          <w:sz w:val="20"/>
        </w:rPr>
        <w:t>■自己ＰＲ</w:t>
      </w:r>
    </w:p>
    <w:p w14:paraId="5B7A9F64" w14:textId="6BAC2B11" w:rsidR="00D0730B" w:rsidRDefault="001B2FFB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・リーダーシップ</w:t>
      </w:r>
      <w:r>
        <w:rPr>
          <w:rFonts w:ascii="IPAex明朝" w:eastAsia="IPAex明朝" w:hAnsi="IPAex明朝"/>
          <w:spacing w:val="10"/>
          <w:sz w:val="20"/>
        </w:rPr>
        <w:cr/>
      </w:r>
      <w:r w:rsidR="00EF226E">
        <w:rPr>
          <w:rFonts w:ascii="IPAex明朝" w:eastAsia="IPAex明朝" w:hAnsi="IPAex明朝" w:hint="eastAsia"/>
          <w:spacing w:val="10"/>
          <w:sz w:val="20"/>
        </w:rPr>
        <w:t>前</w:t>
      </w:r>
      <w:r>
        <w:rPr>
          <w:rFonts w:ascii="IPAex明朝" w:eastAsia="IPAex明朝" w:hAnsi="IPAex明朝"/>
          <w:spacing w:val="10"/>
          <w:sz w:val="20"/>
        </w:rPr>
        <w:t>職ではチームリーダーとして進捗管理・スケジュール管理を務めており</w:t>
      </w:r>
      <w:r w:rsidR="00EF226E">
        <w:rPr>
          <w:rFonts w:ascii="IPAex明朝" w:eastAsia="IPAex明朝" w:hAnsi="IPAex明朝" w:hint="eastAsia"/>
          <w:spacing w:val="10"/>
          <w:sz w:val="20"/>
        </w:rPr>
        <w:t>ました</w:t>
      </w:r>
      <w:r>
        <w:rPr>
          <w:rFonts w:ascii="IPAex明朝" w:eastAsia="IPAex明朝" w:hAnsi="IPAex明朝"/>
          <w:spacing w:val="10"/>
          <w:sz w:val="20"/>
        </w:rPr>
        <w:t>。リーダーとして一番心がけていることは、各メンバーとのコミュニケーションを適宜とり、それぞれのレベルにあった作業指示をすることです。また、進捗や課題を正確に把握し、リスクを未然に防ぐことを心がけています。</w:t>
      </w:r>
    </w:p>
    <w:p w14:paraId="0A41A994" w14:textId="77777777" w:rsidR="00D0730B" w:rsidRDefault="00D0730B">
      <w:pPr>
        <w:spacing w:line="380" w:lineRule="exac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04B2B2D7" w14:textId="25AFC12E" w:rsidR="00881B09" w:rsidRDefault="001B2FFB" w:rsidP="001B2FFB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・TCP/IPとネットワークに関する知識</w:t>
      </w:r>
      <w:r>
        <w:rPr>
          <w:rFonts w:ascii="IPAex明朝" w:eastAsia="IPAex明朝" w:hAnsi="IPAex明朝"/>
          <w:spacing w:val="10"/>
          <w:sz w:val="20"/>
        </w:rPr>
        <w:cr/>
        <w:t>現職で、ADMやSDN、WDWMなどの伝送やCiscoのスイッチの保守を行っていま</w:t>
      </w:r>
      <w:r w:rsidR="00EF226E">
        <w:rPr>
          <w:rFonts w:ascii="IPAex明朝" w:eastAsia="IPAex明朝" w:hAnsi="IPAex明朝" w:hint="eastAsia"/>
          <w:spacing w:val="10"/>
          <w:sz w:val="20"/>
        </w:rPr>
        <w:t>した。</w:t>
      </w:r>
      <w:r>
        <w:rPr>
          <w:rFonts w:ascii="IPAex明朝" w:eastAsia="IPAex明朝" w:hAnsi="IPAex明朝"/>
          <w:spacing w:val="10"/>
          <w:sz w:val="20"/>
        </w:rPr>
        <w:cr/>
        <w:t>更に、IPアドレスの付与管理にも携わったことがあります。</w:t>
      </w:r>
    </w:p>
    <w:p w14:paraId="43229A04" w14:textId="77777777" w:rsidR="00D67D88" w:rsidRDefault="00D67D88" w:rsidP="00EF226E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</w:p>
    <w:p w14:paraId="5DD86DD8" w14:textId="22DD8B31" w:rsidR="00D0730B" w:rsidRDefault="001B2FFB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  <w:r>
        <w:rPr>
          <w:rFonts w:ascii="IPAex明朝" w:eastAsia="IPAex明朝" w:hAnsi="IPAex明朝"/>
          <w:spacing w:val="10"/>
          <w:sz w:val="20"/>
        </w:rPr>
        <w:t>・新しい技術への学習意欲と向上心</w:t>
      </w:r>
      <w:r>
        <w:rPr>
          <w:rFonts w:ascii="IPAex明朝" w:eastAsia="IPAex明朝" w:hAnsi="IPAex明朝"/>
          <w:spacing w:val="10"/>
          <w:sz w:val="20"/>
        </w:rPr>
        <w:cr/>
        <w:t>日頃から業務以外での技術にも常に関心を持っています。現在、ＡＷＳクラウドプラクティショナー（CLF）、AWSソリューションアーキテクト・アソシエイト（SAA）を取得しました。</w:t>
      </w:r>
      <w:r>
        <w:rPr>
          <w:rFonts w:ascii="IPAex明朝" w:eastAsia="IPAex明朝" w:hAnsi="IPAex明朝"/>
          <w:spacing w:val="10"/>
          <w:sz w:val="20"/>
        </w:rPr>
        <w:cr/>
        <w:t>また、プログラム言語のJava</w:t>
      </w:r>
      <w:r w:rsidR="00D67D88">
        <w:rPr>
          <w:rFonts w:ascii="IPAex明朝" w:eastAsia="IPAex明朝" w:hAnsi="IPAex明朝" w:hint="eastAsia"/>
          <w:spacing w:val="10"/>
          <w:sz w:val="20"/>
        </w:rPr>
        <w:t>、PHP</w:t>
      </w:r>
      <w:r>
        <w:rPr>
          <w:rFonts w:ascii="IPAex明朝" w:eastAsia="IPAex明朝" w:hAnsi="IPAex明朝"/>
          <w:spacing w:val="10"/>
          <w:sz w:val="20"/>
        </w:rPr>
        <w:t>を学び始めたところです。</w:t>
      </w:r>
      <w:r>
        <w:rPr>
          <w:rFonts w:ascii="IPAex明朝" w:eastAsia="IPAex明朝" w:hAnsi="IPAex明朝"/>
          <w:spacing w:val="10"/>
          <w:sz w:val="20"/>
        </w:rPr>
        <w:cr/>
        <w:t>この資格・知識を将来的に活用できるように取り組んでいます。</w:t>
      </w:r>
    </w:p>
    <w:p w14:paraId="52ED24EF" w14:textId="77777777" w:rsidR="00EF226E" w:rsidRDefault="00EF226E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</w:p>
    <w:p w14:paraId="4419CBCC" w14:textId="3A3DAE5D" w:rsidR="00EF226E" w:rsidRDefault="00EF226E">
      <w:pPr>
        <w:kinsoku w:val="0"/>
        <w:overflowPunct w:val="0"/>
        <w:autoSpaceDE w:val="0"/>
        <w:autoSpaceDN w:val="0"/>
        <w:spacing w:line="380" w:lineRule="exact"/>
        <w:ind w:leftChars="74" w:left="140" w:firstLineChars="1" w:firstLine="2"/>
        <w:jc w:val="left"/>
        <w:rPr>
          <w:rFonts w:ascii="IPAex明朝" w:eastAsia="IPAex明朝" w:hAnsi="IPAex明朝"/>
          <w:spacing w:val="10"/>
          <w:sz w:val="20"/>
        </w:rPr>
      </w:pPr>
    </w:p>
    <w:p w14:paraId="52FAE59D" w14:textId="77777777" w:rsidR="00D0730B" w:rsidRDefault="00D0730B">
      <w:pPr>
        <w:spacing w:line="380" w:lineRule="exact"/>
        <w:ind w:leftChars="74" w:left="140"/>
        <w:rPr>
          <w:rFonts w:ascii="IPAex明朝" w:eastAsia="IPAex明朝" w:hAnsi="IPAex明朝"/>
          <w:spacing w:val="10"/>
          <w:sz w:val="20"/>
        </w:rPr>
      </w:pPr>
    </w:p>
    <w:p w14:paraId="7E479252" w14:textId="77777777" w:rsidR="00D0730B" w:rsidRDefault="001B2FFB">
      <w:pPr>
        <w:spacing w:line="380" w:lineRule="exact"/>
        <w:ind w:left="180"/>
        <w:jc w:val="right"/>
        <w:rPr>
          <w:rFonts w:ascii="IPAex明朝" w:eastAsia="IPAex明朝" w:hAnsi="IPAex明朝"/>
          <w:sz w:val="20"/>
        </w:rPr>
      </w:pPr>
      <w:r>
        <w:rPr>
          <w:rFonts w:ascii="IPAex明朝" w:eastAsia="IPAex明朝" w:hAnsi="IPAex明朝" w:hint="eastAsia"/>
          <w:sz w:val="20"/>
        </w:rPr>
        <w:t>以上</w:t>
      </w:r>
    </w:p>
    <w:sectPr w:rsidR="00D0730B" w:rsidSect="005B6DED">
      <w:headerReference w:type="default" r:id="rId7"/>
      <w:footerReference w:type="even" r:id="rId8"/>
      <w:footerReference w:type="default" r:id="rId9"/>
      <w:pgSz w:w="11906" w:h="16838" w:code="9"/>
      <w:pgMar w:top="567" w:right="851" w:bottom="567" w:left="851" w:header="567" w:footer="0" w:gutter="0"/>
      <w:pgNumType w:chapStyle="1"/>
      <w:cols w:space="425"/>
      <w:docGrid w:type="linesAndChars" w:linePitch="286" w:charSpace="-41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F0A0" w14:textId="77777777" w:rsidR="008E5FA0" w:rsidRDefault="008E5FA0">
      <w:r>
        <w:separator/>
      </w:r>
    </w:p>
  </w:endnote>
  <w:endnote w:type="continuationSeparator" w:id="0">
    <w:p w14:paraId="6E112E12" w14:textId="77777777" w:rsidR="008E5FA0" w:rsidRDefault="008E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PAex明朝">
    <w:altName w:val="ＭＳ 明朝"/>
    <w:charset w:val="80"/>
    <w:family w:val="roman"/>
    <w:pitch w:val="variable"/>
    <w:sig w:usb0="00000000" w:usb1="3AC7EDFA" w:usb2="00000012" w:usb3="00000000" w:csb0="00020001" w:csb1="00000000"/>
  </w:font>
  <w:font w:name="TT3B4Bo00"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92C9" w14:textId="77777777" w:rsidR="00222D1E" w:rsidRDefault="00222D1E" w:rsidP="00875BC2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6412D2" w14:textId="77777777" w:rsidR="00222D1E" w:rsidRDefault="00222D1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15251" w14:textId="77777777" w:rsidR="00B11534" w:rsidRDefault="00B1153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B6DED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B6DED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252FE517" w14:textId="77777777" w:rsidR="00222D1E" w:rsidRDefault="00222D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59E7" w14:textId="77777777" w:rsidR="008E5FA0" w:rsidRDefault="008E5FA0">
      <w:r>
        <w:separator/>
      </w:r>
    </w:p>
  </w:footnote>
  <w:footnote w:type="continuationSeparator" w:id="0">
    <w:p w14:paraId="3FA9D5C0" w14:textId="77777777" w:rsidR="008E5FA0" w:rsidRDefault="008E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F118" w14:textId="77777777" w:rsidR="005B6DED" w:rsidRPr="005B6DED" w:rsidRDefault="005B6DED">
    <w:pPr>
      <w:pStyle w:val="a4"/>
      <w:rPr>
        <w:color w:val="FF0000"/>
      </w:rPr>
    </w:pPr>
    <w:r>
      <w:rPr>
        <w:rFonts w:hint="eastAsia"/>
        <w:color w:val="FF0000"/>
      </w:rPr>
      <w:t xml:space="preserve">　　　　　　　　　　　　　　　　　　　　　　　　　　　　　　　　　　　　　　　　　　　　　　　　　　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7DC0"/>
    <w:multiLevelType w:val="hybridMultilevel"/>
    <w:tmpl w:val="50CE87B8"/>
    <w:lvl w:ilvl="0" w:tplc="98FC7768">
      <w:numFmt w:val="bullet"/>
      <w:lvlText w:val="●"/>
      <w:lvlJc w:val="left"/>
      <w:pPr>
        <w:tabs>
          <w:tab w:val="num" w:pos="540"/>
        </w:tabs>
        <w:ind w:left="54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" w15:restartNumberingAfterBreak="0">
    <w:nsid w:val="0D187EE2"/>
    <w:multiLevelType w:val="singleLevel"/>
    <w:tmpl w:val="DC346E46"/>
    <w:lvl w:ilvl="0">
      <w:start w:val="2"/>
      <w:numFmt w:val="bullet"/>
      <w:lvlText w:val="●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0DEE1985"/>
    <w:multiLevelType w:val="singleLevel"/>
    <w:tmpl w:val="85B02592"/>
    <w:lvl w:ilvl="0">
      <w:start w:val="1"/>
      <w:numFmt w:val="decimalEnclosedCircle"/>
      <w:lvlText w:val="%1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3" w15:restartNumberingAfterBreak="0">
    <w:nsid w:val="143E36EE"/>
    <w:multiLevelType w:val="hybridMultilevel"/>
    <w:tmpl w:val="D04686BC"/>
    <w:lvl w:ilvl="0" w:tplc="333281B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b/>
        <w:sz w:val="21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752555"/>
    <w:multiLevelType w:val="hybridMultilevel"/>
    <w:tmpl w:val="4EEC0938"/>
    <w:lvl w:ilvl="0" w:tplc="E5B4B682">
      <w:numFmt w:val="bullet"/>
      <w:lvlText w:val="・"/>
      <w:lvlJc w:val="left"/>
      <w:pPr>
        <w:tabs>
          <w:tab w:val="num" w:pos="555"/>
        </w:tabs>
        <w:ind w:left="55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35"/>
        </w:tabs>
        <w:ind w:left="103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55"/>
        </w:tabs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5"/>
        </w:tabs>
        <w:ind w:left="187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95"/>
        </w:tabs>
        <w:ind w:left="229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15"/>
        </w:tabs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5"/>
        </w:tabs>
        <w:ind w:left="313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55"/>
        </w:tabs>
        <w:ind w:left="355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75"/>
        </w:tabs>
        <w:ind w:left="3975" w:hanging="420"/>
      </w:pPr>
      <w:rPr>
        <w:rFonts w:ascii="Wingdings" w:hAnsi="Wingdings" w:hint="default"/>
      </w:rPr>
    </w:lvl>
  </w:abstractNum>
  <w:abstractNum w:abstractNumId="5" w15:restartNumberingAfterBreak="0">
    <w:nsid w:val="2CAA3BEB"/>
    <w:multiLevelType w:val="hybridMultilevel"/>
    <w:tmpl w:val="8C3EC59A"/>
    <w:lvl w:ilvl="0" w:tplc="D1427302">
      <w:numFmt w:val="bullet"/>
      <w:lvlText w:val="・"/>
      <w:lvlJc w:val="left"/>
      <w:pPr>
        <w:tabs>
          <w:tab w:val="num" w:pos="519"/>
        </w:tabs>
        <w:ind w:left="519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6" w15:restartNumberingAfterBreak="0">
    <w:nsid w:val="38F84FFC"/>
    <w:multiLevelType w:val="singleLevel"/>
    <w:tmpl w:val="9500BE90"/>
    <w:lvl w:ilvl="0">
      <w:start w:val="2"/>
      <w:numFmt w:val="bullet"/>
      <w:lvlText w:val="※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7" w15:restartNumberingAfterBreak="0">
    <w:nsid w:val="436A7AD4"/>
    <w:multiLevelType w:val="singleLevel"/>
    <w:tmpl w:val="B9D24210"/>
    <w:lvl w:ilvl="0">
      <w:numFmt w:val="bullet"/>
      <w:lvlText w:val="●"/>
      <w:lvlJc w:val="left"/>
      <w:pPr>
        <w:tabs>
          <w:tab w:val="num" w:pos="390"/>
        </w:tabs>
        <w:ind w:left="390" w:hanging="180"/>
      </w:pPr>
      <w:rPr>
        <w:rFonts w:ascii="ＭＳ 明朝" w:eastAsia="ＭＳ 明朝" w:hAnsi="Century" w:hint="eastAsia"/>
      </w:rPr>
    </w:lvl>
  </w:abstractNum>
  <w:abstractNum w:abstractNumId="8" w15:restartNumberingAfterBreak="0">
    <w:nsid w:val="4616792F"/>
    <w:multiLevelType w:val="hybridMultilevel"/>
    <w:tmpl w:val="C302A970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18B0535"/>
    <w:multiLevelType w:val="hybridMultilevel"/>
    <w:tmpl w:val="2A8A39B4"/>
    <w:lvl w:ilvl="0" w:tplc="922E5DC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F32227"/>
    <w:multiLevelType w:val="singleLevel"/>
    <w:tmpl w:val="FA4E4F9C"/>
    <w:lvl w:ilvl="0">
      <w:start w:val="2"/>
      <w:numFmt w:val="bullet"/>
      <w:lvlText w:val="＊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1" w15:restartNumberingAfterBreak="0">
    <w:nsid w:val="5FDC33D0"/>
    <w:multiLevelType w:val="hybridMultilevel"/>
    <w:tmpl w:val="AB964788"/>
    <w:lvl w:ilvl="0" w:tplc="0F50C7FC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Ｐ明朝" w:eastAsia="ＭＳ Ｐ明朝" w:hAnsi="ＭＳ Ｐ明朝" w:cs="Times New Roman" w:hint="eastAsia"/>
        <w:lang w:val="en-US"/>
      </w:rPr>
    </w:lvl>
    <w:lvl w:ilvl="1" w:tplc="913660E8"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ＭＳ Ｐ明朝" w:eastAsia="ＭＳ Ｐ明朝" w:hAnsi="ＭＳ Ｐ明朝" w:cs="Times New Roman" w:hint="eastAsia"/>
        <w:b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8F0806"/>
    <w:multiLevelType w:val="hybridMultilevel"/>
    <w:tmpl w:val="B844980A"/>
    <w:lvl w:ilvl="0" w:tplc="5BF8CC28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1F5054B"/>
    <w:multiLevelType w:val="singleLevel"/>
    <w:tmpl w:val="99F4947C"/>
    <w:lvl w:ilvl="0">
      <w:start w:val="1998"/>
      <w:numFmt w:val="bullet"/>
      <w:lvlText w:val="◆"/>
      <w:lvlJc w:val="left"/>
      <w:pPr>
        <w:tabs>
          <w:tab w:val="num" w:pos="420"/>
        </w:tabs>
        <w:ind w:left="420" w:hanging="210"/>
      </w:pPr>
      <w:rPr>
        <w:rFonts w:ascii="ＭＳ 明朝" w:eastAsia="ＭＳ 明朝" w:hAnsi="Century" w:hint="eastAsia"/>
      </w:rPr>
    </w:lvl>
  </w:abstractNum>
  <w:abstractNum w:abstractNumId="14" w15:restartNumberingAfterBreak="0">
    <w:nsid w:val="7B954DFB"/>
    <w:multiLevelType w:val="hybridMultilevel"/>
    <w:tmpl w:val="6EB45C1C"/>
    <w:lvl w:ilvl="0" w:tplc="EE467F12">
      <w:numFmt w:val="bullet"/>
      <w:lvlText w:val="■"/>
      <w:lvlJc w:val="left"/>
      <w:pPr>
        <w:tabs>
          <w:tab w:val="num" w:pos="540"/>
        </w:tabs>
        <w:ind w:left="54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num w:numId="1" w16cid:durableId="1898784976">
    <w:abstractNumId w:val="2"/>
  </w:num>
  <w:num w:numId="2" w16cid:durableId="87508898">
    <w:abstractNumId w:val="10"/>
  </w:num>
  <w:num w:numId="3" w16cid:durableId="1249968310">
    <w:abstractNumId w:val="6"/>
  </w:num>
  <w:num w:numId="4" w16cid:durableId="1779640001">
    <w:abstractNumId w:val="1"/>
  </w:num>
  <w:num w:numId="5" w16cid:durableId="1364869059">
    <w:abstractNumId w:val="7"/>
  </w:num>
  <w:num w:numId="6" w16cid:durableId="1477408826">
    <w:abstractNumId w:val="13"/>
  </w:num>
  <w:num w:numId="7" w16cid:durableId="1768620104">
    <w:abstractNumId w:val="0"/>
  </w:num>
  <w:num w:numId="8" w16cid:durableId="112529331">
    <w:abstractNumId w:val="12"/>
  </w:num>
  <w:num w:numId="9" w16cid:durableId="1770389884">
    <w:abstractNumId w:val="5"/>
  </w:num>
  <w:num w:numId="10" w16cid:durableId="1770855883">
    <w:abstractNumId w:val="4"/>
  </w:num>
  <w:num w:numId="11" w16cid:durableId="125196915">
    <w:abstractNumId w:val="14"/>
  </w:num>
  <w:num w:numId="12" w16cid:durableId="815800320">
    <w:abstractNumId w:val="3"/>
  </w:num>
  <w:num w:numId="13" w16cid:durableId="1229151596">
    <w:abstractNumId w:val="9"/>
  </w:num>
  <w:num w:numId="14" w16cid:durableId="510528905">
    <w:abstractNumId w:val="11"/>
  </w:num>
  <w:num w:numId="15" w16cid:durableId="13044576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95"/>
  <w:drawingGridVerticalSpacing w:val="14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CA5"/>
    <w:rsid w:val="0000062E"/>
    <w:rsid w:val="00010FCC"/>
    <w:rsid w:val="00013437"/>
    <w:rsid w:val="00013F17"/>
    <w:rsid w:val="00026A61"/>
    <w:rsid w:val="000507E0"/>
    <w:rsid w:val="00063721"/>
    <w:rsid w:val="00064C1B"/>
    <w:rsid w:val="00067846"/>
    <w:rsid w:val="000720F4"/>
    <w:rsid w:val="00076DA2"/>
    <w:rsid w:val="00086398"/>
    <w:rsid w:val="00092EDF"/>
    <w:rsid w:val="00095A2A"/>
    <w:rsid w:val="00097F2D"/>
    <w:rsid w:val="000B5E49"/>
    <w:rsid w:val="000C043B"/>
    <w:rsid w:val="000E6E28"/>
    <w:rsid w:val="00122121"/>
    <w:rsid w:val="001279A3"/>
    <w:rsid w:val="00152123"/>
    <w:rsid w:val="0015549B"/>
    <w:rsid w:val="0017165F"/>
    <w:rsid w:val="00174F14"/>
    <w:rsid w:val="001B2A72"/>
    <w:rsid w:val="001B2FFB"/>
    <w:rsid w:val="001B6D07"/>
    <w:rsid w:val="001E171E"/>
    <w:rsid w:val="00202FCE"/>
    <w:rsid w:val="00212FFD"/>
    <w:rsid w:val="00217CA0"/>
    <w:rsid w:val="00222D1E"/>
    <w:rsid w:val="0024651F"/>
    <w:rsid w:val="0026567F"/>
    <w:rsid w:val="002714CB"/>
    <w:rsid w:val="0028045C"/>
    <w:rsid w:val="00284309"/>
    <w:rsid w:val="00293361"/>
    <w:rsid w:val="002A6D42"/>
    <w:rsid w:val="002C31E6"/>
    <w:rsid w:val="002C37C7"/>
    <w:rsid w:val="002E131E"/>
    <w:rsid w:val="00306A3B"/>
    <w:rsid w:val="003115AD"/>
    <w:rsid w:val="00324EE3"/>
    <w:rsid w:val="00333CF6"/>
    <w:rsid w:val="00333E14"/>
    <w:rsid w:val="003352A6"/>
    <w:rsid w:val="00336172"/>
    <w:rsid w:val="003444E9"/>
    <w:rsid w:val="00344AC8"/>
    <w:rsid w:val="00351F33"/>
    <w:rsid w:val="00352AD4"/>
    <w:rsid w:val="00357D8E"/>
    <w:rsid w:val="003B2BE0"/>
    <w:rsid w:val="003C0A24"/>
    <w:rsid w:val="003C120A"/>
    <w:rsid w:val="003D169B"/>
    <w:rsid w:val="003D5858"/>
    <w:rsid w:val="003D7B86"/>
    <w:rsid w:val="003E4C5F"/>
    <w:rsid w:val="003E683E"/>
    <w:rsid w:val="00410332"/>
    <w:rsid w:val="004140FB"/>
    <w:rsid w:val="004241D1"/>
    <w:rsid w:val="00424FED"/>
    <w:rsid w:val="004615F6"/>
    <w:rsid w:val="004617EF"/>
    <w:rsid w:val="0047582E"/>
    <w:rsid w:val="00476C8C"/>
    <w:rsid w:val="00497F17"/>
    <w:rsid w:val="004A48E4"/>
    <w:rsid w:val="004A4C97"/>
    <w:rsid w:val="004A4FBD"/>
    <w:rsid w:val="004E10B8"/>
    <w:rsid w:val="004F1BCF"/>
    <w:rsid w:val="00504992"/>
    <w:rsid w:val="00514CA5"/>
    <w:rsid w:val="00520958"/>
    <w:rsid w:val="00520EC7"/>
    <w:rsid w:val="00525835"/>
    <w:rsid w:val="00541257"/>
    <w:rsid w:val="00546BEC"/>
    <w:rsid w:val="00554B3E"/>
    <w:rsid w:val="00556712"/>
    <w:rsid w:val="00562D69"/>
    <w:rsid w:val="0056538E"/>
    <w:rsid w:val="00571C31"/>
    <w:rsid w:val="00576D68"/>
    <w:rsid w:val="005833AE"/>
    <w:rsid w:val="005A7D4F"/>
    <w:rsid w:val="005B6DED"/>
    <w:rsid w:val="005B7097"/>
    <w:rsid w:val="005C09A7"/>
    <w:rsid w:val="005D7427"/>
    <w:rsid w:val="005F22D7"/>
    <w:rsid w:val="00652CB5"/>
    <w:rsid w:val="0067075F"/>
    <w:rsid w:val="006815D5"/>
    <w:rsid w:val="006A17F6"/>
    <w:rsid w:val="006C168F"/>
    <w:rsid w:val="006C537F"/>
    <w:rsid w:val="006E69C1"/>
    <w:rsid w:val="006F7379"/>
    <w:rsid w:val="007070E2"/>
    <w:rsid w:val="00727593"/>
    <w:rsid w:val="00731DDC"/>
    <w:rsid w:val="00757900"/>
    <w:rsid w:val="00760593"/>
    <w:rsid w:val="00764562"/>
    <w:rsid w:val="0077647A"/>
    <w:rsid w:val="00796062"/>
    <w:rsid w:val="007C2DDE"/>
    <w:rsid w:val="007D5DE1"/>
    <w:rsid w:val="007D6336"/>
    <w:rsid w:val="007E4E15"/>
    <w:rsid w:val="00810629"/>
    <w:rsid w:val="00820AC1"/>
    <w:rsid w:val="00833201"/>
    <w:rsid w:val="00836DE5"/>
    <w:rsid w:val="008525F9"/>
    <w:rsid w:val="00873D54"/>
    <w:rsid w:val="00875BC2"/>
    <w:rsid w:val="0087624A"/>
    <w:rsid w:val="00881B09"/>
    <w:rsid w:val="008975A3"/>
    <w:rsid w:val="008B6822"/>
    <w:rsid w:val="008B6B0D"/>
    <w:rsid w:val="008C67C6"/>
    <w:rsid w:val="008D4C57"/>
    <w:rsid w:val="008D563B"/>
    <w:rsid w:val="008D786E"/>
    <w:rsid w:val="008E5A7E"/>
    <w:rsid w:val="008E5FA0"/>
    <w:rsid w:val="008F0237"/>
    <w:rsid w:val="009166D9"/>
    <w:rsid w:val="00941CE4"/>
    <w:rsid w:val="00950EF5"/>
    <w:rsid w:val="00955E15"/>
    <w:rsid w:val="0096402E"/>
    <w:rsid w:val="00973FA8"/>
    <w:rsid w:val="009826A0"/>
    <w:rsid w:val="009A18F0"/>
    <w:rsid w:val="009A7F9D"/>
    <w:rsid w:val="009B3C7E"/>
    <w:rsid w:val="009B7944"/>
    <w:rsid w:val="009C4D37"/>
    <w:rsid w:val="009D0CC0"/>
    <w:rsid w:val="009D2AA6"/>
    <w:rsid w:val="009D4C69"/>
    <w:rsid w:val="009D7FC7"/>
    <w:rsid w:val="009E1A2F"/>
    <w:rsid w:val="009E273D"/>
    <w:rsid w:val="00A3444F"/>
    <w:rsid w:val="00A425AC"/>
    <w:rsid w:val="00A50C3B"/>
    <w:rsid w:val="00A63848"/>
    <w:rsid w:val="00A74B11"/>
    <w:rsid w:val="00A75743"/>
    <w:rsid w:val="00A75A83"/>
    <w:rsid w:val="00A808F4"/>
    <w:rsid w:val="00A82E5B"/>
    <w:rsid w:val="00A83ED8"/>
    <w:rsid w:val="00AA6D13"/>
    <w:rsid w:val="00AB3983"/>
    <w:rsid w:val="00AF61F4"/>
    <w:rsid w:val="00B00A16"/>
    <w:rsid w:val="00B072FD"/>
    <w:rsid w:val="00B11534"/>
    <w:rsid w:val="00B268D8"/>
    <w:rsid w:val="00B37C4F"/>
    <w:rsid w:val="00B67D76"/>
    <w:rsid w:val="00B76BEE"/>
    <w:rsid w:val="00B81D97"/>
    <w:rsid w:val="00B84A94"/>
    <w:rsid w:val="00B949CB"/>
    <w:rsid w:val="00B97C7F"/>
    <w:rsid w:val="00BB1CF0"/>
    <w:rsid w:val="00BD5E34"/>
    <w:rsid w:val="00BE5468"/>
    <w:rsid w:val="00C0448B"/>
    <w:rsid w:val="00C04696"/>
    <w:rsid w:val="00C22822"/>
    <w:rsid w:val="00C23CD9"/>
    <w:rsid w:val="00C25499"/>
    <w:rsid w:val="00C25DEB"/>
    <w:rsid w:val="00C53FB7"/>
    <w:rsid w:val="00C56BF5"/>
    <w:rsid w:val="00C70465"/>
    <w:rsid w:val="00C74390"/>
    <w:rsid w:val="00C8087B"/>
    <w:rsid w:val="00CC76E4"/>
    <w:rsid w:val="00CE222A"/>
    <w:rsid w:val="00CE2900"/>
    <w:rsid w:val="00D0730B"/>
    <w:rsid w:val="00D1152A"/>
    <w:rsid w:val="00D2039E"/>
    <w:rsid w:val="00D35986"/>
    <w:rsid w:val="00D40A77"/>
    <w:rsid w:val="00D42760"/>
    <w:rsid w:val="00D50208"/>
    <w:rsid w:val="00D52523"/>
    <w:rsid w:val="00D53EBA"/>
    <w:rsid w:val="00D56EB8"/>
    <w:rsid w:val="00D67D88"/>
    <w:rsid w:val="00D70DFC"/>
    <w:rsid w:val="00D87B21"/>
    <w:rsid w:val="00D92C09"/>
    <w:rsid w:val="00DF6547"/>
    <w:rsid w:val="00E04D7C"/>
    <w:rsid w:val="00E10EE5"/>
    <w:rsid w:val="00E42D38"/>
    <w:rsid w:val="00E5069D"/>
    <w:rsid w:val="00E5256A"/>
    <w:rsid w:val="00E71474"/>
    <w:rsid w:val="00E75E72"/>
    <w:rsid w:val="00E8606C"/>
    <w:rsid w:val="00EC1174"/>
    <w:rsid w:val="00EC2443"/>
    <w:rsid w:val="00ED2EC5"/>
    <w:rsid w:val="00EE40D5"/>
    <w:rsid w:val="00EE650D"/>
    <w:rsid w:val="00EF226E"/>
    <w:rsid w:val="00F01B66"/>
    <w:rsid w:val="00F05AA5"/>
    <w:rsid w:val="00F17D62"/>
    <w:rsid w:val="00F3634D"/>
    <w:rsid w:val="00F56525"/>
    <w:rsid w:val="00F56DC6"/>
    <w:rsid w:val="00F70A09"/>
    <w:rsid w:val="00F73E62"/>
    <w:rsid w:val="00F872FB"/>
    <w:rsid w:val="00F963DC"/>
    <w:rsid w:val="00FA4DF1"/>
    <w:rsid w:val="00FA4E43"/>
    <w:rsid w:val="00FC12FF"/>
    <w:rsid w:val="00FD6A40"/>
    <w:rsid w:val="00FF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68C949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FCE"/>
    <w:pPr>
      <w:widowControl w:val="0"/>
      <w:adjustRightInd w:val="0"/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02FCE"/>
    <w:pPr>
      <w:jc w:val="center"/>
    </w:pPr>
    <w:rPr>
      <w:sz w:val="16"/>
    </w:rPr>
  </w:style>
  <w:style w:type="paragraph" w:styleId="a4">
    <w:name w:val="header"/>
    <w:basedOn w:val="a"/>
    <w:rsid w:val="00202FCE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a6"/>
    <w:uiPriority w:val="99"/>
    <w:rsid w:val="00202FCE"/>
    <w:pPr>
      <w:tabs>
        <w:tab w:val="center" w:pos="4252"/>
        <w:tab w:val="right" w:pos="8504"/>
      </w:tabs>
    </w:pPr>
  </w:style>
  <w:style w:type="paragraph" w:styleId="a7">
    <w:name w:val="Balloon Text"/>
    <w:basedOn w:val="a"/>
    <w:semiHidden/>
    <w:rsid w:val="00202FC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rsid w:val="00202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page number"/>
    <w:basedOn w:val="a0"/>
    <w:rsid w:val="00875BC2"/>
  </w:style>
  <w:style w:type="table" w:styleId="a9">
    <w:name w:val="Table Grid"/>
    <w:basedOn w:val="a1"/>
    <w:rsid w:val="008D786E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書式なし1"/>
    <w:basedOn w:val="a"/>
    <w:rsid w:val="00DF6547"/>
    <w:rPr>
      <w:rFonts w:ascii="ＭＳ 明朝" w:hAnsi="Courier New"/>
    </w:rPr>
  </w:style>
  <w:style w:type="character" w:customStyle="1" w:styleId="a6">
    <w:name w:val="フッター (文字)"/>
    <w:link w:val="a5"/>
    <w:uiPriority w:val="99"/>
    <w:rsid w:val="00B11534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1112</Words>
  <Characters>356</Characters>
  <Application>Microsoft Office Word</Application>
  <DocSecurity>0</DocSecurity>
  <Lines>2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キャリアシート</vt:lpstr>
    </vt:vector>
  </TitlesOfParts>
  <Manager/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2007-06-07T04:58:00Z</cp:lastPrinted>
  <dcterms:created xsi:type="dcterms:W3CDTF">2020-01-31T10:03:00Z</dcterms:created>
  <dcterms:modified xsi:type="dcterms:W3CDTF">2023-06-22T07:06:00Z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-663064137</vt:i4>
  </property>
</Properties>
</file>