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0" w:after="80"/>
        <w:jc w:val="center"/>
      </w:pPr>
      <w:r>
        <w:rPr>
          <w:rFonts w:ascii="BIZ UDPゴシック" w:cs="BIZ UDPゴシック" w:eastAsia="BIZ UDPゴシック" w:hAnsi="BIZ UDPゴシック"/>
          <w:b/>
          <w:bCs/>
          <w:color w:val="C8102E"/>
          <w:sz w:val="32"/>
          <w:szCs w:val="32"/>
        </w:rPr>
        <w:t xml:space="preserve">カスミPOS  運用手順書
カスミPOS  Tài liệu hướng dẫn vận hành</w:t>
      </w:r>
    </w:p>
    <w:p>
      <w:pPr>
        <w:spacing w:before="80" w:after="80"/>
        <w:jc w:val="center"/>
      </w:pPr>
      <w:r>
        <w:rPr>
          <w:rFonts w:ascii="BIZ UDPゴシック" w:cs="BIZ UDPゴシック" w:eastAsia="BIZ UDPゴシック" w:hAnsi="BIZ UDPゴシック"/>
          <w:b/>
          <w:bCs/>
          <w:sz w:val="32"/>
          <w:szCs w:val="32"/>
        </w:rPr>
        <w:t xml:space="preserve">2026/03/11  月次AWSコスト妥当性チェック
2026/03/11  Kiểm tra chi phí AWS hàng tháng</w:t>
      </w:r>
    </w:p>
    <w:p>
      <w:pPr>
        <w:spacing w:before="2400" w:after="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/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プロジェクト
Dự án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カスミ POS システム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ドキュメントNo
Số tài liệu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KSM-AWS-023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版数
Phiên bản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0.1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作成者
Người tạo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Thanh Nguyên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作成日
Ngày tạo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2026/03/11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承認者
Người phê duyệt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（承認後記入）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対象環境
Môi trường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PRD / STG</w:t>
            </w:r>
          </w:p>
        </w:tc>
      </w:tr>
    </w:tbl>
    <w:p>
      <w:pPr>
        <w:spacing w:before="1400" w:after="0"/>
        <w:jc w:val="center"/>
      </w:pPr>
      <w:r>
        <w:drawing>
          <wp:inline distT="0" distB="0" distL="0" distR="0">
            <wp:extent cx="857250" cy="428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■改廃履歴  Lịch sử sửa đổi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"/>
        <w:gridCol w:w="1512"/>
        <w:gridCol w:w="1890"/>
        <w:gridCol w:w="4346"/>
      </w:tblGrid>
      <w:tr>
        <w:trPr>
          <w:tblHeader/>
        </w:trPr>
        <w:tc>
          <w:tcPr>
            <w:tcW w:type="dxa" w:w="7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版
Phiên bản</w:t>
            </w:r>
          </w:p>
        </w:tc>
        <w:tc>
          <w:tcPr>
            <w:tcW w:type="dxa" w:w="15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改訂日
Ngày sửa</w:t>
            </w:r>
          </w:p>
        </w:tc>
        <w:tc>
          <w:tcPr>
            <w:tcW w:type="dxa" w:w="1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改訂者
Người sửa</w:t>
            </w:r>
          </w:p>
        </w:tc>
        <w:tc>
          <w:tcPr>
            <w:tcW w:type="dxa" w:w="4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改訂内容
Nội dung sửa đổi</w:t>
            </w:r>
          </w:p>
        </w:tc>
      </w:tr>
      <w:tr>
        <w:tc>
          <w:tcPr>
            <w:tcW w:type="dxa" w:w="7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0.1</w:t>
            </w:r>
          </w:p>
        </w:tc>
        <w:tc>
          <w:tcPr>
            <w:tcW w:type="dxa" w:w="15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2026/03/11</w:t>
            </w:r>
          </w:p>
        </w:tc>
        <w:tc>
          <w:tcPr>
            <w:tcW w:type="dxa" w:w="1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4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初版作成 / Tạo lần đầu</w:t>
            </w:r>
          </w:p>
        </w:tc>
      </w:tr>
      <w:tr>
        <w:tc>
          <w:tcPr>
            <w:tcW w:type="dxa" w:w="7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1.0</w:t>
            </w:r>
          </w:p>
        </w:tc>
        <w:tc>
          <w:tcPr>
            <w:tcW w:type="dxa" w:w="15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/>
            </w:r>
          </w:p>
        </w:tc>
        <w:tc>
          <w:tcPr>
            <w:tcW w:type="dxa" w:w="1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/>
            </w:r>
          </w:p>
        </w:tc>
        <w:tc>
          <w:tcPr>
            <w:tcW w:type="dxa" w:w="4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（顧客承認時に設定）</w:t>
            </w:r>
          </w:p>
        </w:tc>
      </w:tr>
    </w:tbl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1. 概要・目的  Tổng quan / Mục đích</w:t>
      </w:r>
    </w:p>
    <w:p>
      <w:pPr>
        <w:spacing w:before="0" w:after="8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毎月初（1日〜3日）にAWS Cost Explorerおよび CloudWatch メトリクスを確認し、コストの異常増加やリソースの過剰利用を早期検知する運用手順を定める。</w:t>
      </w:r>
    </w:p>
    <w:p>
      <w:pPr>
        <w:spacing w:before="0" w:after="80"/>
      </w:pPr>
      <w:r>
        <w:rPr>
          <w:rFonts w:ascii="BIZ UDPゴシック" w:cs="BIZ UDPゴシック" w:eastAsia="BIZ UDPゴシック" w:hAnsi="BIZ UDPゴシック"/>
          <w:i/>
          <w:iCs/>
          <w:color w:val="888888"/>
          <w:sz w:val="18"/>
          <w:szCs w:val="18"/>
        </w:rPr>
        <w:t xml:space="preserve">Thiết lập quy trình vận hành kiểm tra AWS Cost Explorer và CloudWatch metrics vào đầu mỗi tháng (ngày 1-3) để phát hiện sớm tăng chi phí bất thường và sử dụng tài nguyên quá mức.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1"/>
        <w:gridCol w:w="2362"/>
        <w:gridCol w:w="3401"/>
        <w:gridCol w:w="945"/>
        <w:gridCol w:w="945"/>
      </w:tblGrid>
      <w:tr>
        <w:trPr>
          <w:tblHeader/>
        </w:trPr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No.</w:t>
            </w:r>
          </w:p>
        </w:tc>
        <w:tc>
          <w:tcPr>
            <w:tcW w:type="dxa" w:w="23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確認項目</w:t>
            </w:r>
          </w:p>
        </w:tc>
        <w:tc>
          <w:tcPr>
            <w:tcW w:type="dxa" w:w="34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概要</w:t>
            </w:r>
          </w:p>
        </w:tc>
        <w:tc>
          <w:tcPr>
            <w:tcW w:type="dxa" w:w="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頻度</w:t>
            </w:r>
          </w:p>
        </w:tc>
        <w:tc>
          <w:tcPr>
            <w:tcW w:type="dxa" w:w="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担当</w:t>
            </w:r>
          </w:p>
        </w:tc>
      </w:tr>
      <w:tr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1</w:t>
            </w:r>
          </w:p>
        </w:tc>
        <w:tc>
          <w:tcPr>
            <w:tcW w:type="dxa" w:w="23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月間合計コスト</w:t>
            </w:r>
          </w:p>
        </w:tc>
        <w:tc>
          <w:tcPr>
            <w:tcW w:type="dxa" w:w="34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Cost Explorer で前月合計を確認</w:t>
            </w:r>
          </w:p>
        </w:tc>
        <w:tc>
          <w:tcPr>
            <w:tcW w:type="dxa" w:w="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月次</w:t>
            </w:r>
          </w:p>
        </w:tc>
        <w:tc>
          <w:tcPr>
            <w:tcW w:type="dxa" w:w="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Luvina</w:t>
            </w:r>
          </w:p>
        </w:tc>
      </w:tr>
      <w:tr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2</w:t>
            </w:r>
          </w:p>
        </w:tc>
        <w:tc>
          <w:tcPr>
            <w:tcW w:type="dxa" w:w="23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サービス別内訳</w:t>
            </w:r>
          </w:p>
        </w:tc>
        <w:tc>
          <w:tcPr>
            <w:tcW w:type="dxa" w:w="34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RDS/EC2/Transfer/S3/Lambda 等のコスト内訳</w:t>
            </w:r>
          </w:p>
        </w:tc>
        <w:tc>
          <w:tcPr>
            <w:tcW w:type="dxa" w:w="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月次</w:t>
            </w:r>
          </w:p>
        </w:tc>
        <w:tc>
          <w:tcPr>
            <w:tcW w:type="dxa" w:w="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Luvina</w:t>
            </w:r>
          </w:p>
        </w:tc>
      </w:tr>
      <w:tr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3</w:t>
            </w:r>
          </w:p>
        </w:tc>
        <w:tc>
          <w:tcPr>
            <w:tcW w:type="dxa" w:w="23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RDS CPU/接続数</w:t>
            </w:r>
          </w:p>
        </w:tc>
        <w:tc>
          <w:tcPr>
            <w:tcW w:type="dxa" w:w="34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CloudWatch: CPUUtilization / DatabaseConnections</w:t>
            </w:r>
          </w:p>
        </w:tc>
        <w:tc>
          <w:tcPr>
            <w:tcW w:type="dxa" w:w="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月次</w:t>
            </w:r>
          </w:p>
        </w:tc>
        <w:tc>
          <w:tcPr>
            <w:tcW w:type="dxa" w:w="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Luvina</w:t>
            </w:r>
          </w:p>
        </w:tc>
      </w:tr>
      <w:tr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4</w:t>
            </w:r>
          </w:p>
        </w:tc>
        <w:tc>
          <w:tcPr>
            <w:tcW w:type="dxa" w:w="23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Lambda実行回数・エラー</w:t>
            </w:r>
          </w:p>
        </w:tc>
        <w:tc>
          <w:tcPr>
            <w:tcW w:type="dxa" w:w="34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CloudWatch: Invocations / Errors / Duration</w:t>
            </w:r>
          </w:p>
        </w:tc>
        <w:tc>
          <w:tcPr>
            <w:tcW w:type="dxa" w:w="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月次</w:t>
            </w:r>
          </w:p>
        </w:tc>
        <w:tc>
          <w:tcPr>
            <w:tcW w:type="dxa" w:w="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Luvina</w:t>
            </w:r>
          </w:p>
        </w:tc>
      </w:tr>
      <w:tr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5</w:t>
            </w:r>
          </w:p>
        </w:tc>
        <w:tc>
          <w:tcPr>
            <w:tcW w:type="dxa" w:w="23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S3使用量</w:t>
            </w:r>
          </w:p>
        </w:tc>
        <w:tc>
          <w:tcPr>
            <w:tcW w:type="dxa" w:w="34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BucketSizeBytes / NumberOfObjects</w:t>
            </w:r>
          </w:p>
        </w:tc>
        <w:tc>
          <w:tcPr>
            <w:tcW w:type="dxa" w:w="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月次</w:t>
            </w:r>
          </w:p>
        </w:tc>
        <w:tc>
          <w:tcPr>
            <w:tcW w:type="dxa" w:w="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Luvina</w:t>
            </w:r>
          </w:p>
        </w:tc>
      </w:tr>
      <w:tr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6</w:t>
            </w:r>
          </w:p>
        </w:tc>
        <w:tc>
          <w:tcPr>
            <w:tcW w:type="dxa" w:w="23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前月比分析</w:t>
            </w:r>
          </w:p>
        </w:tc>
        <w:tc>
          <w:tcPr>
            <w:tcW w:type="dxa" w:w="34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前月との差額・増減率を確認</w:t>
            </w:r>
          </w:p>
        </w:tc>
        <w:tc>
          <w:tcPr>
            <w:tcW w:type="dxa" w:w="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月次</w:t>
            </w:r>
          </w:p>
        </w:tc>
        <w:tc>
          <w:tcPr>
            <w:tcW w:type="dxa" w:w="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Luvina</w:t>
            </w:r>
          </w:p>
        </w:tc>
      </w:tr>
    </w:tbl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2. 実行手順  Quy trình thực hiện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実行スクリプト  Script thực thi</w:t>
      </w:r>
    </w:p>
    <w:p>
      <w:pPr>
        <w:spacing w:before="0" w:after="8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AWS CloudShell（PRD/STGアカウント）で以下のスクリプトを実行する。</w:t>
      </w:r>
    </w:p>
    <w:p>
      <w:pPr>
        <w:spacing w:before="0" w:after="80"/>
      </w:pPr>
      <w:r>
        <w:rPr>
          <w:rFonts w:ascii="BIZ UDPゴシック" w:cs="BIZ UDPゴシック" w:eastAsia="BIZ UDPゴシック" w:hAnsi="BIZ UDPゴシック"/>
          <w:i/>
          <w:iCs/>
          <w:color w:val="888888"/>
          <w:sz w:val="18"/>
          <w:szCs w:val="18"/>
        </w:rPr>
        <w:t xml:space="preserve">Chạy script sau trên AWS CloudShell (tài khoản PRD/STG).</w:t>
      </w:r>
    </w:p>
    <w:p>
      <w:pPr>
        <w:spacing w:before="0" w:after="8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スクリプトパス: 40_AWS/06_コスト調査/monthly_cost_check.sh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確認コマンド例  Ví dụ lệnh kiểm tra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52"/>
        <w:gridCol w:w="4252"/>
      </w:tblGrid>
      <w:tr>
        <w:trPr>
          <w:tblHeader/>
        </w:trPr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確認項目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コマンド例</w:t>
            </w:r>
          </w:p>
        </w:tc>
      </w:tr>
      <w:tr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月間合計コスト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aws ce get-cost-and-usage \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  --time-period Start=2026-03-01,End=2026-04-01 \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  --granularity MONTHLY \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  --metrics "UnblendedCost" \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  --query "ResultsByTime[0].Total.UnblendedCost"</w:t>
            </w:r>
          </w:p>
        </w:tc>
      </w:tr>
      <w:tr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サービス別内訳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aws ce get-cost-and-usage \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  --time-period Start=2026-03-01,End=2026-04-01 \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  --granularity MONTHLY \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  --metrics "UnblendedCost" \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  --group-by Type=DIMENSION,Key=SERVICE</w:t>
            </w:r>
          </w:p>
        </w:tc>
      </w:tr>
    </w:tbl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3. 結果保存・報告  Lưu kết quả / Báo cáo</w:t>
      </w:r>
    </w:p>
    <w:p>
      <w:pPr>
        <w:spacing w:before="0" w:after="8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実行結果は 40_AWS/06_コスト調査/YYYYMM_monthly_cost_report.md に保存する。異常値（前月比+20%以上の増加、または新規サービスの出現）が確認された場合は、プロジェクトリーダー（清原）に即時報告すること。</w:t>
      </w:r>
    </w:p>
    <w:p>
      <w:pPr>
        <w:spacing w:before="0" w:after="80"/>
      </w:pPr>
      <w:r>
        <w:rPr>
          <w:rFonts w:ascii="BIZ UDPゴシック" w:cs="BIZ UDPゴシック" w:eastAsia="BIZ UDPゴシック" w:hAnsi="BIZ UDPゴシック"/>
          <w:i/>
          <w:iCs/>
          <w:color w:val="888888"/>
          <w:sz w:val="18"/>
          <w:szCs w:val="18"/>
        </w:rPr>
        <w:t xml:space="preserve">Lưu kết quả vào 40_AWS/06_コスト調査/YYYYMM_monthly_cost_report.md. Nếu phát hiện bất thường (tăng &gt;20% so với tháng trước hoặc xuất hiện service mới), báo cáo ngay cho project leader (Kiyohara).</w:t>
      </w:r>
    </w:p>
    <w:sectPr>
      <w:headerReference w:type="default" r:id="rId6"/>
      <w:footerReference w:type="default" r:id="rId7"/>
      <w:pgSz w:w="11906" w:h="16838" w:orient="portrait"/>
      <w:pgMar w:top="1418" w:right="1701" w:bottom="1418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80"/>
      <w:jc w:val="center"/>
    </w:pPr>
    <w:r>
      <w:rPr>
        <w:rFonts w:ascii="BIZ UDPゴシック" w:cs="BIZ UDPゴシック" w:eastAsia="BIZ UDPゴシック" w:hAnsi="BIZ UDPゴシック"/>
        <w:color w:val="666666"/>
        <w:sz w:val="16"/>
        <w:szCs w:val="16"/>
      </w:rPr>
      <w:t xml:space="preserve">Luvina Software JSC.  |  Confidential  |  p. </w:t>
    </w:r>
    <w:fldSimple w:instr="PAGE">
      <w:r>
        <w:rPr>
          <w:rFonts w:ascii="BIZ UDPゴシック" w:cs="BIZ UDPゴシック" w:eastAsia="BIZ UDPゴシック" w:hAnsi="BIZ UDPゴシック"/>
          <w:color w:val="666666"/>
          <w:sz w:val="16"/>
          <w:szCs w:val="16"/>
        </w:rPr>
        <w:t>1</w:t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8" w:space="4"/>
      </w:pBdr>
      <w:tabs>
        <w:tab w:val="right" w:pos="8504"/>
      </w:tabs>
      <w:spacing w:after="100"/>
    </w:pPr>
    <w:r>
      <w:rPr>
        <w:rFonts w:ascii="BIZ UDPゴシック" w:cs="BIZ UDPゴシック" w:eastAsia="BIZ UDPゴシック" w:hAnsi="BIZ UDPゴシック"/>
        <w:b/>
        <w:bCs/>
        <w:color w:val="C8102E"/>
        <w:sz w:val="26"/>
        <w:szCs w:val="26"/>
      </w:rPr>
      <w:t xml:space="preserve">カスミPOS  運用手順書</w:t>
    </w:r>
    <w:r>
      <w:rPr>
        <w:rFonts w:ascii="BIZ UDPゴシック" w:cs="BIZ UDPゴシック" w:eastAsia="BIZ UDPゴシック" w:hAnsi="BIZ UDPゴシック"/>
        <w:color w:val="888888"/>
        <w:sz w:val="18"/>
        <w:szCs w:val="18"/>
      </w:rPr>
      <w:t xml:space="preserve">	2026/03/11  月次コスト確認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IZ UDPゴシック" w:cs="BIZ UDPゴシック" w:eastAsia="BIZ UDPゴシック" w:hAnsi="BIZ UDPゴシック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ageBreakBefore/>
      <w:pBdr>
        <w:bottom w:val="single" w:color="E8A0A8" w:sz="2" w:space="4"/>
      </w:pBdr>
      <w:spacing w:before="0" w:after="120"/>
      <w:outlineLvl w:val="0"/>
    </w:pPr>
    <w:rPr>
      <w:rFonts w:ascii="BIZ UDPゴシック" w:cs="BIZ UDPゴシック" w:eastAsia="BIZ UDPゴシック" w:hAnsi="BIZ UDPゴシック"/>
      <w:b/>
      <w:bCs/>
      <w:sz w:val="24"/>
      <w:szCs w:val="24"/>
    </w:rPr>
  </w:style>
  <w:style w:type="paragraph" w:styleId="Heading2">
    <w:name w:val="Heading 2"/>
    <w:basedOn w:val="Normal"/>
    <w:next w:val="Normal"/>
    <w:qFormat/>
    <w:pPr>
      <w:spacing w:before="160" w:after="60"/>
      <w:outlineLvl w:val="1"/>
    </w:pPr>
    <w:rPr>
      <w:rFonts w:ascii="BIZ UDPゴシック" w:cs="BIZ UDPゴシック" w:eastAsia="BIZ UDPゴシック" w:hAnsi="BIZ UDPゴシック"/>
      <w:b/>
      <w:bCs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1ef97ac0b484d8ae30a4dcb6b525c31752c2d0c4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2026-03-11T04:41:47.014Z</dcterms:created>
  <dcterms:modified xsi:type="dcterms:W3CDTF">2026-03-11T04:41:47.014Z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