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102E" w:sz="8" w:space="6"/>
        </w:pBdr>
        <w:spacing w:before="200" w:after="8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0"/>
          <w:szCs w:val="30"/>
        </w:rPr>
        <w:t xml:space="preserve">カスミPOS AWSインフラ改修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Cải Tiến Hạ Tầng AWS Kasumi POS</w:t>
      </w:r>
      <w:r>
        <w:br/>
      </w:r>
      <w:r>
        <w:rPr>
          <w:rFonts w:ascii="BIZ UDPGothic" w:cs="BIZ UDPGothic" w:eastAsia="BIZ UDPGothic" w:hAnsi="BIZ UDPGothic"/>
          <w:b/>
          <w:bCs/>
          <w:color w:val="000000"/>
          <w:sz w:val="30"/>
          <w:szCs w:val="30"/>
        </w:rPr>
        <w:t xml:space="preserve">ソースコード修正計画 改修指示書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Hướng Dẫn Sửa Đổi: Kế Hoạch Sửa Đổi Source Code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文書番号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Mã tài liệu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KSM-AWS-009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分類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Phân loại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改修指示書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Hướng Dẫn Sửa Đổi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Dự án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カスミ POS システム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優先度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Ưu tiên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中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Trung bình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対象システム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Hệ thống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ソースコード全般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ステータス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Trạng thái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承認待ち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Chờ phê duyệt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tạo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tạo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2026/03/10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xét duyệt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対象環境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Môi trường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PRD / STG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0. 実施判断のご確認（顧客向け）** *0.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Xác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(dành cho khách hàng)*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本改修は「動作テスト・問題点レポート（KASUMI-POS-TEST-2026-001）」で発見された15件の問題を解消するものです。優先度・フェーズをご確認のうえ、実施可否をご判断ください。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*Sửa đổi này giải quyết 15 vấn đề phát hiện trong \"Báo cáo kiểm thử vận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hành (KASUMI-POS-TEST-2026-001)\". Vui lòng xác nhận mức ưu tiên/phase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và quyết định có thực hiện hay không.*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 ----------------------------------------------------------------------- --------------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No. 確認事項 確認結果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1 致命的問題（#1 #2）を最優先で対応することに同意する □ 承認 □ 保留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□ 否認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2 Phase 1（即日対応）の作業開始を承認する □ 承認 □ 保留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□ 否認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3 Phase 2〜4のスケジュールを承認する □ 承認 □ 保留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□ 否認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4 作業はfeatureブランチで行い、mainへの直接pushは行わないことを確認した □ YES □ NO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 ----------------------------------------------------------------------- --------------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※ 確認結果欄に記入・署名のうえ、LUVINA 担当者（Thanh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Nguyên）へご返送ください。 *※ Vui lòng điền kết quả xác nhận, ký tên và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gửi lại cho phụ trách LUVINA (Thanh Nguyên).*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1. 概要・修正一覧** *1.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カスミPOSシステムの動作テスト（KASUMI-POS-TEST-2026-001）で発見された15件の問題を4フェーズに分けて対応する。致命的なセキュリティ問題から順に優先度付けされている。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 ---------------------------------------- ------------ ----------------------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\# 修正タイトル 優先度 フェーズ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#1 機密情報の環境変数化 致命的 Phase 1（即日）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#2 HARD_TOKEN削除・JWTシークレット無効化 致命的 Phase 1（即日）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#3 webpackプロキシの2バックエンド対応 高 Phase 2（1週間）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#4 HikariCP設定バグの修正（minimumIdle） 高 Phase 2（1週間）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#5 CORS設定を本番ドメインに限定 高 Phase 2（1週間）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#6 Spring Boot 3.1.0 → 3.3.x アップグレード 中 Phase 3（1ヶ月）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#7 単体テストの追加（認証・サービス層） 中 Phase 3（1ヶ月）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#8 デバッグ用クレデンシャルの削除 中 Phase 3（1ヶ月）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#9 Flyway マイグレーション有効化 中 Phase 3（1ヶ月）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#10 Hibernate dialect 非推奨設定の修正 中 Phase 3（1ヶ月）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#11 GitHub Actions CI/CD パイプラインの設定 低 Phase 4（3ヶ月）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#12 pos-server Dockerfile 作成 低 Phase 4（3ヶ月）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#13 SFTPパスのWindows依存を解消 低 Phase 4（3ヶ月）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#14 外部APIのURL環境変数化（富士フイルム） 低 Phase 4（3ヶ月）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#15 フロントエンド staging 差分のマージ戦略 低 Phase 4（3ヶ月）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 ---------------------------------------- ------------ ----------------------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2. 担当者・作業スケジュール** *2. Người phụ trách /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-------------- -------------------- ----------------- --------------------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フェーズ 対象 期限 修正番号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Phase 1 致命的問題の修正 即日（D1-3） #1, #2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Phase 2 高優先度の修正 1週間以内（W1） #3, #4, #5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Phase 3 中優先度の修正 1ヶ月以内（W4） #6〜#10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Phase 4 低優先度の修正 3ヶ月以内（M3） #11〜#15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-------------- -------------------- ----------------- --------------------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3. 修正詳細** *3. Chi tiết sửa đổi*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3. 修正詳細** *3. Chi tiết sửa đổi*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Phase 1：致命的問題（即日対応）** *■ Phase 1: Vấn đề nghiêm trọng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(xử lý ngay)*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 --------------------------------------- -------------------------------------------------------------------------------------------------------------------------------------------------------------------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\# タイトル 概要・対応方法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#1 機密情報の環境変数化 application.properties/.ymlに記載されたDB_URL・DB_PASSWORD・JWT_SECRET等をすべて環境変数参照（\${ENV_VAR}）に置き換え、.env.exampleをリポジトリルートに作成する。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#2 HARD_TOKEN削除・JWTシークレット無効化 ソースコード内にハードコードされたトークン・JWTシークレットを全削除し、新規のランダム値を生成して環境変数から参照するよう修正する。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 --------------------------------------- -------------------------------------------------------------------------------------------------------------------------------------------------------------------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Phase 2：高優先度（1週間以内）** *■ Phase 2: Ưu tiên cao (trong 1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tuần)*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 ------------------------------------ --------------------------------------------------------------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\# タイトル 概要・対応方法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#3 webpackプロキシの2バックエンド対応 context: \[\'/api\',\'/services\',\'/management\'\] →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:8081、context: \[\'/gift\',\'/gift-api\'\] → :8080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の2エントリに更新する。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#4 HikariCP設定バグの修正 minimumIdleの設定値が不正な値になっているバグを修正。推奨値: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minimumIdle=5, maximumPoolSize=20。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#5 CORS設定を本番ドメインに限定 allowedOriginsを\*（全許可）からhttps://www.ignicapos.com /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https://stg.ignicapos.comに限定する。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 ------------------------------------ --------------------------------------------------------------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Phase 3：中優先度（1ヶ月以内）** *■ Phase 3: Ưu tiên trung bình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(trong 1 tháng)*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 -------------------------------- ------------------------------------------------------------------------------------------------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\# タイトル 概要・対応方法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#6 Spring Boot アップグレード build.gradleのSpring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Boot依存バージョンを3.3.x系に更新。依存ライブラリの互換性を確認し必要に応じて修正する。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#7 単体テストの追加 認証フロー・主要サービス層のJUnit5単体テストを追加。カバレッジ目標: 主要クラス70%以上。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#8 デバッグ用クレデンシャルの削除 開発時に追加したデバッグ用ユーザーID・パスワードをソースコードおよびDB初期データから削除する。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#9 Flyway マイグレーション有効化 spring.flyway.enabled=trueに設定し、V1\_\_init.sqlを作成してスキーマ管理を開始する。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#10 Hibernate dialect 修正 Spring Boot 3.x で非推奨になったhibernate.dialectの明示的指定を削除し自動検出に委ねる。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 -------------------------------- ------------------------------------------------------------------------------------------------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Phase 4：低優先度（3ヶ月以内）** *■ Phase 4: Ưu tiên thấp (trong 3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tháng)*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 ----------------------------- ---------------------------------------------------------------------------------------------------------------------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\# タイトル 概要・対応方法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#11 GitHub Actions CI/CD .github/workflows/ci.ymlを作成。pos-server(Gradle)・gift-card-server(Maven)・frontend(npm)の3ジョブをparallel実行。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パイプライン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#12 pos-server Dockerfile 作成 backend/pos-server/DockerfileをAmazon Corretto 17ベースで作成。マルチステージビルドでイメージサイズを最小化する。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#13 SFTPパスのWindows依存を解消 File.separatorまたはPaths.get()を使用し、バックスラッシュのハードコードを排除する。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#14 外部APIのURL環境変数化 富士フイルムAPI URLをapplication.propertiesの fujifilm.api.url=\${FUJIFILM_API_URL} として環境変数化する。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#15 フロントエンド staging pos-server-frontend-ishida-stagingとproductionの約330ファイル差分をdiff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差分のマージ -rqで一覧化し、1ファイルずつレビュー・マージする。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-------- ----------------------------- ---------------------------------------------------------------------------------------------------------------------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4. 事前準備・共通コマンド** *4. Chuẩn bị trước /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Lệnh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ブランチ作成** *■ Tạo branch*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環境変数テンプレート作成（#1 実施前）** *■ Tạo template biến môi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trường (trước khi thực hiện #1)*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5. テスト手順・報告** *5.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Quy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【実施順序】①検証環境 → ②STG環境（stg.ignicapos.com）→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③PRD本番環境（www.ignicapos.com）の順に実施すること *【Thứ tự thực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hiện】① Môi trường kiểm thử → ② STG (stg.ignicapos.com) → ③ PRD thực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(www.ignicapos.com)*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cantSplit/>
          <w:tblHeader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N o .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（OK/ NG）</w:t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app lication.propertiesに平文クレデンシ ャルが残っていないことを確認（#1）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すべて \${ENV_VAR}形式 になっていること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app lication.propertiesに平文クレデンシ ャルが残っていないことを確認（#1）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すべて \${ENV_VAR}形式 になっていること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HARD_TOKENがソースコード内 に存在しないことをgrepで確認（#2）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grep結果 が0件であること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HARD_TOKENがソースコード内 に存在しないことをgrepで確認（#2）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grep結果 が0件であること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CORS設定が\*.ignicapos.co mのみ許可されていることを確認（#5）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他ドメイン からのリクエスト が拒否されること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CORS設定が\*.ignicapos.co mのみ許可されていることを確認（#5）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他ドメイン からのリクエスト が拒否されること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Spring Boot起 動時にWARNINGが出ないことを確認（#6 #10）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起 動ログにDeprecat ed警告がないこと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Spring Boot起 動時にWARNINGが出ないことを確認（#6 #10）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起 動ログにDeprecat ed警告がないこと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Flyway起動時にマイグレーシ ョンが正常完了することを確認（#9）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Flyway migrated successfully が出力されること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Flyway起動時にマイグレーシ ョンが正常完了することを確認（#9）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Flyway migrated successfully が出力されること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GitHub Actions CIがpush時にgreen（全 ジョブ成功）になることを確認（#11）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pos-server / gift-card / frontend 全ジョブが成功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GitHub Actions CIがpush時にgreen（全 ジョブ成功）になることを確認（#11）</w:t>
            </w:r>
          </w:p>
        </w:tc>
        <w:tc>
          <w:tcPr>
            <w:tcW w:type="dxa" w:w="23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pos-server / gift-card / frontend 全ジョブが成功</w:t>
            </w:r>
          </w:p>
        </w:tc>
        <w:tc>
          <w:tcPr>
            <w:tcW w:type="dxa" w:w="2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→ 全テスト完了後、結果欄（OK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NG）を記入して Thanh Nguyên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へ提出すること。 *→ Sau khi hoàn thành toàn bộ kiểm thử, điền kết quả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(OK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NG) và nộp cho Thanh Nguyên.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デプロイ時確認・注意事項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Lưu Ý &amp; Xác Nhận Khi Triển Khai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本改修のデプロイにあたり、以下の8項目を事前・事後に確認すること。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Khi triển khai sửa đổi này, cần xác nhận 8 hạng mục dưới đây trước và sau khi deploy.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906"/>
      </w:tblGrid>
      <w:tr>
        <w:trPr>
          <w:cantSplit/>
          <w:tblHeader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項目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Hạng mục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確認・注意事項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Xác nhận &amp; Lưu ý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ロールバック計画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Kế hoạch rollback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git revert で該当コミットを取り消す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git revert &lt;COMMIT_HASH&gt; &amp;&amp; git push origin main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データバックアップ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Sao lưu dữ liệu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不要（ソースコード変更のみ。gitで完全な履歴管理あり）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AWS事前作業確認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công việc AWS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GitHub リポジトリアクセス確認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ブランチ戦略（feature → develop → main）の確認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デプロイタイムライン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Timeline triển khai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Phase 1（致命的問題）: 即日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Phase 2（高優先度）: 1週間以内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Phase 3（中優先度）: 1ヶ月以内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Phase 4（低優先度）: 3ヶ月以内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[事前] 担当者確認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Xác nhận người phụ trách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作業: Thanh Nguyên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レビュー: きよはら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立会: 不要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デプロイ後確認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Kiểm tra sau deploy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各Phaseのビルドが成功すること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テストが全件PASSすること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□ 既存機能に影響がないこと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[事後] Go-Live後の監視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Giám sát sau Go-Live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監視期間: 各Phase実施後1週間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確認方法: GitHub Actions CI結果 + STG動作確認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異常時: git revertで該当コミットを取り消し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[参考] テストシナリオ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/ Kịch bản kiểm thử</w:t>
            </w:r>
          </w:p>
        </w:tc>
        <w:tc>
          <w:tcPr>
            <w:tcW w:type="dxa" w:w="6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T1: ビルド成功確認（Kotlin/Java/React）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T2: ユニットテスト全PASS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T3: STG環境動作確認</w:t>
            </w:r>
          </w:p>
          <w:p>
            <w:pPr>
              <w:spacing w:before="0" w:after="0"/>
            </w:pPr>
            <w:r>
              <w:rPr>
                <w:rFonts w:ascii="BIZ UDPGothic" w:cs="BIZ UDPGothic" w:eastAsia="BIZ UDPGothic" w:hAnsi="BIZ UDPGothic"/>
                <w:color w:val="404040"/>
                <w:sz w:val="18"/>
                <w:szCs w:val="18"/>
              </w:rPr>
              <w:t xml:space="preserve">T4: PRD環境動作確認</w:t>
            </w:r>
          </w:p>
        </w:tc>
      </w:tr>
    </w:tbl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/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テスト実施日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kiểm thử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実施者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thực hiện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71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報告方法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Phương Thức Báo Cáo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全テスト完了後、結果欄（OK/NG）を記入して Thanh Nguyên へ提出すること。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Sau khi hoàn thành tất cả kiểm thử, điền kết quả (OK/NG) và gửi cho Thanh Nguyên.</w:t>
      </w:r>
    </w:p>
    <w:p>
      <w:pPr>
        <w:spacing w:before="100" w:after="10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提出先: thanh.nguyen@luvina.net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6"/>
          <w:szCs w:val="16"/>
        </w:rPr>
        <w:t xml:space="preserve">/ Địa chỉ nộp: thanh.nguyen@luvina.net</w:t>
      </w:r>
    </w:p>
    <w:p>
      <w:pPr>
        <w:pBdr>
          <w:left w:val="thick" w:color="C8102E" w:sz="20" w:space="6"/>
        </w:pBdr>
        <w:spacing w:before="280" w:after="10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cantSplit/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2026/03/10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404040"/>
                <w:sz w:val="18"/>
                <w:szCs w:val="18"/>
              </w:rPr>
              <w:t xml:space="preserve">初版作成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Tạo bản đầu tiên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color w:val="AAAAAA"/>
                <w:sz w:val="18"/>
                <w:szCs w:val="18"/>
              </w:rPr>
              <w:t xml:space="preserve">（顧客承認時に設定）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(Thiết lập khi khách hàng phê duyệt)</w:t>
            </w:r>
          </w:p>
        </w:tc>
      </w:tr>
    </w:tbl>
    <w:p>
      <w:r>
        <w:br w:type="page"/>
      </w:r>
    </w:p>
    <w:p>
      <w:pPr>
        <w:spacing w:after="200" w:before="200"/>
      </w:pPr>
      <w:r>
        <w:rPr>
          <w:rFonts w:ascii="BIZ UDPGothic" w:cs="BIZ UDPGothic" w:eastAsia="BIZ UDPGothic" w:hAnsi="BIZ UDPGothic"/>
          <w:b/>
          <w:bCs/>
          <w:color w:val="000000"/>
          <w:sz w:val="28"/>
          <w:szCs w:val="28"/>
        </w:rPr>
        <w:t xml:space="preserve">KSM-AWS-009 ソースコード修正計画 — 追記セクション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KSM-AWS-009 Kế Hoạch Sửa Đổi Source Code — Phần Bổ Sung</w:t>
      </w:r>
      <w:r>
        <w:br/>
      </w:r>
      <w:r>
        <w:br/>
      </w:r>
      <w:r>
        <w:rPr>
          <w:rFonts w:ascii="BIZ UDPGothic" w:cs="BIZ UDPGothic" w:eastAsia="BIZ UDPGothic" w:hAnsi="BIZ UDPGothic"/>
          <w:color w:val="CC3333"/>
          <w:sz w:val="18"/>
          <w:szCs w:val="18"/>
        </w:rPr>
        <w:t xml:space="preserve">※ 本セクションは既存文書（v0.1）の末尾に追記する内容です。既存内容は変更しません。</w:t>
      </w:r>
      <w:r>
        <w:br/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※ Phần này được bổ sung vào cuối tài liệu hiện tại (v0.1). Nội dung hiện tại không thay đổi.</w:t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6. レビュー評価・再評価結果（2026-03-21 追記）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6. Kết Quả Đánh Giá Lại Review (Bổ sung 2026-03-21)</w:t>
      </w:r>
    </w:p>
    <w:p>
      <w:pPr>
        <w:spacing w:after="80" w:before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USMH 3原則に基づき、スタッフレビュー結果を再評価した。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Đánh giá lại kết quả review của staff dựa trên 3 nguyên tắc USMH.</w:t>
      </w:r>
    </w:p>
    <w:p>
      <w:pPr>
        <w:spacing w:after="80" w:before="200"/>
      </w:pPr>
      <w:r>
        <w:rPr>
          <w:rFonts w:ascii="BIZ UDPGothic" w:cs="BIZ UDPGothic" w:eastAsia="BIZ UDPGothic" w:hAnsi="BIZ UDPGothic"/>
          <w:b/>
          <w:bCs/>
          <w:color w:val="404040"/>
          <w:sz w:val="20"/>
          <w:szCs w:val="20"/>
        </w:rPr>
        <w:t xml:space="preserve">▶ USMH 前提条件（3原則）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 / 3 Nguyên Tắc Tiền Đề USMH</w:t>
      </w:r>
    </w:p>
    <w:tbl>
      <w:tblPr>
        <w:tblW w:type="dxa" w:w="9506"/>
        <w:tblBorders>
          <w:top/>
          <w:left/>
          <w:bottom/>
          <w:right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原則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Nguyên tắc</w:t>
            </w:r>
          </w:p>
        </w:tc>
        <w:tc>
          <w:tcPr>
            <w:tcW w:type="dxa" w:w="7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Nội dung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① 環境パリティ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Đồng nhất môi trường</w:t>
            </w:r>
          </w:p>
        </w:tc>
        <w:tc>
          <w:tcPr>
            <w:tcW w:type="dxa" w:w="7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検証環境と本番環境は同一構成であるべき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Môi trường kiểm thử và production phải có cấu hình giống nhau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② 環境独立性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Độc lập môi trường</w:t>
            </w:r>
          </w:p>
        </w:tc>
        <w:tc>
          <w:tcPr>
            <w:tcW w:type="dxa" w:w="7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本番・検証・開発は互いに干渉してはならない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Production, kiểm thử, development không được ảnh hưởng lẫn nhau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③ 情報漏洩防止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Ngăn chặn rò rỉ</w:t>
            </w:r>
          </w:p>
        </w:tc>
        <w:tc>
          <w:tcPr>
            <w:tcW w:type="dxa" w:w="7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クレデンシャル・接続先の漏洩は絶対不可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Tuyệt đối không được rò rỉ credential và thông tin kết nối</w:t>
            </w:r>
          </w:p>
        </w:tc>
      </w:tr>
    </w:tbl>
    <w:p>
      <w:pPr>
        <w:spacing w:after="80" w:before="200"/>
      </w:pPr>
      <w:r>
        <w:rPr>
          <w:rFonts w:ascii="BIZ UDPGothic" w:cs="BIZ UDPGothic" w:eastAsia="BIZ UDPGothic" w:hAnsi="BIZ UDPGothic"/>
          <w:b/>
          <w:bCs/>
          <w:color w:val="404040"/>
          <w:sz w:val="20"/>
          <w:szCs w:val="20"/>
        </w:rPr>
        <w:t xml:space="preserve">▶ 再評価結果一覧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 / Bảng Kết Quả Đánh Giá Lại</w:t>
      </w:r>
    </w:p>
    <w:tbl>
      <w:tblPr>
        <w:tblW w:type="dxa" w:w="9506"/>
        <w:tblBorders>
          <w:top/>
          <w:left/>
          <w:bottom/>
          <w:right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タイトル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Tiêu đề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スタッフ判定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Staff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再評価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Đánh giá lại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原則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備考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Ghi chú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#1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機密情報→環境変数化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Thông tin mật → biến môi trường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問題なし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Không vấn đề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6"/>
                <w:szCs w:val="16"/>
              </w:rPr>
              <w:t xml:space="preserve">対応すべき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6"/>
                <w:szCs w:val="16"/>
              </w:rPr>
              <w:t xml:space="preserve">Nên sửa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②③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#2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HARD_TOKEN削除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Xóa HARD_TOKEN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対応すべき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Nên sửa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6"/>
                <w:szCs w:val="16"/>
              </w:rPr>
              <w:t xml:space="preserve">対応すべき（合意）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6"/>
                <w:szCs w:val="16"/>
              </w:rPr>
              <w:t xml:space="preserve">Nên sửa (đồng ý)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③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#3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webpackプロキシ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Webpack proxy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問題なし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Không vấn đề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6"/>
                <w:szCs w:val="16"/>
              </w:rPr>
              <w:t xml:space="preserve">★要修正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6"/>
                <w:szCs w:val="16"/>
              </w:rPr>
              <w:t xml:space="preserve">★Cần sửa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②③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調査結果あり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Có kết quả điều tra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#4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HikariCP minimumIdle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問題なし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Không vấn đề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6"/>
                <w:szCs w:val="16"/>
              </w:rPr>
              <w:t xml:space="preserve">明示設定すべき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6"/>
                <w:szCs w:val="16"/>
              </w:rPr>
              <w:t xml:space="preserve">Cần thiết lập rõ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①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#5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CORS設定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Cấu hình CORS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問題なし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Không vấn đề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6"/>
                <w:szCs w:val="16"/>
              </w:rPr>
              <w:t xml:space="preserve">確認・対応すべき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6"/>
                <w:szCs w:val="16"/>
              </w:rPr>
              <w:t xml:space="preserve">Cần xác nhận và sửa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②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#6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Spring Boot アップグレード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Nâng cấp Spring Boot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問題なし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Không vấn đề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6"/>
                <w:szCs w:val="16"/>
              </w:rPr>
              <w:t xml:space="preserve">問題なし（条件付き）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6"/>
                <w:szCs w:val="16"/>
              </w:rPr>
              <w:t xml:space="preserve">Không vấn đề (có điều kiện)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EOL確認要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Cần kiểm tra EOL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#7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単体テスト追加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Thêm unit test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問題なし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Không vấn đề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6"/>
                <w:szCs w:val="16"/>
              </w:rPr>
              <w:t xml:space="preserve">問題なし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6"/>
                <w:szCs w:val="16"/>
              </w:rPr>
              <w:t xml:space="preserve">Không vấn đề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#8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デバッグコード削除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Xóa debug credential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問題なし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Không vấn đề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6"/>
                <w:szCs w:val="16"/>
              </w:rPr>
              <w:t xml:space="preserve">要再確認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6"/>
                <w:szCs w:val="16"/>
              </w:rPr>
              <w:t xml:space="preserve">Cần xác nhận lại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③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#9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Flyway有効化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Kích hoạt Flyway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問題なし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Không vấn đề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6"/>
                <w:szCs w:val="16"/>
              </w:rPr>
              <w:t xml:space="preserve">対応すべき（段階的）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6"/>
                <w:szCs w:val="16"/>
              </w:rPr>
              <w:t xml:space="preserve">Nên sửa (từng bước)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②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#10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Hibernate dialect修正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Sửa Hibernate dialect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対応すべき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Nên sửa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6"/>
                <w:szCs w:val="16"/>
              </w:rPr>
              <w:t xml:space="preserve">対応すべき（合意）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6"/>
                <w:szCs w:val="16"/>
              </w:rPr>
              <w:t xml:space="preserve">Nên sửa (đồng ý)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—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#11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GitHub Actions CI/CD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評価中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Đang đánh giá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6"/>
                <w:szCs w:val="16"/>
              </w:rPr>
              <w:t xml:space="preserve">優先度引上推奨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6"/>
                <w:szCs w:val="16"/>
              </w:rPr>
              <w:t xml:space="preserve">Nên nâng ưu tiên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②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#12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Dockerfile作成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Tạo Dockerfile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評価中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Đang đánh giá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6"/>
                <w:szCs w:val="16"/>
              </w:rPr>
              <w:t xml:space="preserve">優先度引上推奨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6"/>
                <w:szCs w:val="16"/>
              </w:rPr>
              <w:t xml:space="preserve">Nên nâng ưu tiên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②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#13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SFTPパス修正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Sửa đường dẫn SFTP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問題なし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Không vấn đề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6"/>
                <w:szCs w:val="16"/>
              </w:rPr>
              <w:t xml:space="preserve">対応すべき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6"/>
                <w:szCs w:val="16"/>
              </w:rPr>
              <w:t xml:space="preserve">Nên sửa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①②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#14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外部URL環境変数化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Biến môi trường hóa URL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問題なし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Không vấn đề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6"/>
                <w:szCs w:val="16"/>
              </w:rPr>
              <w:t xml:space="preserve">要再確認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6"/>
                <w:szCs w:val="16"/>
              </w:rPr>
              <w:t xml:space="preserve">Cần xác nhận lại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②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#15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フロントエンド差分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Merge khác biệt frontend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問題なし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Không vấn đề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6"/>
                <w:szCs w:val="16"/>
              </w:rPr>
              <w:t xml:space="preserve">★要確認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6"/>
                <w:szCs w:val="16"/>
              </w:rPr>
              <w:t xml:space="preserve">★Cần xác nhận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②③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調査結果あり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Có kết quả điều tra</w:t>
            </w:r>
          </w:p>
        </w:tc>
      </w:tr>
    </w:tbl>
    <w:p>
      <w:pPr>
        <w:spacing w:after="80" w:before="200"/>
      </w:pPr>
      <w:r>
        <w:rPr>
          <w:rFonts w:ascii="BIZ UDPGothic" w:cs="BIZ UDPGothic" w:eastAsia="BIZ UDPGothic" w:hAnsi="BIZ UDPGothic"/>
          <w:b/>
          <w:bCs/>
          <w:color w:val="404040"/>
          <w:sz w:val="20"/>
          <w:szCs w:val="20"/>
        </w:rPr>
        <w:t xml:space="preserve">▶ #3 webpackプロキシ — ソースコード調査結果（2026-03-21）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 / #3 Webpack Proxy — Kết Quả Điều Tra Source Code (2026-03-21)</w:t>
      </w:r>
    </w:p>
    <w:p>
      <w:pPr>
        <w:spacing w:after="80" w:before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当初「開発環境限定（localhost）であるため問題なし」と判定したが、ソースコード調査により以下の問題が判明した。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Ban đầu đánh giá "Không vấn đề vì chỉ dùng cho development (localhost)", nhưng điều tra source code phát hiện các vấn đề sau.</w:t>
      </w:r>
    </w:p>
    <w:tbl>
      <w:tblPr>
        <w:tblW w:type="dxa" w:w="9506"/>
        <w:tblBorders>
          <w:top/>
          <w:left/>
          <w:bottom/>
          <w:right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5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問題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Vấn đề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深刻度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Mức độ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違反原則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Nguyên tắc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3-1</w:t>
            </w:r>
          </w:p>
        </w:tc>
        <w:tc>
          <w:tcPr>
            <w:tcW w:type="dxa" w:w="5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文書記載の /gift, /gift-api → :8080 はソースコードに存在しない（文書誤記）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Mô tả /gift, /gift-api → :8080 trong tài liệu không tồn tại trong source code (lỗi tài liệu)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中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Trung bình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3-2</w:t>
            </w:r>
          </w:p>
        </w:tc>
        <w:tc>
          <w:tcPr>
            <w:tcW w:type="dxa" w:w="5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API URLがビルド時にハードコード（api-stg / api-spk.ignicapos.com）。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--env inputの指定ミスでSTGがPRDのAPIを叩くリスク。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API URL được hardcode lúc build (api-stg / api-spk.ignicapos.com).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Nếu chỉ định sai --env input → STG gọi API của PRD.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8"/>
                <w:szCs w:val="18"/>
              </w:rPr>
              <w:t xml:space="preserve">高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8"/>
                <w:szCs w:val="18"/>
              </w:rPr>
              <w:t xml:space="preserve">Cao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② 独立性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③ 漏洩防止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3-3</w:t>
            </w:r>
          </w:p>
        </w:tc>
        <w:tc>
          <w:tcPr>
            <w:tcW w:type="dxa" w:w="5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production版は http://172.172.1.105:8080 プライベートIP直指定。環境変数化されていない。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Bản production trỏ trực tiếp đến IP private http://172.172.1.105:8080. Chưa biến môi trường hóa.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8"/>
                <w:szCs w:val="18"/>
              </w:rPr>
              <w:t xml:space="preserve">高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8"/>
                <w:szCs w:val="18"/>
              </w:rPr>
              <w:t xml:space="preserve">Cao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② 独立性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③ 漏洩防止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3-4</w:t>
            </w:r>
          </w:p>
        </w:tc>
        <w:tc>
          <w:tcPr>
            <w:tcW w:type="dxa" w:w="5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web-fe EC2の内部構成（nginx設定等）は未確認。要VPN接続。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Cấu hình bên trong web-fe EC2 (nginx, v.v.) chưa xác nhận. Cần kết nối VPN.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中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Trung bình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要確認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Cần xác nhận</w:t>
            </w:r>
          </w:p>
        </w:tc>
      </w:tr>
    </w:tbl>
    <w:p>
      <w:pPr>
        <w:spacing w:after="80" w:before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調査ファイル: pos-server-frontend-ishida-staging/webpack/webpack.dev.js, environment.js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File điều tra: pos-server-frontend-ishida-staging/webpack/webpack.dev.js, environment.js</w:t>
      </w:r>
    </w:p>
    <w:p>
      <w:pPr>
        <w:spacing w:after="80" w:before="200"/>
      </w:pPr>
      <w:r>
        <w:rPr>
          <w:rFonts w:ascii="BIZ UDPGothic" w:cs="BIZ UDPGothic" w:eastAsia="BIZ UDPGothic" w:hAnsi="BIZ UDPGothic"/>
          <w:b/>
          <w:bCs/>
          <w:color w:val="404040"/>
          <w:sz w:val="20"/>
          <w:szCs w:val="20"/>
        </w:rPr>
        <w:t xml:space="preserve">▶ #15 フロントエンド差分 — ソースコード調査結果（2026-03-21）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 / #15 Merge Khác Biệt Frontend — Kết Quả Điều Tra Source Code (2026-03-21)</w:t>
      </w:r>
    </w:p>
    <w:p>
      <w:pPr>
        <w:spacing w:after="80" w:before="80"/>
      </w:pPr>
      <w:r>
        <w:rPr>
          <w:rFonts w:ascii="BIZ UDPGothic" w:cs="BIZ UDPGothic" w:eastAsia="BIZ UDPGothic" w:hAnsi="BIZ UDPGothic"/>
          <w:color w:val="404040"/>
          <w:sz w:val="18"/>
          <w:szCs w:val="18"/>
        </w:rPr>
        <w:t xml:space="preserve">当初「別リポジトリであるため問題なし」と判定したが、ソースコード調査により環境独立性違反のリスクが判明した。</w:t>
      </w:r>
      <w:r>
        <w:rPr>
          <w:rFonts w:ascii="BIZ UDPGothic" w:cs="BIZ UDPGothic" w:eastAsia="BIZ UDPGothic" w:hAnsi="BIZ UDPGothic"/>
          <w:i/>
          <w:iCs/>
          <w:color w:val="888888"/>
          <w:sz w:val="18"/>
          <w:szCs w:val="18"/>
        </w:rPr>
        <w:t xml:space="preserve"> / Ban đầu đánh giá "Không vấn đề vì là repo riêng", nhưng điều tra source code phát hiện rủi ro vi phạm độc lập môi trường.</w:t>
      </w:r>
    </w:p>
    <w:tbl>
      <w:tblPr>
        <w:tblW w:type="dxa" w:w="9506"/>
        <w:tblBorders>
          <w:top/>
          <w:left/>
          <w:bottom/>
          <w:right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項目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Mục</w:t>
            </w:r>
          </w:p>
        </w:tc>
        <w:tc>
          <w:tcPr>
            <w:tcW w:type="dxa" w:w="35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staging版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Bản staging</w:t>
            </w:r>
          </w:p>
        </w:tc>
        <w:tc>
          <w:tcPr>
            <w:tcW w:type="dxa" w:w="35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production版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Bản production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API URL (STG)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API URL (STG)</w:t>
            </w:r>
          </w:p>
        </w:tc>
        <w:tc>
          <w:tcPr>
            <w:tcW w:type="dxa" w:w="35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https://api-stg.ignicapos.com/api/v1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(npm run build-stg)</w:t>
            </w:r>
          </w:p>
        </w:tc>
        <w:tc>
          <w:tcPr>
            <w:tcW w:type="dxa" w:w="35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API URL (PRD)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API URL (PRD)</w:t>
            </w:r>
          </w:p>
        </w:tc>
        <w:tc>
          <w:tcPr>
            <w:tcW w:type="dxa" w:w="35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https://api-spk.ignicapos.com/api/v1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6"/>
                <w:szCs w:val="16"/>
              </w:rPr>
              <w:t xml:space="preserve">(npm run build / build-spk)</w:t>
            </w:r>
          </w:p>
        </w:tc>
        <w:tc>
          <w:tcPr>
            <w:tcW w:type="dxa" w:w="35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CC0000"/>
                <w:sz w:val="16"/>
                <w:szCs w:val="16"/>
              </w:rPr>
              <w:t xml:space="preserve">http://172.172.1.105:8080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CC0000"/>
                <w:sz w:val="16"/>
                <w:szCs w:val="16"/>
              </w:rPr>
              <w:t xml:space="preserve">/pos-server/api/v1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8"/>
                <w:szCs w:val="18"/>
              </w:rPr>
              <w:t xml:space="preserve">リスク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8"/>
                <w:szCs w:val="18"/>
              </w:rPr>
              <w:t xml:space="preserve">Rủi ro</w:t>
            </w:r>
          </w:p>
        </w:tc>
        <w:tc>
          <w:tcPr>
            <w:tcW w:type="dxa" w:w="35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CC0000"/>
                <w:sz w:val="16"/>
                <w:szCs w:val="16"/>
              </w:rPr>
              <w:t xml:space="preserve">npm run buildはデフォルトでPRD(spk)を指す。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CC0000"/>
                <w:sz w:val="16"/>
                <w:szCs w:val="16"/>
              </w:rPr>
              <w:t xml:space="preserve">STGデプロイ時にbuild-stgを使い忘れると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CC0000"/>
                <w:sz w:val="16"/>
                <w:szCs w:val="16"/>
              </w:rPr>
              <w:t xml:space="preserve">STGフロントエンドがPRDのAPIを叩く。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CC0000"/>
                <w:sz w:val="16"/>
                <w:szCs w:val="16"/>
              </w:rPr>
              <w:t xml:space="preserve">npm run build mặc định trỏ đến PRD(spk).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CC0000"/>
                <w:sz w:val="16"/>
                <w:szCs w:val="16"/>
              </w:rPr>
              <w:t xml:space="preserve">Nếu quên dùng build-stg khi deploy STG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CC0000"/>
                <w:sz w:val="16"/>
                <w:szCs w:val="16"/>
              </w:rPr>
              <w:t xml:space="preserve">→ frontend STG gọi API PRD.</w:t>
            </w:r>
          </w:p>
        </w:tc>
        <w:tc>
          <w:tcPr>
            <w:tcW w:type="dxa" w:w="350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CC0000"/>
                <w:sz w:val="16"/>
                <w:szCs w:val="16"/>
              </w:rPr>
              <w:t xml:space="preserve">プライベートIP直指定。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CC0000"/>
                <w:sz w:val="16"/>
                <w:szCs w:val="16"/>
              </w:rPr>
              <w:t xml:space="preserve">環境変数化されていない。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CC0000"/>
                <w:sz w:val="16"/>
                <w:szCs w:val="16"/>
              </w:rPr>
              <w:t xml:space="preserve">Trỏ trực tiếp đến IP private.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CC0000"/>
                <w:sz w:val="16"/>
                <w:szCs w:val="16"/>
              </w:rPr>
              <w:t xml:space="preserve">Chưa biến môi trường hóa.</w:t>
            </w:r>
          </w:p>
        </w:tc>
      </w:tr>
    </w:tbl>
    <w:p>
      <w:pPr>
        <w:spacing w:after="80" w:before="200"/>
      </w:pPr>
      <w:r>
        <w:rPr>
          <w:rFonts w:ascii="BIZ UDPGothic" w:cs="BIZ UDPGothic" w:eastAsia="BIZ UDPGothic" w:hAnsi="BIZ UDPGothic"/>
          <w:b/>
          <w:bCs/>
          <w:color w:val="404040"/>
          <w:sz w:val="20"/>
          <w:szCs w:val="20"/>
        </w:rPr>
        <w:t xml:space="preserve">▶ 最終判定サマリー</w:t>
      </w:r>
      <w:r>
        <w:rPr>
          <w:rFonts w:ascii="BIZ UDPGothic" w:cs="BIZ UDPGothic" w:eastAsia="BIZ UDPGothic" w:hAnsi="BIZ UDPGothic"/>
          <w:i/>
          <w:iCs/>
          <w:color w:val="888888"/>
          <w:sz w:val="16"/>
          <w:szCs w:val="16"/>
        </w:rPr>
        <w:t xml:space="preserve"> / Tổng Kết Đánh Giá Cuối Cùng</w:t>
      </w:r>
    </w:p>
    <w:tbl>
      <w:tblPr>
        <w:tblW w:type="dxa" w:w="9506"/>
        <w:tblBorders>
          <w:top/>
          <w:left/>
          <w:bottom/>
          <w:right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判定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Đánh giá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件数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Số lượng</w:t>
            </w:r>
          </w:p>
        </w:tc>
        <w:tc>
          <w:tcPr>
            <w:tcW w:type="dxa" w:w="5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対象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Mục tiêu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8"/>
                <w:szCs w:val="18"/>
              </w:rPr>
              <w:t xml:space="preserve">対応すべき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8"/>
                <w:szCs w:val="18"/>
              </w:rPr>
              <w:t xml:space="preserve">Nên sửa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9件</w:t>
            </w:r>
          </w:p>
        </w:tc>
        <w:tc>
          <w:tcPr>
            <w:tcW w:type="dxa" w:w="5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#1, #2, #4, #5, #8, #9, #10, #13, #14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8"/>
                <w:szCs w:val="18"/>
              </w:rPr>
              <w:t xml:space="preserve">★要修正（追加判明）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CC0000"/>
                <w:sz w:val="18"/>
                <w:szCs w:val="18"/>
              </w:rPr>
              <w:t xml:space="preserve">★Cần sửa (phát hiện thêm)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2件</w:t>
            </w:r>
          </w:p>
        </w:tc>
        <w:tc>
          <w:tcPr>
            <w:tcW w:type="dxa" w:w="5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#3, #15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優先度引上推奨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Nên nâng ưu tiên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2件</w:t>
            </w:r>
          </w:p>
        </w:tc>
        <w:tc>
          <w:tcPr>
            <w:tcW w:type="dxa" w:w="5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#11, #12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問題なし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Không vấn đề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2件</w:t>
            </w:r>
          </w:p>
        </w:tc>
        <w:tc>
          <w:tcPr>
            <w:tcW w:type="dxa" w:w="5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#6, #7</w:t>
            </w:r>
          </w:p>
        </w:tc>
      </w:tr>
    </w:tbl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改廃履歴（追記）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 (Bổ sung)</w:t>
      </w:r>
    </w:p>
    <w:tbl>
      <w:tblPr>
        <w:tblW w:type="dxa" w:w="9506"/>
        <w:tblBorders>
          <w:top/>
          <w:left/>
          <w:bottom/>
          <w:right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Phiên bản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Ngày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Người sửa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Người duyệt</w:t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6"/>
                <w:szCs w:val="16"/>
              </w:rPr>
              <w:t xml:space="preserve"> / Nội dung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2026/03/10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初版作成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Tạo bản đầu tiên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0.2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404040"/>
                <w:sz w:val="18"/>
                <w:szCs w:val="18"/>
              </w:rPr>
              <w:t xml:space="preserve">2026/03/21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レビュー再評価結果追記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（USMH3原則・ソースコード調査結果）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Bổ sung kết quả đánh giá lại review</w:t>
            </w:r>
          </w:p>
          <w:p>
            <w:pPr>
              <w:spacing w:after="0" w:before="0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(3 nguyên tắc USMH, kết quả điều tra source code)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rPr>
        <w:cantSplit/>
      </w:trP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改修指示書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Hướng Dẫn Sửa 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0" w15:restartNumberingAfterBreak="0" w:val="_0_0_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0" w:val="0">
    <w:abstractNumId w:val="10"/>
    <w:lvlOverride w:ilvl="0">
      <w:startOverride w:val="1"/>
    </w:lvlOverride>
  </w:num>
  <w:abstractNum w:abstractNumId="11" w15:restartNumberingAfterBreak="0" w:val="_1_1_1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1" w:val="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18"/>
        <w:szCs w:val="18"/>
      </w:rPr>
    </w:rPrDefault>
    <w:pPrDefault/>
  </w:docDefaults>
  <w:style w:type="paragraph" w:styleId="Title_0">
    <w:name w:val="Title"/>
    <w:basedOn w:val="Normal_0"/>
    <w:next w:val="Normal_0"/>
    <w:qFormat/>
    <w:rPr>
      <w:sz w:val="56"/>
      <w:szCs w:val="56"/>
    </w:rPr>
  </w:style>
  <w:style w:type="paragraph" w:styleId="Heading1_0">
    <w:name w:val="Heading 1"/>
    <w:basedOn w:val="Normal_0"/>
    <w:next w:val="Normal_0"/>
    <w:qFormat/>
    <w:rPr>
      <w:color w:val="2E74B5"/>
      <w:sz w:val="32"/>
      <w:szCs w:val="32"/>
    </w:rPr>
  </w:style>
  <w:style w:type="paragraph" w:styleId="Heading2_0">
    <w:name w:val="Heading 2"/>
    <w:basedOn w:val="Normal_0"/>
    <w:next w:val="Normal_0"/>
    <w:qFormat/>
    <w:rPr>
      <w:color w:val="2E74B5"/>
      <w:sz w:val="26"/>
      <w:szCs w:val="26"/>
    </w:rPr>
  </w:style>
  <w:style w:type="paragraph" w:styleId="Heading3_0">
    <w:name w:val="Heading 3"/>
    <w:basedOn w:val="Normal_0"/>
    <w:next w:val="Normal_0"/>
    <w:qFormat/>
    <w:rPr>
      <w:color w:val="1F4D78"/>
      <w:sz w:val="24"/>
      <w:szCs w:val="24"/>
    </w:rPr>
  </w:style>
  <w:style w:type="paragraph" w:styleId="Heading4_0">
    <w:name w:val="Heading 4"/>
    <w:basedOn w:val="Normal_0"/>
    <w:next w:val="Normal_0"/>
    <w:qFormat/>
    <w:rPr>
      <w:i/>
      <w:iCs/>
      <w:color w:val="2E74B5"/>
    </w:rPr>
  </w:style>
  <w:style w:type="paragraph" w:styleId="Heading5_0">
    <w:name w:val="Heading 5"/>
    <w:basedOn w:val="Normal_0"/>
    <w:next w:val="Normal_0"/>
    <w:qFormat/>
    <w:rPr>
      <w:color w:val="2E74B5"/>
    </w:rPr>
  </w:style>
  <w:style w:type="paragraph" w:styleId="Heading6_0">
    <w:name w:val="Heading 6"/>
    <w:basedOn w:val="Normal_0"/>
    <w:next w:val="Normal_0"/>
    <w:qFormat/>
    <w:rPr>
      <w:color w:val="1F4D78"/>
    </w:rPr>
  </w:style>
  <w:style w:type="paragraph" w:styleId="Strong_0">
    <w:name w:val="Strong"/>
    <w:basedOn w:val="Normal_0"/>
    <w:next w:val="Normal_0"/>
    <w:qFormat/>
    <w:rPr>
      <w:b/>
      <w:bCs/>
    </w:rPr>
  </w:style>
  <w:style w:type="paragraph" w:styleId="ListParagraph_0">
    <w:name w:val="List Paragraph"/>
    <w:basedOn w:val="Normal_0"/>
    <w:qFormat/>
  </w:style>
  <w:style w:type="character" w:styleId="Hyperlink_0">
    <w:name w:val="Hyperlink"/>
    <w:basedOn w:val="DefaultParagraphFont_0"/>
    <w:uiPriority w:val="99"/>
    <w:unhideWhenUsed/>
    <w:rPr>
      <w:color w:val="0563C1"/>
      <w:u w:val="single"/>
    </w:rPr>
  </w:style>
  <w:style w:type="character" w:styleId="FootnoteReference_0">
    <w:name w:val="footnote reference"/>
    <w:basedOn w:val="DefaultParagraphFont_0"/>
    <w:uiPriority w:val="99"/>
    <w:semiHidden/>
    <w:unhideWhenUsed/>
    <w:rPr>
      <w:vertAlign w:val="superscript"/>
    </w:rPr>
  </w:style>
  <w:style w:type="paragraph" w:styleId="FootnoteText_0">
    <w:name w:val="footnote text"/>
    <w:basedOn w:val="Normal_0"/>
    <w:link w:val="FootnoteTextChar_0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_0">
    <w:name w:val="Footnote Text Char"/>
    <w:basedOn w:val="DefaultParagraphFont_0"/>
    <w:link w:val="FootnoteText_0"/>
    <w:uiPriority w:val="99"/>
    <w:semiHidden/>
    <w:unhideWhenUsed/>
    <w:rPr>
      <w:sz w:val="20"/>
      <w:szCs w:val="20"/>
    </w:rPr>
  </w:style>
  <w:style w:type="paragraph" w:styleId="Heading1_0">
    <w:name w:val="Heading 1"/>
    <w:basedOn w:val="Normal_0"/>
    <w:next w:val="Normal_0"/>
    <w:qFormat/>
    <w:pPr>
      <w:pageBreakBefore/>
      <w:spacing w:before="280" w:after="100"/>
    </w:pPr>
    <w:rPr>
      <w:rFonts w:ascii="BIZ UDPGothic" w:cs="BIZ UDPGothic" w:eastAsia="BIZ UDPGothic" w:hAnsi="BIZ UDPGothic"/>
      <w:b/>
      <w:bCs/>
      <w:color w:val="C8102E"/>
      <w:sz w:val="24"/>
      <w:szCs w:val="24"/>
    </w:rPr>
  </w:style>
  <w:style w:type="paragraph" w:styleId="Title_1">
    <w:name w:val="Title"/>
    <w:basedOn w:val="Normal_1"/>
    <w:next w:val="Normal_1"/>
    <w:qFormat/>
    <w:rPr>
      <w:sz w:val="56"/>
      <w:szCs w:val="56"/>
    </w:rPr>
  </w:style>
  <w:style w:type="paragraph" w:styleId="Heading1_1">
    <w:name w:val="Heading 1"/>
    <w:basedOn w:val="Normal_1"/>
    <w:next w:val="Normal_1"/>
    <w:qFormat/>
    <w:rPr>
      <w:color w:val="2E74B5"/>
      <w:sz w:val="32"/>
      <w:szCs w:val="32"/>
    </w:rPr>
  </w:style>
  <w:style w:type="paragraph" w:styleId="Heading2_1">
    <w:name w:val="Heading 2"/>
    <w:basedOn w:val="Normal_1"/>
    <w:next w:val="Normal_1"/>
    <w:qFormat/>
    <w:rPr>
      <w:color w:val="2E74B5"/>
      <w:sz w:val="26"/>
      <w:szCs w:val="26"/>
    </w:rPr>
  </w:style>
  <w:style w:type="paragraph" w:styleId="Heading3_1">
    <w:name w:val="Heading 3"/>
    <w:basedOn w:val="Normal_1"/>
    <w:next w:val="Normal_1"/>
    <w:qFormat/>
    <w:rPr>
      <w:color w:val="1F4D78"/>
      <w:sz w:val="24"/>
      <w:szCs w:val="24"/>
    </w:rPr>
  </w:style>
  <w:style w:type="paragraph" w:styleId="Heading4_1">
    <w:name w:val="Heading 4"/>
    <w:basedOn w:val="Normal_1"/>
    <w:next w:val="Normal_1"/>
    <w:qFormat/>
    <w:rPr>
      <w:i/>
      <w:iCs/>
      <w:color w:val="2E74B5"/>
    </w:rPr>
  </w:style>
  <w:style w:type="paragraph" w:styleId="Heading5_1">
    <w:name w:val="Heading 5"/>
    <w:basedOn w:val="Normal_1"/>
    <w:next w:val="Normal_1"/>
    <w:qFormat/>
    <w:rPr>
      <w:color w:val="2E74B5"/>
    </w:rPr>
  </w:style>
  <w:style w:type="paragraph" w:styleId="Heading6_1">
    <w:name w:val="Heading 6"/>
    <w:basedOn w:val="Normal_1"/>
    <w:next w:val="Normal_1"/>
    <w:qFormat/>
    <w:rPr>
      <w:color w:val="1F4D78"/>
    </w:rPr>
  </w:style>
  <w:style w:type="paragraph" w:styleId="Strong_1">
    <w:name w:val="Strong"/>
    <w:basedOn w:val="Normal_1"/>
    <w:next w:val="Normal_1"/>
    <w:qFormat/>
    <w:rPr>
      <w:b/>
      <w:bCs/>
    </w:rPr>
  </w:style>
  <w:style w:type="paragraph" w:styleId="ListParagraph_1">
    <w:name w:val="List Paragraph"/>
    <w:basedOn w:val="Normal_1"/>
    <w:qFormat/>
  </w:style>
  <w:style w:type="character" w:styleId="Hyperlink_1">
    <w:name w:val="Hyperlink"/>
    <w:basedOn w:val="DefaultParagraphFont_1"/>
    <w:uiPriority w:val="99"/>
    <w:unhideWhenUsed/>
    <w:rPr>
      <w:color w:val="0563C1"/>
      <w:u w:val="single"/>
    </w:rPr>
  </w:style>
  <w:style w:type="character" w:styleId="FootnoteReference_1">
    <w:name w:val="footnote reference"/>
    <w:basedOn w:val="DefaultParagraphFont_1"/>
    <w:uiPriority w:val="99"/>
    <w:semiHidden/>
    <w:unhideWhenUsed/>
    <w:rPr>
      <w:vertAlign w:val="superscript"/>
    </w:rPr>
  </w:style>
  <w:style w:type="paragraph" w:styleId="FootnoteText_1">
    <w:name w:val="footnote text"/>
    <w:basedOn w:val="Normal_1"/>
    <w:link w:val="FootnoteTextChar_1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_1">
    <w:name w:val="Footnote Text Char"/>
    <w:basedOn w:val="DefaultParagraphFont_1"/>
    <w:link w:val="FootnoteText_1"/>
    <w:uiPriority w:val="99"/>
    <w:semiHidden/>
    <w:unhideWhenUsed/>
    <w:rPr>
      <w:sz w:val="20"/>
      <w:szCs w:val="20"/>
    </w:rPr>
  </w:style>
  <w:style w:type="character" w:styleId="EndnoteReference_1">
    <w:name w:val="endnote reference"/>
    <w:basedOn w:val="DefaultParagraphFont_1"/>
    <w:uiPriority w:val="99"/>
    <w:semiHidden/>
    <w:unhideWhenUsed/>
    <w:rPr>
      <w:vertAlign w:val="superscript"/>
    </w:rPr>
  </w:style>
  <w:style w:type="paragraph" w:styleId="EndnoteText_1">
    <w:name w:val="endnote text"/>
    <w:basedOn w:val="Normal_1"/>
    <w:link w:val="EndnoteTextChar_1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_1">
    <w:name w:val="Endnote Text Char"/>
    <w:basedOn w:val="DefaultParagraphFont_1"/>
    <w:link w:val="EndnoteText_1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comments" Target="comment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Relationship Id="rId12" Type="http://schemas.openxmlformats.org/officeDocument/2006/relationships/customXml" Target="../customXml/item3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AB003DB5A4D644C9FB3BD19B5C7E000" ma:contentTypeVersion="11" ma:contentTypeDescription="新しいドキュメントを作成します。" ma:contentTypeScope="" ma:versionID="14213891138059eb724b9e737fafccea">
  <xsd:schema xmlns:xsd="http://www.w3.org/2001/XMLSchema" xmlns:xs="http://www.w3.org/2001/XMLSchema" xmlns:p="http://schemas.microsoft.com/office/2006/metadata/properties" xmlns:ns2="74a0992f-8328-4daf-870b-3d2b13d3e940" xmlns:ns3="4a37abda-15dd-4e37-8275-3b7fb2897b65" targetNamespace="http://schemas.microsoft.com/office/2006/metadata/properties" ma:root="true" ma:fieldsID="c0714e9ec9c019f03b39320eca5a0ecc" ns2:_="" ns3:_="">
    <xsd:import namespace="74a0992f-8328-4daf-870b-3d2b13d3e940"/>
    <xsd:import namespace="4a37abda-15dd-4e37-8275-3b7fb2897b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a0992f-8328-4daf-870b-3d2b13d3e9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e6619b5c-6674-40b7-9c01-33e12ba1bd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37abda-15dd-4e37-8275-3b7fb2897b6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a2e70a-4904-448e-b588-7989bbdb9dd5}" ma:internalName="TaxCatchAll" ma:showField="CatchAllData" ma:web="4a37abda-15dd-4e37-8275-3b7fb2897b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37abda-15dd-4e37-8275-3b7fb2897b65" xsi:nil="true"/>
    <lcf76f155ced4ddcb4097134ff3c332f xmlns="74a0992f-8328-4daf-870b-3d2b13d3e94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8B01608-A9F2-4737-8B0E-00869941447F}"/>
</file>

<file path=customXml/itemProps2.xml><?xml version="1.0" encoding="utf-8"?>
<ds:datastoreItem xmlns:ds="http://schemas.openxmlformats.org/officeDocument/2006/customXml" ds:itemID="{9ADA5A38-D39B-483E-996B-5129042A4301}"/>
</file>

<file path=customXml/itemProps3.xml><?xml version="1.0" encoding="utf-8"?>
<ds:datastoreItem xmlns:ds="http://schemas.openxmlformats.org/officeDocument/2006/customXml" ds:itemID="{5CC6FC4E-2DFA-472B-A70B-2E82F37B4FCE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Thanh Nguyên</cp:lastModifiedBy>
  <cp:revision>1</cp:revision>
  <dcterms:created xsi:type="dcterms:W3CDTF">2026-03-17T03:36:19Z</dcterms:created>
  <dcterms:modified xsi:type="dcterms:W3CDTF">2026-03-17T03:36:19Z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0x0101008AB003DB5A4D644C9FB3BD19B5C7E000</vt:lpwstr>
  </property>
</Properties>
</file>