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20:00に自動起動するEventBridgeルールを作成する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07:00に自動停止するEventBridgeルールを作成する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800"/>
        <w:gridCol w:w="1400"/>
      </w:tblGrid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   # 'start' or 'stop'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action, 'servers': server_ids}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Transfer Family サーバー（OC系・SH系）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 ksm-posprd-lmd-function-tf-schedule が作成され、環境変数が正しく設定されていることを確認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--region ap-northeast-1 --function-name ksm-posprd-lmd-function-tf-schedule --query '[FunctionName,Runtime,Environment.Variables]' --output json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関数が存在し、ACTION / SERVER_IDS 環境変数が設定されている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・FunctionName = ksm-posprd-lmd-function-tf-schedule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・Runtime = python3.13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・起動用: ACTION=start, SERVER_IDS に s-2a4905e8210f48248,s-5546031218784c4ba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・停止用: ACTION=stop, SERVER_IDS に同上の2サーバーID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20:00（UTC 11:00）の起動後、OC系・SH系サーバーのステータスが ONLINE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--region ap-northeast-1 --server-id s-2a4905e8210f48248 --query 'Server.[ServerId,State]' --output table &amp;&amp; aws transfer describe-server --region ap-northeast-1 --server-id s-5546031218784c4ba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OC系・SH系の State が ONLINE になっている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 (OC系) 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 (SH系) の State = ONLINE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・Lambda CloudWatchログに {"status": "ok", "action": "start"} が記録されている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JST 07:00（UTC 22:00）の停止後、OC系・SH系サーバーのステータスが OFFLINE になっていることを確認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transfer describe-server --region ap-northeast-1 --server-id s-2a4905e8210f48248 --query 'Server.[ServerId,State]' --output table &amp;&amp; aws transfer describe-server --region ap-northeast-1 --server-id s-5546031218784c4ba --query 'Server.[ServerId,State]'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OC系・SH系の State が OFFLINE になっている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・s-2a4905e8210f48248 (OC系) 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・s-5546031218784c4ba (SH系) の State = OFFLINE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・Lambda CloudWatchログに {"status": "ok", "action": "stop"} が記録されている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・SG系（s-bd974a35aa994c838）は State = ONLINE のまま（停止されていないこと）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Lambda実行ログをCloudWatch Logsで確認し、エラーなく完了していることを確認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/aws/lambda/ksm-posprd-lmd-function-tf-schedule --start-time $(date -d '1 day ago' +%s000)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start / stop の両アクションが記録され、エラーログがない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"start"}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・{"status": "ok", "action": "stop"} のログが存在する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/ Traceback を含む行がない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翌月 Cost Explorer で Transfer Family のコストが削減されていることを確認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ce get-cost-and-usage --region us-east-1 --time-period Start=2026-03-01,End=2026-04-01 --granularity MONTHLY --metrics BlendedCost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Transfer Family の月額が $400〜$430（削減前 $648 から約36%減）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・BlendedCost が $400〜$430 の範囲にある（$648 から減少していること）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・SG系が正常稼働中のため $0 にはならないことに注意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・削減額 ▲$200 以上であれば正常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2026-03-08T13:46:48.199Z</dcterms:created>
  <dcterms:modified xsi:type="dcterms:W3CDTF">2026-03-08T13:46:48.200Z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