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シークレット命名改善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Cải Thiện Quy Tắc Đặt Tên Secrets Manager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現在のSecrets Manager命名がPRD/STG間で不統一（PRD: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prd/Replica_Kasumi、STG: stg/Replica_Kasumi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等）であり、シークレットの用途・接続先が名前から判断しにくい。命名規則を統一し、Lambda環境変数の参照先を段階的に移行する。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Hiện tại, đặt tên Secrets Manager không thống nhất giữa PRD/STG.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Thống nhất quy tắc đặt tên và di chuyển tham chiếu biến môi trường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 theo từng giai đoạn.*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No.   改修タイトル */    概要 */ Tổng quan*                       工数   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Tiêu đề*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影響範囲調査           全Lambda・ECSのシークレット参照先を調査      1d  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変更計画・移行手順書   新命名規則策定・並行稼働計画書作成           1d  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新シークレット作成     新命名のシークレットを作成し並行稼働確認     1d         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        旧シークレット削除     全参照先の移行完了後に旧シークレットを削除   0.5d       中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 影響範囲調査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対象環境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PRD（332802448674）/ STG（750735758916） */ PRD (332802448674) / STG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(750735758916)*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現在の命名状況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シークレット名   PRD                    STG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 Write             prd/Replica_Kasumi         stg/Replica_Kasumi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 Read-Only         prd/Replica_Kasumi_RO      stg/Replica_Kasumi_RO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Batch DB             prd/Batch_Kasumi           stg/Batch_Kasumi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Mail DB              prd/Mail_Kasumi            stg/Mail_Kasumi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SFTP                 ksm-posprd-sm-sftp         ksm-posstg-sm-sftp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調査内容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全Lambda関数（PRD:21本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STG:23本）およびECSタスク定義の環境変数を確認し、各シークレットの参照元一覧を作成する。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Kiểm tra biến môi trường của tất cả Lambda (PRD:21 / STG:23) và ECS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task definition, tạo danh sách nguồn tham chiếu.*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2026-03-17T03:20:44.245Z</dcterms:created>
  <dcterms:modified xsi:type="dcterms:W3CDTF">2026-03-17T03:20:44.245Z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