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pStyle w:val="Subtitle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Transfer Family コスト削減（OC系・SH系 スケジュール停止）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20260308-003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対象サービス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AWS Transfer Family / EventBridge / Lambda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2026-03-08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pageBreakBefore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600"/>
      </w:tblGrid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改訂日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改訂者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初版作成（CloudWatch実測に基づくスケジュール削減案）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概要・背景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現在、AWS Transfer Family のSFTPサーバー3台が24時間365日稼働しており、月額 $648（3台 × $0.30/h × 720h）のコストが発生している。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CloudWatch メトリクス（FilesIn / BytesIn）を7日間実測した結果、OC系・SH系はJST 07:00〜20:00の間に受信が発生しないことが確認された。当該時間帯にサーバーを自動停止する仕組みを実装し、コストを削減する。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改修一覧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3600"/>
        <w:gridCol w:w="1000"/>
        <w:gridCol w:w="1000"/>
      </w:tblGrid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改修タイトル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概要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工数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 スケジュール作成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OC/SH系の自動起動・停止ルール（2ルール）を新規作成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 関数作成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start/stop を実行するPython関数を新規作成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動作確認・コスト検証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CloudWatchログで起動/停止時刻を確認。翌月コストで削減を確認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No.1  EventBridge スケジュール作成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・AWS EventBridge Scheduler（新規作成）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・リージョン: ap-northeast-1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改修内容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・OC系・SH系サーバーをJST 20:00に自動起動するEventBridgeルールを作成する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・OC系・SH系サーバーをJST 07:00に自動停止するEventBridgeルールを作成する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・SG系（s-bd974a35aa994c838）は終日受信があるため対象外（24時間稼働を維持）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受信時間帯の実測根拠（CloudWatch 7日間）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400"/>
        <w:gridCol w:w="1800"/>
        <w:gridCol w:w="1400"/>
      </w:tblGrid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系統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サーバーID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実測受信時間帯（JST）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停止可能時間帯（JST）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停止時間/日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21:00〜00:00（定時バッチ）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07:00〜20:00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SH系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s-5546031218784c4ba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22:00ごろ（1回）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07:00〜20:00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s-bd974a35aa994c838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終日散発（01〜02時に~1MB大ファイル）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停止困難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EventBridge 設定値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000"/>
        <w:gridCol w:w="1800"/>
        <w:gridCol w:w="1400"/>
      </w:tblGrid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ルール名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操作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cron式（UTC）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JST換算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対象Lambda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ksm-posprd-eb-tf-start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起動（start）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cron(0 11 * * ? *)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毎日 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ksm-posprd-lmd-function-tf-schedule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ksm-posprd-eb-tf-stop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停止（stop）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cron(0 22 * * ? *)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毎日 07:00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ksm-posprd-lmd-function-tf-schedule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No.2  Lambda 関数作成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・Lambda 関数名: ksm-posprd-lmd-function-tf-schedule（新規作成）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・ランタイム: Python 3.13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・IAMロール: transfer:StartServer / transfer:StopServer 権限を付与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（新規作成のため変更前コードなし）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boto3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os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handler(event, context):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action = os.environ['ACTION']   # 'start' or 'stop'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server_ids = os.environ['SERVER_IDS'].split(',')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client = boto3.client('transfer', region_name='ap-northeast-1')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 sid in server_ids: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if action == 'start':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client.start_server(ServerId=sid.strip())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else: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client.stop_server(ServerId=sid.strip())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{'status': 'ok', 'action': action, 'servers': server_ids}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環境変数設定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00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ルール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変数名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値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start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SERVER_IDS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s-2a4905e8210f48248,s-5546031218784c4ba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stop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SERVER_IDS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s-2a4905e8210f48248,s-5546031218784c4ba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No.3  コスト削減効果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・AWS Transfer Family サーバー（OC系・SH系）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改修内容（コスト比較）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  <w:gridCol w:w="2000"/>
      </w:tblGrid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系統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台数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稼働時間（現状）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稼働時間（修正後）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月削減額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OC系・SH系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720h（$432/月）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330h（$198/月）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▲$234/月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720h（$216/月）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720h（変更なし）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合計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$648/月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$414/月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▲$234/月（▲$2,808/年）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No.3  テスト手順・報告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テスト手順・確認内容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800"/>
        <w:gridCol w:w="2400"/>
        <w:gridCol w:w="1200"/>
      </w:tblGrid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テスト手順・確認内容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期待結果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EventBridgeルール「ksm-posprd-eb-tf-start」がJST 20:00（UTC 11:00）にトリガーされることをCloudWatchログで確認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Lambda実行ログに「action: start」が記録され、OC系・SH系サーバーのステータスが ONLINE になる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EventBridgeルール「ksm-posprd-eb-tf-stop」がJST 07:00（UTC 22:00）にトリガーされることをCloudWatchログで確認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Lambda実行ログに「action: stop」が記録され、OC系・SH系サーバーのステータスが OFFLINE になる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OC系サーバー停止中（JST 08:00頃）にSFTP接続を試み、接続が拒否されることを確認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接続エラーが返る（受信不可状態であることを確認）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翌日JST 21:00頃にOC系サーバーが起動済みであることをAWSコンソールで確認し、OC系が正常にファイルを受信できることを確認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 FilesInメトリクスに受信件数が記録される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翌月のAWSコスト（Cost Explorer）でTransfer Familyの課金が約$414/月に減少していることを確認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3台合計のTransfer Familyコストが $400〜$430/月の範囲になる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→ 全テスト完了後、結果欄を記入して Thanh Nguyên へ提出すること。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注意事項・リスク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50"/>
        <w:gridCol w:w="4050"/>
      </w:tblGrid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リスク・注意事項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高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停止中（JST 07:00〜20:00）にOC系・SH系ベンダーが接続した場合、接続エラーになる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BIPROGY・SHARPに「JST 07:00〜20:00は受信停止中」である旨を事前に通知する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中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障害等で送信が遅延し、JST 07:00以降にファイルが届く場合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停止時刻をJST 09:00に延長するなど、余裕を持たせる調整を検討する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Lambda実行コスト（start/stop各1回/日）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無料枠内（月100万件以下）のため実質ゼロ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報告方法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・テスト完了後、本書のテスト結果欄（OK/NG）を記入する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・テスト結果表をスクリーンショットとともに Thanh Nguyên に提出する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・Cost Explorer 翌月確認後、削減効果を報告する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 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9026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Transfer Family コスト削減 修正依頼書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2026-03-08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before="240" w:after="120"/>
      <w:jc w:val="center"/>
    </w:pPr>
    <w:rPr>
      <w:rFonts w:ascii="BIZ UDPゴシック" w:cs="BIZ UDPゴシック" w:eastAsia="BIZ UDPゴシック" w:hAnsi="BIZ UDPゴシック"/>
      <w:b/>
      <w:bCs/>
      <w:sz w:val="56"/>
      <w:szCs w:val="56"/>
    </w:rPr>
  </w:style>
  <w:style w:type="paragraph" w:styleId="Subtitle">
    <w:name w:val="Subtitle"/>
    <w:basedOn w:val="Normal"/>
    <w:qFormat/>
    <w:pPr>
      <w:spacing w:before="60" w:after="240"/>
      <w:jc w:val="center"/>
    </w:pPr>
    <w:rPr>
      <w:rFonts w:ascii="BIZ UDPゴシック" w:cs="BIZ UDPゴシック" w:eastAsia="BIZ UDPゴシック" w:hAnsi="BIZ UDPゴシック"/>
      <w:sz w:val="24"/>
      <w:szCs w:val="24"/>
    </w:rPr>
  </w:style>
  <w:style w:type="paragraph" w:styleId="Heading1">
    <w:name w:val="Heading 1"/>
    <w:basedOn w:val="Normal"/>
    <w:next w:val="Normal"/>
    <w:qFormat/>
    <w:pPr>
      <w:pageBreakBefore/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color w:val="1F4D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2026-03-08T13:34:35.851Z</dcterms:created>
  <dcterms:modified xsi:type="dcterms:W3CDTF">2026-03-08T13:34:35.852Z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