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217346"/>
          <w:sz w:val="20"/>
        </w:rPr>
        <w:t>NEW DEVELOPER ONBOARDING</w:t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color w:val="183153"/>
          <w:sz w:val="56"/>
        </w:rPr>
        <w:t>Spring 풀스택 개발환경</w:t>
      </w:r>
    </w:p>
    <w:p>
      <w:pPr>
        <w:spacing w:after="200"/>
        <w:jc w:val="center"/>
      </w:pPr>
      <w:r>
        <w:rPr>
          <w:rFonts w:ascii="Malgun Gothic" w:hAnsi="Malgun Gothic" w:eastAsia="Malgun Gothic"/>
          <w:color w:val="1F4D78"/>
          <w:sz w:val="30"/>
        </w:rPr>
        <w:t>신입 개발자를 위한 구조·실행·문제 해결 가이드</w:t>
      </w:r>
    </w:p>
    <w:p>
      <w:pPr>
        <w:spacing w:before="480" w:after="1600"/>
        <w:jc w:val="center"/>
      </w:pPr>
      <w:r>
        <w:rPr>
          <w:rFonts w:ascii="Malgun Gothic" w:hAnsi="Malgun Gothic" w:eastAsia="Malgun Gothic"/>
          <w:color w:val="586477"/>
          <w:sz w:val="21"/>
        </w:rPr>
        <w:t>Windows  |  Java 21  |  Spring Boot 4.1  |  React 19  |  TypeScript 5.9  |  PostgreSQL 17</w:t>
      </w:r>
    </w:p>
    <w:p>
      <w:pPr>
        <w:spacing w:after="160"/>
        <w:jc w:val="center"/>
      </w:pPr>
      <w:r>
        <w:rPr>
          <w:rFonts w:ascii="Malgun Gothic" w:hAnsi="Malgun Gothic" w:eastAsia="Malgun Gothic"/>
          <w:b/>
          <w:color w:val="586477"/>
          <w:sz w:val="19"/>
        </w:rPr>
        <w:t>프로젝트 위치</w:t>
        <w:br/>
      </w:r>
      <w:r>
        <w:rPr>
          <w:rFonts w:ascii="Malgun Gothic" w:hAnsi="Malgun Gothic" w:eastAsia="Malgun Gothic"/>
          <w:color w:val="183153"/>
          <w:sz w:val="19"/>
        </w:rPr>
        <w:t>C:\Codex\dev\spring-fullstack-starter</w:t>
      </w:r>
    </w:p>
    <w:p>
      <w:pPr>
        <w:jc w:val="center"/>
      </w:pPr>
      <w:r>
        <w:rPr>
          <w:rFonts w:ascii="Malgun Gothic" w:hAnsi="Malgun Gothic" w:eastAsia="Malgun Gothic"/>
          <w:color w:val="586477"/>
          <w:sz w:val="18"/>
        </w:rPr>
        <w:t>기준일  2026-08-16</w:t>
      </w:r>
    </w:p>
    <w:p>
      <w:r>
        <w:br w:type="page"/>
      </w:r>
    </w:p>
    <w:p>
      <w:pPr>
        <w:pStyle w:val="Heading1"/>
      </w:pPr>
      <w:r>
        <w:t>이 문서를 읽는 방법</w:t>
      </w:r>
    </w:p>
    <w:p>
      <w:pPr>
        <w:spacing w:before="120" w:after="180"/>
        <w:ind w:left="173" w:right="173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 xml:space="preserve">먼저 기억할 것  </w:t>
      </w:r>
      <w:r>
        <w:rPr>
          <w:rFonts w:ascii="Malgun Gothic" w:hAnsi="Malgun Gothic" w:eastAsia="Malgun Gothic"/>
          <w:color w:val="183153"/>
        </w:rPr>
        <w:t>이 프로젝트는 브라우저, 프론트엔드, 백엔드, 데이터베이스가 서로 요청을 주고받는 구조다. 처음에는 각 도구의 문법보다 ‘어느 프로세스가 어느 포트에서 무엇을 담당하는가’를 이해하는 것이 중요하다.</w:t>
      </w:r>
    </w:p>
    <w:p>
      <w:r>
        <w:rPr>
          <w:rFonts w:ascii="Malgun Gothic" w:hAnsi="Malgun Gothic" w:eastAsia="Malgun Gothic"/>
        </w:rPr>
        <w:t>권장 학습 순서는 다음과 같다. 1장은 전체 그림, 2장은 구성요소, 3장은 매일 실행 절차를 설명한다. 이후 장은 요청 흐름, DB, 보안, 테스트, 공통 코드, OpenAPI와 장애 대응을 다룬다.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처음 실행한다면 3장의 명령을 그대로 따라 하면서 각 터미널의 로그를 비교한다.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오류가 나면 마지막 한 줄만 보지 말고, 최초의 Caused by 또는 ERROR부터 읽는다.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설정 파일을 바꾸기 전에 이 문서의 ‘왜 필요한가’를 먼저 확인한다.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운영 비밀번호와 로컬 개발 기본값을 혼동하지 않는다.</w:t>
      </w:r>
    </w:p>
    <w:p>
      <w:pPr>
        <w:pStyle w:val="Heading2"/>
      </w:pPr>
      <w:r>
        <w:t>빠른 확인 기준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확인 대상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정상 기준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확인 위치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postgres가 healthy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compose ps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Started BackendApplication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 터미널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API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{"status":"UP"}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localhost:8080/actuator/health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프론트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Spring Boot: UP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localhost:5173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테스트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Backend 12 + Frontend 3, 실패 0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Gradle + Vitest 결과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우리가 만든 시스템의 전체 그림</w:t>
      </w:r>
    </w:p>
    <w:p>
      <w:r>
        <w:rPr>
          <w:rFonts w:ascii="Malgun Gothic" w:hAnsi="Malgun Gothic" w:eastAsia="Malgun Gothic"/>
        </w:rPr>
        <w:t>이 저장소는 하나의 Git 저장소 안에 백엔드와 프론트엔드를 함께 둔 모노레포다. 서비스는 아직 하나의 Spring Boot 애플리케이션으로 시작하지만 Spring Modulith를 넣어 기능 경계를 관리할 준비를 했다.</w:t>
      </w:r>
    </w:p>
    <w:p>
      <w:pPr>
        <w:pStyle w:val="Heading2"/>
      </w:pPr>
      <w:r>
        <w:t>요청이 이동하는 순서</w:t>
      </w:r>
    </w:p>
    <w:p>
      <w:pPr>
        <w:spacing w:after="80"/>
        <w:ind w:left="288" w:right="288"/>
        <w:shd w:fill="EAF2F8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>① Browser :5173</w:t>
        <w:br/>
      </w:r>
      <w:r>
        <w:rPr>
          <w:rFonts w:ascii="Malgun Gothic" w:hAnsi="Malgun Gothic" w:eastAsia="Malgun Gothic"/>
          <w:color w:val="183153"/>
          <w:sz w:val="19"/>
        </w:rPr>
        <w:t>사용자가 React 화면을 보고 클릭한다.</w:t>
      </w:r>
    </w:p>
    <w:p>
      <w:pPr>
        <w:spacing w:after="40"/>
        <w:jc w:val="center"/>
      </w:pPr>
      <w:r>
        <w:rPr>
          <w:rFonts w:ascii="Malgun Gothic" w:hAnsi="Malgun Gothic" w:eastAsia="Malgun Gothic"/>
          <w:b/>
          <w:color w:val="586477"/>
          <w:sz w:val="26"/>
        </w:rPr>
        <w:t>↓</w:t>
      </w:r>
    </w:p>
    <w:p>
      <w:pPr>
        <w:spacing w:after="80"/>
        <w:ind w:left="288" w:right="288"/>
        <w:shd w:fill="F2F4F7"/>
        <w:pBdr>
          <w:top w:val="single" w:sz="8" w:space="6" w:color="586477"/>
          <w:left w:val="single" w:sz="8" w:space="6" w:color="586477"/>
          <w:bottom w:val="single" w:sz="8" w:space="6" w:color="586477"/>
          <w:right w:val="single" w:sz="8" w:space="6" w:color="586477"/>
        </w:pBdr>
      </w:pPr>
      <w:r>
        <w:rPr>
          <w:rFonts w:ascii="Malgun Gothic" w:hAnsi="Malgun Gothic" w:eastAsia="Malgun Gothic"/>
          <w:b/>
          <w:color w:val="586477"/>
        </w:rPr>
        <w:t>② Vite development server</w:t>
        <w:br/>
      </w:r>
      <w:r>
        <w:rPr>
          <w:rFonts w:ascii="Malgun Gothic" w:hAnsi="Malgun Gothic" w:eastAsia="Malgun Gothic"/>
          <w:color w:val="183153"/>
          <w:sz w:val="19"/>
        </w:rPr>
        <w:t>화면 파일을 제공하고 /api 요청을 8080으로 전달한다.</w:t>
      </w:r>
    </w:p>
    <w:p>
      <w:pPr>
        <w:spacing w:after="40"/>
        <w:jc w:val="center"/>
      </w:pPr>
      <w:r>
        <w:rPr>
          <w:rFonts w:ascii="Malgun Gothic" w:hAnsi="Malgun Gothic" w:eastAsia="Malgun Gothic"/>
          <w:b/>
          <w:color w:val="586477"/>
          <w:sz w:val="26"/>
        </w:rPr>
        <w:t>↓</w:t>
      </w:r>
    </w:p>
    <w:p>
      <w:pPr>
        <w:spacing w:after="80"/>
        <w:ind w:left="288" w:right="288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>③ Spring Boot :8080</w:t>
        <w:br/>
      </w:r>
      <w:r>
        <w:rPr>
          <w:rFonts w:ascii="Malgun Gothic" w:hAnsi="Malgun Gothic" w:eastAsia="Malgun Gothic"/>
          <w:color w:val="183153"/>
          <w:sz w:val="19"/>
        </w:rPr>
        <w:t>보안 확인, 입력 검증, 업무 로직, API 응답을 담당한다.</w:t>
      </w:r>
    </w:p>
    <w:p>
      <w:pPr>
        <w:spacing w:after="40"/>
        <w:jc w:val="center"/>
      </w:pPr>
      <w:r>
        <w:rPr>
          <w:rFonts w:ascii="Malgun Gothic" w:hAnsi="Malgun Gothic" w:eastAsia="Malgun Gothic"/>
          <w:b/>
          <w:color w:val="586477"/>
          <w:sz w:val="26"/>
        </w:rPr>
        <w:t>↓</w:t>
      </w:r>
    </w:p>
    <w:p>
      <w:pPr>
        <w:spacing w:after="80"/>
        <w:ind w:left="288" w:right="288"/>
        <w:shd w:fill="FFF4CE"/>
        <w:pBdr>
          <w:top w:val="single" w:sz="8" w:space="6" w:color="D09A00"/>
          <w:left w:val="single" w:sz="8" w:space="6" w:color="D09A00"/>
          <w:bottom w:val="single" w:sz="8" w:space="6" w:color="D09A00"/>
          <w:right w:val="single" w:sz="8" w:space="6" w:color="D09A00"/>
        </w:pBdr>
      </w:pPr>
      <w:r>
        <w:rPr>
          <w:rFonts w:ascii="Malgun Gothic" w:hAnsi="Malgun Gothic" w:eastAsia="Malgun Gothic"/>
          <w:b/>
          <w:color w:val="D09A00"/>
        </w:rPr>
        <w:t>④ JPA / Flyway</w:t>
        <w:br/>
      </w:r>
      <w:r>
        <w:rPr>
          <w:rFonts w:ascii="Malgun Gothic" w:hAnsi="Malgun Gothic" w:eastAsia="Malgun Gothic"/>
          <w:color w:val="183153"/>
          <w:sz w:val="19"/>
        </w:rPr>
        <w:t>Java 객체와 DB 테이블을 연결하고 스키마 변경 이력을 관리한다.</w:t>
      </w:r>
    </w:p>
    <w:p>
      <w:pPr>
        <w:spacing w:after="40"/>
        <w:jc w:val="center"/>
      </w:pPr>
      <w:r>
        <w:rPr>
          <w:rFonts w:ascii="Malgun Gothic" w:hAnsi="Malgun Gothic" w:eastAsia="Malgun Gothic"/>
          <w:b/>
          <w:color w:val="586477"/>
          <w:sz w:val="26"/>
        </w:rPr>
        <w:t>↓</w:t>
      </w:r>
    </w:p>
    <w:p>
      <w:pPr>
        <w:spacing w:after="80"/>
        <w:ind w:left="288" w:right="288"/>
        <w:shd w:fill="F7E9EA"/>
        <w:pBdr>
          <w:top w:val="single" w:sz="8" w:space="6" w:color="9B1C1C"/>
          <w:left w:val="single" w:sz="8" w:space="6" w:color="9B1C1C"/>
          <w:bottom w:val="single" w:sz="8" w:space="6" w:color="9B1C1C"/>
          <w:right w:val="single" w:sz="8" w:space="6" w:color="9B1C1C"/>
        </w:pBdr>
      </w:pPr>
      <w:r>
        <w:rPr>
          <w:rFonts w:ascii="Malgun Gothic" w:hAnsi="Malgun Gothic" w:eastAsia="Malgun Gothic"/>
          <w:b/>
          <w:color w:val="9B1C1C"/>
        </w:rPr>
        <w:t>⑤ PostgreSQL :5432</w:t>
        <w:br/>
      </w:r>
      <w:r>
        <w:rPr>
          <w:rFonts w:ascii="Malgun Gothic" w:hAnsi="Malgun Gothic" w:eastAsia="Malgun Gothic"/>
          <w:color w:val="183153"/>
          <w:sz w:val="19"/>
        </w:rPr>
        <w:t>Todo와 프레임워크 데이터를 영구 저장한다.</w:t>
      </w:r>
    </w:p>
    <w:p>
      <w:pPr>
        <w:spacing w:before="120" w:after="180"/>
        <w:ind w:left="173" w:right="173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 xml:space="preserve">핵심 개념  </w:t>
      </w:r>
      <w:r>
        <w:rPr>
          <w:rFonts w:ascii="Malgun Gothic" w:hAnsi="Malgun Gothic" w:eastAsia="Malgun Gothic"/>
          <w:color w:val="183153"/>
        </w:rPr>
        <w:t>Vite와 Spring Boot는 서로 다른 서버다. 브라우저는 5173에서 화면을 받고, API는 Vite proxy를 거쳐 8080으로 이동한다. PostgreSQL은 화면에 직접 노출되지 않는다.</w:t>
      </w:r>
    </w:p>
    <w:p>
      <w:pPr>
        <w:pStyle w:val="Heading2"/>
      </w:pPr>
      <w:r>
        <w:t>폴더 구조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spring-fullstack-starter/</w:t>
        <w:br/>
        <w:t>├─ backend/              Spring Boot + 운영 Dockerfile</w:t>
        <w:br/>
        <w:t>├─ frontend/             React + TypeScript + Nginx</w:t>
        <w:br/>
        <w:t>├─ openapi/              백엔드·프론트 API 계약</w:t>
        <w:br/>
        <w:t>├─ compose.yaml          로컬 PostgreSQL·선택형 Redis</w:t>
        <w:br/>
        <w:t>├─ compose.prod.yaml     운영 실행 템플릿</w:t>
        <w:br/>
        <w:t>├─ .env.example          환경 변수 이름과 예제</w:t>
        <w:br/>
        <w:t>├─ scripts/verify.ps1    전체 검증 진입점</w:t>
        <w:br/>
        <w:t>├─ .github/              CI와 Dependabot</w:t>
        <w:br/>
        <w:t>└─ outputs/              설명서와 진행 기록</w:t>
      </w:r>
    </w:p>
    <w:p>
      <w:r>
        <w:rPr>
          <w:rFonts w:ascii="Malgun Gothic" w:hAnsi="Malgun Gothic" w:eastAsia="Malgun Gothic"/>
        </w:rPr>
        <w:t>백엔드의 common 패키지는 error, web, persistence로 나뉜다. 기능과 무관한 만능 Util을 만들지 않고 오류 처리, HTTP 처리, 영속성 공통 정책을 책임별로 분리한 구조다.</w:t>
      </w:r>
    </w:p>
    <w:p>
      <w:pPr>
        <w:pStyle w:val="Heading1"/>
      </w:pPr>
      <w:r>
        <w:t>2. 구성요소를 하나씩 이해하기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800"/>
        <w:gridCol w:w="2300"/>
        <w:gridCol w:w="52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구성요소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현재 버전/선택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담당 역할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Java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21 LTS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 소스 언어와 실행 환경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Spring Boot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4.1.0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웹 서버·설정·자동 구성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Gradle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9.5.1 Wrapper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컴파일·테스트·실행·의존성 관리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React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19.2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브라우저 UI 구성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TypeScript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5.9.3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프론트 정적 타입 검사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Vite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8.2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프론트 개발 서버·빌드·proxy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PostgreSQL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 Alpine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관계형 영구 데이터 저장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Redis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 Alpine / 선택형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redis profile, 현재 코드 미사용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Desktop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29.4.0 / WSL 2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로컬 인프라 컨테이너 실행</w:t>
            </w:r>
          </w:p>
        </w:tc>
      </w:tr>
    </w:tbl>
    <w:p>
      <w:pPr>
        <w:spacing w:after="40"/>
      </w:pPr>
    </w:p>
    <w:p>
      <w:pPr>
        <w:pStyle w:val="Heading2"/>
      </w:pPr>
      <w:r>
        <w:t>핵심 구성 설명</w:t>
      </w:r>
    </w:p>
    <w:p>
      <w:pPr>
        <w:pStyle w:val="Heading3"/>
      </w:pPr>
      <w:r>
        <w:t>Spring Boot</w:t>
      </w:r>
    </w:p>
    <w:p>
      <w:r>
        <w:rPr>
          <w:rFonts w:ascii="Malgun Gothic" w:hAnsi="Malgun Gothic" w:eastAsia="Malgun Gothic"/>
        </w:rPr>
        <w:t>Tomcat 웹 서버, Spring MVC, Security, JPA, Actuator를 조립한다. 개발자는 main 메서드를 실행하지만 실제로는 수많은 설정을 조건에 맞게 자동 구성한다.</w:t>
      </w:r>
    </w:p>
    <w:p>
      <w:pPr>
        <w:pStyle w:val="Heading3"/>
      </w:pPr>
      <w:r>
        <w:t>Gradle Wrapper</w:t>
      </w:r>
    </w:p>
    <w:p>
      <w:r>
        <w:rPr>
          <w:rFonts w:ascii="Malgun Gothic" w:hAnsi="Malgun Gothic" w:eastAsia="Malgun Gothic"/>
        </w:rPr>
        <w:t>gradlew.bat은 프로젝트가 요구하는 Gradle 버전을 고정한다. 신입 개발자가 전역 Gradle을 설치하지 않아도 팀·CI와 같은 빌드를 수행할 수 있다.</w:t>
      </w:r>
    </w:p>
    <w:p>
      <w:pPr>
        <w:pStyle w:val="Heading3"/>
      </w:pPr>
      <w:r>
        <w:t>Docker Compose</w:t>
      </w:r>
    </w:p>
    <w:p>
      <w:r>
        <w:rPr>
          <w:rFonts w:ascii="Malgun Gothic" w:hAnsi="Malgun Gothic" w:eastAsia="Malgun Gothic"/>
        </w:rPr>
        <w:t>compose.yaml은 로컬 PostgreSQL과 선택형 Redis를, compose.prod.yaml은 frontend·backend·PostgreSQL을 health 순서로 실행한다. Docker CLI는 요청자이고 Docker Engine이 실제 실행자다.</w:t>
      </w:r>
    </w:p>
    <w:p>
      <w:pPr>
        <w:pStyle w:val="Heading3"/>
      </w:pPr>
      <w:r>
        <w:t>Flyway와 Hibernate</w:t>
      </w:r>
    </w:p>
    <w:p>
      <w:r>
        <w:rPr>
          <w:rFonts w:ascii="Malgun Gothic" w:hAnsi="Malgun Gothic" w:eastAsia="Malgun Gothic"/>
        </w:rPr>
        <w:t>Flyway는 SQL migration을 순서대로 적용한다. Hibernate는 ddl-auto=validate로 Java Entity와 DB 스키마가 맞는지 확인만 하고 임의로 테이블을 바꾸지 않는다.</w:t>
      </w:r>
    </w:p>
    <w:p>
      <w:pPr>
        <w:pStyle w:val="Heading3"/>
      </w:pPr>
      <w:r>
        <w:t>Testcontainers</w:t>
      </w:r>
    </w:p>
    <w:p>
      <w:r>
        <w:rPr>
          <w:rFonts w:ascii="Malgun Gothic" w:hAnsi="Malgun Gothic" w:eastAsia="Malgun Gothic"/>
        </w:rPr>
        <w:t>테스트마다 격리된 PostgreSQL 컨테이너를 만들고 접속 정보를 Spring Boot에 전달한다. 개발 DB의 상태와 무관하게 재현 가능한 통합 테스트를 만든다.</w:t>
      </w:r>
    </w:p>
    <w:p>
      <w:pPr>
        <w:pStyle w:val="Heading3"/>
      </w:pPr>
      <w:r>
        <w:t>OpenAPI</w:t>
      </w:r>
    </w:p>
    <w:p>
      <w:r>
        <w:rPr>
          <w:rFonts w:ascii="Malgun Gothic" w:hAnsi="Malgun Gothic" w:eastAsia="Malgun Gothic"/>
        </w:rPr>
        <w:t>백엔드 API의 URL, 파라미터, 요청·응답과 오류 형식을 openapi.yaml에 기록한다. openapi-typescript가 이 계약에서 프론트 타입을 생성한다.</w:t>
      </w:r>
    </w:p>
    <w:p>
      <w:pPr>
        <w:pStyle w:val="Heading1"/>
      </w:pPr>
      <w:r>
        <w:t>3. 매일 개발을 시작하는 방법</w:t>
      </w:r>
    </w:p>
    <w:p>
      <w:pPr>
        <w:spacing w:before="120" w:after="180"/>
        <w:ind w:left="173" w:right="173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 xml:space="preserve">터미널 3개  </w:t>
      </w:r>
      <w:r>
        <w:rPr>
          <w:rFonts w:ascii="Malgun Gothic" w:hAnsi="Malgun Gothic" w:eastAsia="Malgun Gothic"/>
          <w:color w:val="183153"/>
        </w:rPr>
        <w:t>인프라, 백엔드, 프론트엔드는 서로 다른 장시간 실행 프로세스다. 각 프로세스의 로그를 구분하기 위해 PowerShell 창을 나누는 것이 좋다.</w:t>
      </w:r>
    </w:p>
    <w:p>
      <w:pPr>
        <w:pStyle w:val="Heading2"/>
      </w:pPr>
      <w:r>
        <w:t>Step 1 — 프로젝트 폴더로 이동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cd C:\Codex\dev\spring-fullstack-starter</w:t>
      </w:r>
    </w:p>
    <w:p>
      <w:r>
        <w:rPr>
          <w:rFonts w:ascii="Malgun Gothic" w:hAnsi="Malgun Gothic" w:eastAsia="Malgun Gothic"/>
        </w:rPr>
        <w:t>Docker Compose와 상대 경로 설정은 현재 폴더를 기준으로 파일을 찾는다. 명령 실행 위치가 다르면 같은 파일이 있어도 찾지 못할 수 있다.</w:t>
      </w:r>
    </w:p>
    <w:p>
      <w:pPr>
        <w:pStyle w:val="Heading2"/>
      </w:pPr>
      <w:r>
        <w:t>Step 2 — PostgreSQL 실행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docker compose up -d</w:t>
        <w:br/>
        <w:t>docker compose ps</w:t>
      </w:r>
    </w:p>
    <w:p>
      <w:r>
        <w:rPr>
          <w:rFonts w:ascii="Malgun Gothic" w:hAnsi="Malgun Gothic" w:eastAsia="Malgun Gothic"/>
        </w:rPr>
        <w:t>up은 필요한 이미지·네트워크·볼륨·컨테이너를 준비한다. -d는 백그라운드 실행을 뜻한다. 기본 실행에서는 postgres가 healthy인지 확인한다. Redis는 실제 캐시·세션 요구가 있을 때만 docker compose --profile redis up -d로 실행한다.</w:t>
      </w:r>
    </w:p>
    <w:p>
      <w:pPr>
        <w:pStyle w:val="Heading2"/>
      </w:pPr>
      <w:r>
        <w:t>Step 3 — 백엔드 실행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.\backend\gradlew.bat -p backend bootRun</w:t>
      </w:r>
    </w:p>
    <w:p>
      <w:r>
        <w:rPr>
          <w:rFonts w:ascii="Malgun Gothic" w:hAnsi="Malgun Gothic" w:eastAsia="Malgun Gothic"/>
        </w:rPr>
        <w:t>bootRun은 컴파일 후 Spring Boot를 시작한다. 성공하면 아래 두 로그가 나타난다.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Tomcat started on port 8080</w:t>
        <w:br/>
        <w:t>Started BackendApplication</w:t>
      </w:r>
    </w:p>
    <w:p>
      <w:pPr>
        <w:spacing w:before="120" w:after="180"/>
        <w:ind w:left="173" w:right="173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 xml:space="preserve">정상 동작  </w:t>
      </w:r>
      <w:r>
        <w:rPr>
          <w:rFonts w:ascii="Malgun Gothic" w:hAnsi="Malgun Gothic" w:eastAsia="Malgun Gothic"/>
          <w:color w:val="183153"/>
        </w:rPr>
        <w:t>Gradle 화면의 ‘80% EXECUTING &gt; :bootRun’은 멈춘 것이 아니다. 서버가 요청을 기다리기 때문에 작업이 끝나지 않는 정상 상태다.</w:t>
      </w:r>
    </w:p>
    <w:p>
      <w:pPr>
        <w:pStyle w:val="Heading2"/>
      </w:pPr>
      <w:r>
        <w:t>Step 4 — 프론트엔드 실행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npm.cmd run dev --prefix frontend</w:t>
      </w:r>
    </w:p>
    <w:p>
      <w:r>
        <w:rPr>
          <w:rFonts w:ascii="Malgun Gothic" w:hAnsi="Malgun Gothic" w:eastAsia="Malgun Gothic"/>
        </w:rPr>
        <w:t>PowerShell은 npm.ps1을 정책으로 차단할 수 있다. 시스템 실행 정책을 낮추지 않고 Windows 실행 파일인 npm.cmd를 명시적으로 사용한다.</w:t>
      </w:r>
    </w:p>
    <w:p>
      <w:pPr>
        <w:pStyle w:val="Heading2"/>
      </w:pPr>
      <w:r>
        <w:t>Step 5 — 브라우저에서 확인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http://localhost:8080/actuator/health → 백엔드와 DB 연결 상태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http://localhost:8080/api/todos?page=0&amp;size=20 → Todo 페이지 조회 API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http://localhost:5173 → React 화면과 API proxy 연결</w:t>
      </w:r>
    </w:p>
    <w:p>
      <w:pPr>
        <w:pStyle w:val="Heading2"/>
      </w:pPr>
      <w:r>
        <w:t>종료 방법</w:t>
      </w:r>
    </w:p>
    <w:p>
      <w:r>
        <w:rPr>
          <w:rFonts w:ascii="Malgun Gothic" w:hAnsi="Malgun Gothic" w:eastAsia="Malgun Gothic"/>
        </w:rPr>
        <w:t>백엔드와 프론트 터미널에서는 Ctrl+C를 누른다. 인프라 컨테이너는 다음 명령으로 제거하되 PostgreSQL 데이터 볼륨은 보존한다.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docker compose down</w:t>
      </w:r>
    </w:p>
    <w:p>
      <w:r>
        <w:rPr>
          <w:rFonts w:ascii="Malgun Gothic" w:hAnsi="Malgun Gothic" w:eastAsia="Malgun Gothic"/>
        </w:rPr>
        <w:t>일시 정지만 필요하면 docker compose stop, 다시 시작하려면 docker compose start를 사용한다. docker compose down -v는 DB 데이터 볼륨까지 삭제하므로 초기화를 의도할 때만 사용한다.</w:t>
      </w:r>
    </w:p>
    <w:p>
      <w:r>
        <w:br w:type="page"/>
      </w:r>
    </w:p>
    <w:p>
      <w:pPr>
        <w:pStyle w:val="Heading1"/>
      </w:pPr>
      <w:r>
        <w:t>4. 화면에서 DB까지 요청이 처리되는 과정</w:t>
      </w:r>
    </w:p>
    <w:p>
      <w:pPr>
        <w:pStyle w:val="Heading2"/>
      </w:pPr>
      <w:r>
        <w:t>Todo 목록 조회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브라우저가 React 화면을 로드한다.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router.tsx가 TodoPage를 선택하고 TanStack Query가 todoApi.ts의 listTodos()를 호출한다.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todoApi.ts는 공통 client.ts의 api&lt;T&gt;()에 URL과 생성 타입을 전달한다.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Vite proxy가 요청을 http://localhost:8080/api/todos로 전달한다.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RequestTraceFilter가 X-Request-Id를 결정하고 요청 로그용 MDC에 넣는다.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Spring Security가 GET /api/**를 공개 요청으로 허용한다.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TodoController가 TodoRepository를 호출한다.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Spring Data JPA가 SQL을 만들고 PostgreSQL에서 데이터를 읽는다.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Malgun Gothic" w:hAnsi="Malgun Gothic" w:eastAsia="Malgun Gothic"/>
        </w:rPr>
        <w:t>PageResponse JSON과 X-Request-Id가 같은 경로를 반대로 이동해 화면에 표시된다.</w:t>
      </w:r>
    </w:p>
    <w:p>
      <w:pPr>
        <w:pStyle w:val="Heading2"/>
      </w:pPr>
      <w:r>
        <w:t>목록 응답이 배열이 아닌 이유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{</w:t>
        <w:br/>
        <w:t xml:space="preserve">  "items": [],</w:t>
        <w:br/>
        <w:t xml:space="preserve">  "page": 0,</w:t>
        <w:br/>
        <w:t xml:space="preserve">  "size": 20,</w:t>
        <w:br/>
        <w:t xml:space="preserve">  "totalElements": 0,</w:t>
        <w:br/>
        <w:t xml:space="preserve">  "totalPages": 0,</w:t>
        <w:br/>
        <w:t xml:space="preserve">  "first": true,</w:t>
        <w:br/>
        <w:t xml:space="preserve">  "last": true</w:t>
        <w:br/>
        <w:t>}</w:t>
      </w:r>
    </w:p>
    <w:p>
      <w:r>
        <w:rPr>
          <w:rFonts w:ascii="Malgun Gothic" w:hAnsi="Malgun Gothic" w:eastAsia="Malgun Gothic"/>
        </w:rPr>
        <w:t>데이터가 늘어나면 전체 행을 한 번에 보내는 방식은 DB와 네트워크에 부담을 준다. 공통 PageResponse는 현재 페이지의 items와 전체 개수·페이지 정보를 함께 제공한다. page는 0부터 시작하고 size는 1~100만 허용한다.</w:t>
      </w:r>
    </w:p>
    <w:p>
      <w:pPr>
        <w:pStyle w:val="Heading2"/>
      </w:pPr>
      <w:r>
        <w:t>Todo 생성</w:t>
      </w:r>
    </w:p>
    <w:p>
      <w:r>
        <w:rPr>
          <w:rFonts w:ascii="Malgun Gothic" w:hAnsi="Malgun Gothic" w:eastAsia="Malgun Gothic"/>
        </w:rPr>
        <w:t>POST /api/todos는 쓰기 작업이므로 인증이 필요하다. local profile은 HTTP Basic을, prod profile은 OIDC 발급자가 서명한 Bearer JWT를 검증한다.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$pair = 'developer:change-me-locally'</w:t>
        <w:br/>
        <w:t>$token = [Convert]::ToBase64String([Text.Encoding]::ASCII.GetBytes($pair))</w:t>
        <w:br/>
        <w:t>Invoke-RestMethod -Method Post `</w:t>
        <w:br/>
        <w:t xml:space="preserve">  -Uri http://localhost:8080/api/todos `</w:t>
        <w:br/>
        <w:t xml:space="preserve">  -Headers @{ Authorization = "Basic $token" } `</w:t>
        <w:br/>
        <w:t xml:space="preserve">  -ContentType 'application/json' `</w:t>
        <w:br/>
        <w:t xml:space="preserve">  -Body '{"title":"첫 번째 작업"}'</w:t>
      </w:r>
    </w:p>
    <w:p>
      <w:pPr>
        <w:spacing w:before="120" w:after="180"/>
        <w:ind w:left="173" w:right="173"/>
        <w:shd w:fill="FFF4CE"/>
        <w:pBdr>
          <w:top w:val="single" w:sz="8" w:space="6" w:color="D09A00"/>
          <w:left w:val="single" w:sz="8" w:space="6" w:color="D09A00"/>
          <w:bottom w:val="single" w:sz="8" w:space="6" w:color="D09A00"/>
          <w:right w:val="single" w:sz="8" w:space="6" w:color="D09A00"/>
        </w:pBdr>
      </w:pPr>
      <w:r>
        <w:rPr>
          <w:rFonts w:ascii="Malgun Gothic" w:hAnsi="Malgun Gothic" w:eastAsia="Malgun Gothic"/>
          <w:b/>
          <w:color w:val="D09A00"/>
        </w:rPr>
        <w:t xml:space="preserve">주의  </w:t>
      </w:r>
      <w:r>
        <w:rPr>
          <w:rFonts w:ascii="Malgun Gothic" w:hAnsi="Malgun Gothic" w:eastAsia="Malgun Gothic"/>
          <w:color w:val="183153"/>
        </w:rPr>
        <w:t>developer / change-me-locally는 로컬 확인용 기본값이다. 운영 환경에서는 OIDC/OAuth2와 Secret Manager를 사용해야 하며 기본 비밀번호를 배포하면 안 된다.</w:t>
      </w:r>
    </w:p>
    <w:p>
      <w:pPr>
        <w:pStyle w:val="Heading1"/>
      </w:pPr>
      <w:r>
        <w:t>5. 데이터베이스와 migration</w:t>
      </w:r>
    </w:p>
    <w:p>
      <w:r>
        <w:rPr>
          <w:rFonts w:ascii="Malgun Gothic" w:hAnsi="Malgun Gothic" w:eastAsia="Malgun Gothic"/>
        </w:rPr>
        <w:t>PostgreSQL 컨테이너는 app 데이터베이스를 만들고 Windows의 5432 포트에 연결된다. 실제 데이터 파일은 Docker named volume에 저장되므로 컨테이너를 다시 만들어도 데이터가 남는다.</w:t>
      </w:r>
    </w:p>
    <w:p>
      <w:pPr>
        <w:pStyle w:val="Heading2"/>
      </w:pPr>
      <w:r>
        <w:t>현재 migration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900"/>
        <w:gridCol w:w="4100"/>
        <w:gridCol w:w="4360"/>
      </w:tblGrid>
      <w:tr>
        <w:trPr>
          <w:tblHeader w:val="true"/>
        </w:trP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버전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파일</w:t>
            </w:r>
          </w:p>
        </w:tc>
        <w:tc>
          <w:tcPr>
            <w:tcW w:type="dxa" w:w="4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생성 내용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V1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V1__create_todo.sql</w:t>
            </w:r>
          </w:p>
        </w:tc>
        <w:tc>
          <w:tcPr>
            <w:tcW w:type="dxa" w:w="4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todos 테이블과 생성일 인덱스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V2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V2__create_event_publication.sql</w:t>
            </w:r>
          </w:p>
        </w:tc>
        <w:tc>
          <w:tcPr>
            <w:tcW w:type="dxa" w:w="4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Spring Modulith 이벤트 발행 기록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V3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V3__add_todo_updated_at.sql</w:t>
            </w:r>
          </w:p>
        </w:tc>
        <w:tc>
          <w:tcPr>
            <w:tcW w:type="dxa" w:w="4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기존 Todo에 수정 시각 컬럼 추가</w:t>
            </w:r>
          </w:p>
        </w:tc>
      </w:tr>
    </w:tbl>
    <w:p>
      <w:pPr>
        <w:spacing w:after="40"/>
      </w:pPr>
    </w:p>
    <w:p>
      <w:pPr>
        <w:pStyle w:val="Heading2"/>
      </w:pPr>
      <w:r>
        <w:t>migration 작성 규칙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이미 공유된 migration 파일은 수정하지 않고 새 버전 파일을 추가한다.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파일 이름은 V숫자__설명.sql 형식을 사용한다. 밑줄은 두 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운영에 적용될 SQL은 로컬과 Testcontainers에서 먼저 검증한다.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Hibernate ddl-auto를 update/create로 바꿔 Flyway를 우회하지 않는다.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기존 데이터가 있는 DB에서도 적용되도록 nullable 추가 → 데이터 보정 → NOT NULL 순서를 고려한다.</w:t>
      </w:r>
    </w:p>
    <w:p>
      <w:pPr>
        <w:pStyle w:val="Heading2"/>
      </w:pPr>
      <w:r>
        <w:t>애플리케이션 시작 시 DB 순서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Spring Boot가 DataSource를 생성한다.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Flyway가 flyway_schema_history를 조회한다.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미적용 migration을 트랜잭션으로 실행한다.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Hibernate가 Entity와 실제 테이블·컬럼을 검증한다.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Malgun Gothic" w:hAnsi="Malgun Gothic" w:eastAsia="Malgun Gothic"/>
        </w:rPr>
        <w:t>검증이 끝나야 Repository와 API가 정상 준비된다.</w:t>
      </w:r>
    </w:p>
    <w:p>
      <w:pPr>
        <w:pStyle w:val="Heading1"/>
      </w:pPr>
      <w:r>
        <w:t>6. 보안과 환경 설정</w:t>
      </w:r>
    </w:p>
    <w:p>
      <w:r>
        <w:rPr>
          <w:rFonts w:ascii="Malgun Gothic" w:hAnsi="Malgun Gothic" w:eastAsia="Malgun Gothic"/>
        </w:rPr>
        <w:t>SecurityConfig는 어떤 요청을 공개하고 어떤 요청에 인증을 요구할지 결정한다. URL 정책은 공유하지만 인증 방식은 local·test의 Basic과 prod의 OIDC JWT Resource Server로 나뉜다.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3000"/>
        <w:gridCol w:w="2400"/>
        <w:gridCol w:w="3960"/>
      </w:tblGrid>
      <w:tr>
        <w:trPr>
          <w:tblHeader w:val="true"/>
        </w:trP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요청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현재 정책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이유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GET /actuator/health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공개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상태 확인과 readiness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GET /api/**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공개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조회 API 확인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POST /api/**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인증 필요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데이터 변경 보호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그 밖의 요청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인증 필요</w:t>
            </w:r>
          </w:p>
        </w:tc>
        <w:tc>
          <w:tcPr>
            <w:tcW w:type="dxa" w:w="3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기본 거부 원칙</w:t>
            </w:r>
          </w:p>
        </w:tc>
      </w:tr>
    </w:tbl>
    <w:p>
      <w:pPr>
        <w:spacing w:after="40"/>
      </w:pPr>
    </w:p>
    <w:p>
      <w:pPr>
        <w:pStyle w:val="Heading2"/>
      </w:pPr>
      <w:r>
        <w:t>주요 환경 변수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600"/>
        <w:gridCol w:w="4000"/>
        <w:gridCol w:w="276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환경 변수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기본값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의미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DB_URL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jdbc:postgresql://localhost:5432/app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 접속 주소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DB_USER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app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 사용자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DB_PASSWORD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app-local-password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로컬 DB 비밀번호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DEV_USER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developer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로컬 Basic 사용자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DEV_PASSWORD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change-me-locally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로컬 Basic 비밀번호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CORS_ALLOWED_ORIGIN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http://localhost:5173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허용 프론트 origin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OIDC_ISSUER_URI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prod 필수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운영 JWT 발급자 주소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APP_VERSION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local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Actuator에 표시할 버전</w:t>
            </w:r>
          </w:p>
        </w:tc>
      </w:tr>
    </w:tbl>
    <w:p>
      <w:pPr>
        <w:spacing w:after="40"/>
      </w:pPr>
    </w:p>
    <w:p>
      <w:pPr>
        <w:spacing w:before="120" w:after="180"/>
        <w:ind w:left="173" w:right="173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 xml:space="preserve">환경 변수의 목적  </w:t>
      </w:r>
      <w:r>
        <w:rPr>
          <w:rFonts w:ascii="Malgun Gothic" w:hAnsi="Malgun Gothic" w:eastAsia="Malgun Gothic"/>
          <w:color w:val="183153"/>
        </w:rPr>
        <w:t>소스 코드를 바꾸지 않고 실행 환경별 접속 정보와 비밀값을 교체하기 위한 장치다. application.properties의 ${NAME:default}는 NAME이 없을 때 default를 사용한다는 뜻이다.</w:t>
      </w:r>
    </w:p>
    <w:p>
      <w:pPr>
        <w:pStyle w:val="Heading2"/>
      </w:pPr>
      <w:r>
        <w:t>profile과 운영 endpoint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profile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인증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인프라·설정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local (기본)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개발용 HTTP Basic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루트 compose.yaml의 PostgreSQL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test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고정 테스트 Basic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Compose off, Testcontainers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prod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OIDC Bearer JWT</w:t>
            </w:r>
          </w:p>
        </w:tc>
        <w:tc>
          <w:tcPr>
            <w:tcW w:type="dxa" w:w="4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외부 DB·issuer·origin 필수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health·liveness·readiness는 공개하고 Prometheus endpoint는 인증 뒤 접근한다. 운영 Nginx는 Prometheus를 외부 포트로 proxy하지 않는다. 실제 제품에서는 issuer뿐 아니라 audience, scope, role 매핑을 확정한다.</w:t>
      </w:r>
    </w:p>
    <w:p>
      <w:pPr>
        <w:pStyle w:val="Heading1"/>
      </w:pPr>
      <w:r>
        <w:t>7. 테스트와 품질 확인</w:t>
      </w:r>
    </w:p>
    <w:p>
      <w:pPr>
        <w:pStyle w:val="Heading2"/>
      </w:pPr>
      <w:r>
        <w:t>백엔드 통합 테스트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.\backend\gradlew.bat -p backend test</w:t>
      </w:r>
    </w:p>
    <w:p>
      <w:r>
        <w:rPr>
          <w:rFonts w:ascii="Malgun Gothic" w:hAnsi="Malgun Gothic" w:eastAsia="Malgun Gothic"/>
        </w:rPr>
        <w:t>현재 백엔드 테스트는 총 12개다. ApplicationContext 기동뿐 아니라 공개 조회, 인증 없는 생성 차단, 인증 생성, 제목 검증, 깨진 JSON, 실제 페이징, 없는 Todo, 최대 size 제한, X-Request-Id, CORS preflight, health 공개와 Prometheus 보호를 검증한다. Docker API 연결, 임시 PostgreSQL 기동, Flyway V1~V3와 Hibernate 검증도 모두 성공해야 BUILD SUCCESSFUL이 나온다.</w:t>
      </w:r>
    </w:p>
    <w:p>
      <w:pPr>
        <w:pStyle w:val="Heading2"/>
      </w:pPr>
      <w:r>
        <w:t>프론트 품질 확인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npm.cmd run check --prefix frontend</w:t>
      </w:r>
    </w:p>
    <w:p>
      <w:r>
        <w:rPr>
          <w:rFonts w:ascii="Malgun Gothic" w:hAnsi="Malgun Gothic" w:eastAsia="Malgun Gothic"/>
        </w:rPr>
        <w:t>check는 OpenAPI 생성 타입 일치, oxlint, Vitest 3개, TypeScript project build, Vite production build를 수행한다. API client의 Bearer token·요청 ID·오류 변환과 TodoPage 렌더링도 자동 검증한다.</w:t>
      </w:r>
    </w:p>
    <w:p>
      <w:pPr>
        <w:pStyle w:val="Heading2"/>
      </w:pPr>
      <w:r>
        <w:t>전체 검증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powershell -ExecutionPolicy Bypass -File .\scripts\verify.ps1</w:t>
      </w:r>
    </w:p>
    <w:p>
      <w:r>
        <w:rPr>
          <w:rFonts w:ascii="Malgun Gothic" w:hAnsi="Malgun Gothic" w:eastAsia="Malgun Gothic"/>
        </w:rPr>
        <w:t>프로젝트의 검증 스크립트만 일시적으로 Bypass하여 백엔드와 프론트 검증을 순서대로 실행한다. 시스템 전체 실행 정책을 영구적으로 낮추는 명령이 아니다.</w:t>
      </w:r>
    </w:p>
    <w:p>
      <w:pPr>
        <w:pStyle w:val="Heading2"/>
      </w:pPr>
      <w:r>
        <w:t>Testcontainers가 개발 DB와 다른 이유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구분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개발 DB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Testcontainers DB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수명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개발자가 유지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테스트 동안만 존재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데이터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누적될 수 있음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매번 빈 상태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포트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5432 고정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빈 포트 자동 할당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용도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수동 개발·확인</w:t>
            </w:r>
          </w:p>
        </w:tc>
        <w:tc>
          <w:tcPr>
            <w:tcW w:type="dxa" w:w="39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자동화된 재현 검증</w:t>
            </w:r>
          </w:p>
        </w:tc>
      </w:tr>
    </w:tbl>
    <w:p>
      <w:pPr>
        <w:spacing w:after="40"/>
      </w:pPr>
    </w:p>
    <w:p>
      <w:pPr>
        <w:pStyle w:val="Heading1"/>
      </w:pPr>
      <w:r>
        <w:t>8. GitHub Actions CI가 하는 일</w:t>
      </w:r>
    </w:p>
    <w:p>
      <w:r>
        <w:rPr>
          <w:rFonts w:ascii="Malgun Gothic" w:hAnsi="Malgun Gothic" w:eastAsia="Malgun Gothic"/>
        </w:rPr>
        <w:t>코드를 GitHub에 push하거나 Pull Request를 열면 .github/workflows/ci.yml이 동일한 검증을 깨끗한 Ubuntu 환경에서 다시 수행한다. 내 PC에서 우연히 되는 코드가 팀 환경에서도 되는지 확인하는 안전망이다.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backend job: Temurin Java 21 설치 → Gradle cache → backend test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frontend job: Node 24 → npm ci → OpenAPI → lint → Vitest → production build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container job: 앞선 두 job 성공 후 Java와 Nginx 운영 image 실제 build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중복 branch 실행은 취소하고 각 job에 timeout을 둔다.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workflow 권한은 contents: read로 제한한다.</w:t>
      </w:r>
    </w:p>
    <w:p>
      <w:pPr>
        <w:spacing w:before="120" w:after="180"/>
        <w:ind w:left="173" w:right="173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rPr>
          <w:rFonts w:ascii="Malgun Gothic" w:hAnsi="Malgun Gothic" w:eastAsia="Malgun Gothic"/>
          <w:b/>
          <w:color w:val="2E74B5"/>
        </w:rPr>
        <w:t xml:space="preserve">npm install과 npm ci  </w:t>
      </w:r>
      <w:r>
        <w:rPr>
          <w:rFonts w:ascii="Malgun Gothic" w:hAnsi="Malgun Gothic" w:eastAsia="Malgun Gothic"/>
          <w:color w:val="183153"/>
        </w:rPr>
        <w:t>개발 중 의존성을 추가할 때는 npm install을 사용한다. CI는 package-lock.json에 기록된 버전을 그대로 재현하기 위해 npm ci를 사용한다.</w:t>
      </w:r>
    </w:p>
    <w:p>
      <w:pPr>
        <w:pStyle w:val="Heading2"/>
      </w:pPr>
      <w:r>
        <w:t>운영 image와 Compose</w:t>
      </w:r>
    </w:p>
    <w:p>
      <w:r>
        <w:rPr>
          <w:rFonts w:ascii="Malgun Gothic" w:hAnsi="Malgun Gothic" w:eastAsia="Malgun Gothic"/>
        </w:rPr>
        <w:t>backend Dockerfile은 Java 21 build stage에서 Boot JAR을 만들고 비루트 JRE runtime에 결과만 복사한다. frontend Dockerfile은 Node 24에서 Vite build 후 비루트 Nginx runtime에 정적 파일만 복사한다.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compose.prod.yaml은 PostgreSQL healthy → backend readiness → frontend 순서로 시작한다.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Nginx는 SPA fallback, /api와 공개 health proxy, CSP 등 보안 header를 제공한다.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Prometheus endpoint는 외부 frontend 포트에 proxy하지 않으며 인증도 필요하다.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.env.example은 변수 이름만 설명한다. 실제 비밀값은 Secret Manager에 저장한다.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docker compose --env-file .env.example -f compose.prod.yaml config --quiet</w:t>
        <w:br/>
        <w:t># 실제 배포값을 .env에 입력한 뒤</w:t>
        <w:br/>
        <w:t>docker compose -f compose.prod.yaml up --build -d</w:t>
      </w:r>
    </w:p>
    <w:p>
      <w:pPr>
        <w:spacing w:before="120" w:after="180"/>
        <w:ind w:left="173" w:right="173"/>
        <w:shd w:fill="FFF4CE"/>
        <w:pBdr>
          <w:top w:val="single" w:sz="8" w:space="6" w:color="D09A00"/>
          <w:left w:val="single" w:sz="8" w:space="6" w:color="D09A00"/>
          <w:bottom w:val="single" w:sz="8" w:space="6" w:color="D09A00"/>
          <w:right w:val="single" w:sz="8" w:space="6" w:color="D09A00"/>
        </w:pBdr>
      </w:pPr>
      <w:r>
        <w:rPr>
          <w:rFonts w:ascii="Malgun Gothic" w:hAnsi="Malgun Gothic" w:eastAsia="Malgun Gothic"/>
          <w:b/>
          <w:color w:val="D09A00"/>
        </w:rPr>
        <w:t xml:space="preserve">운영 템플릿의 범위  </w:t>
      </w:r>
      <w:r>
        <w:rPr>
          <w:rFonts w:ascii="Malgun Gothic" w:hAnsi="Malgun Gothic" w:eastAsia="Malgun Gothic"/>
          <w:color w:val="183153"/>
        </w:rPr>
        <w:t>Compose는 단일 서버에서 구조를 검증하는 템플릿이다. 실제 배포 플랫폼을 정하면 TLS·DNS, Secret Manager, 관리형 DB·백업, image registry, 승인·rollback을 그 플랫폼 방식으로 연결한다.</w:t>
      </w:r>
    </w:p>
    <w:p>
      <w:pPr>
        <w:pStyle w:val="Heading1"/>
      </w:pPr>
      <w:r>
        <w:t>9. 공통 코드와 API 계약</w:t>
      </w:r>
    </w:p>
    <w:p>
      <w:r>
        <w:rPr>
          <w:rFonts w:ascii="Malgun Gothic" w:hAnsi="Malgun Gothic" w:eastAsia="Malgun Gothic"/>
        </w:rPr>
        <w:t>기능이 늘어날수록 반복되는 코드를 화면이나 Controller마다 복사하면 동작과 오류 형식이 서로 달라진다. 이 프로젝트는 공통 기능을 책임에 따라 나누고 Todo 같은 도메인 코드는 해당 패키지에 둔다.</w:t>
      </w:r>
    </w:p>
    <w:p>
      <w:pPr>
        <w:pStyle w:val="Heading2"/>
      </w:pPr>
      <w:r>
        <w:t>공통 패키지의 책임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위치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대표 파일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책임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common/error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GlobalExceptionHandler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예외를 Problem Details로 변환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common/web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RequestTraceFilter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요청 ID, MDC, 완료 로그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common/web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PageResponse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목록 페이지 메타데이터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common/persistence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BaseTimeEntity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createdAt·updatedAt 자동 기록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frontend/src/api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client.ts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fetch·JSON·ApiError 공통 처리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frontend/src/api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todoApi.ts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Todo endpoint 함수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frontend/src/app</w:t>
            </w:r>
          </w:p>
        </w:tc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router·queryClient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URL·서버 상태 공통 정책</w:t>
            </w:r>
          </w:p>
        </w:tc>
      </w:tr>
    </w:tbl>
    <w:p>
      <w:pPr>
        <w:spacing w:after="40"/>
      </w:pPr>
    </w:p>
    <w:p>
      <w:pPr>
        <w:pStyle w:val="Heading2"/>
      </w:pPr>
      <w:r>
        <w:t>Problem Details 오류 응답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{</w:t>
        <w:br/>
        <w:t xml:space="preserve">  "title": "Not Found",</w:t>
        <w:br/>
        <w:t xml:space="preserve">  "status": 404,</w:t>
        <w:br/>
        <w:t xml:space="preserve">  "detail": "Todo를 찾을 수 없습니다: ...",</w:t>
        <w:br/>
        <w:t xml:space="preserve">  "code": "TODO_NOT_FOUND",</w:t>
        <w:br/>
        <w:t xml:space="preserve">  "traceId": "e9c7..."</w:t>
        <w:br/>
        <w:t>}</w:t>
      </w:r>
    </w:p>
    <w:p>
      <w:r>
        <w:rPr>
          <w:rFonts w:ascii="Malgun Gothic" w:hAnsi="Malgun Gothic" w:eastAsia="Malgun Gothic"/>
        </w:rPr>
        <w:t>status는 HTTP 상태, detail은 사용자가 이해할 메시지, code는 프론트 분기와 모니터링에 쓰는 안정적인 코드다. traceId는 같은 요청의 서버 로그를 찾는 열쇠다. Controller에서 try-catch로 JSON을 만들지 않고 ApiException과 GlobalExceptionHandler를 사용한다.</w:t>
      </w:r>
    </w:p>
    <w:p>
      <w:pPr>
        <w:pStyle w:val="Heading2"/>
      </w:pPr>
      <w:r>
        <w:t>요청 추적과 로그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X-Request-Id: client-request-123</w:t>
        <w:br/>
        <w:t>INFO [traceId:client-request-123] http_request method=GET path=/api/todos status=200 duration_ms=12</w:t>
      </w:r>
    </w:p>
    <w:p>
      <w:r>
        <w:rPr>
          <w:rFonts w:ascii="Malgun Gothic" w:hAnsi="Malgun Gothic" w:eastAsia="Malgun Gothic"/>
        </w:rPr>
        <w:t>프론트 API client가 요청 ID를 만들고 서버는 안전한 값을 유지한다. 응답 헤더·Problem Details·MDC 로그가 같은 값을 사용한다. finally에서 MDC를 제거하므로 서버 스레드가 재사용되어도 다음 요청으로 값이 새지 않는다.</w:t>
      </w:r>
    </w:p>
    <w:p>
      <w:pPr>
        <w:pStyle w:val="Heading2"/>
      </w:pPr>
      <w:r>
        <w:t>프론트 애플리케이션 구조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router.tsx는 홈·Todo·404 page를 URL과 연결한다.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QueryClient는 stale time, 4xx 재시도 금지, 5xx 제한 재시도 정책을 공유한다.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client.ts는 VITE_API_BASE_URL, JSON, ApiError, 요청 ID와 비동기 access token provider를 담당한다.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AppErrorBoundary는 예상하지 못한 렌더링 오류에 복구 화면을 제공한다.</w:t>
      </w:r>
    </w:p>
    <w:p>
      <w:pPr>
        <w:pStyle w:val="Heading2"/>
      </w:pPr>
      <w:r>
        <w:t>JPA 감사 시간</w:t>
      </w:r>
    </w:p>
    <w:p>
      <w:r>
        <w:rPr>
          <w:rFonts w:ascii="Malgun Gothic" w:hAnsi="Malgun Gothic" w:eastAsia="Malgun Gothic"/>
        </w:rPr>
        <w:t>Todo는 BaseTimeEntity를 상속한다. @CreatedDate는 최초 저장 시 createdAt을, @LastModifiedDate는 저장·수정 시 updatedAt을 채운다. 생성자에서 Instant.now()를 반복하지 않고 PersistenceConfig의 @EnableJpaAuditing으로 정책을 통일한다.</w:t>
      </w:r>
    </w:p>
    <w:p>
      <w:pPr>
        <w:pStyle w:val="Heading2"/>
      </w:pPr>
      <w:r>
        <w:t>OpenAPI 변경 절차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백엔드 endpoint, 파라미터 또는 응답을 설계한다.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openapi/openapi.yaml의 path와 schema를 같은 작업에서 수정한다.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npm.cmd run openapi:generate --prefix frontend를 실행한다.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생성된 frontend/src/api/schema.d.ts는 직접 수정하지 않는다.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types.ts와 도메인 API 함수에서 생성 타입을 사용한다.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Malgun Gothic" w:hAnsi="Malgun Gothic" w:eastAsia="Malgun Gothic"/>
        </w:rPr>
        <w:t>npm.cmd run check --prefix frontend로 계약·lint·test·build를 검증한다.</w:t>
      </w:r>
    </w:p>
    <w:p>
      <w:pPr>
        <w:spacing w:before="120" w:after="180"/>
        <w:ind w:left="173" w:right="173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 xml:space="preserve">계약 우선  </w:t>
      </w:r>
      <w:r>
        <w:rPr>
          <w:rFonts w:ascii="Malgun Gothic" w:hAnsi="Malgun Gothic" w:eastAsia="Malgun Gothic"/>
          <w:color w:val="183153"/>
        </w:rPr>
        <w:t>백엔드 Java DTO와 프론트 TypeScript 타입을 사람이 각각 작성하면 필드 변경이 한쪽에만 반영될 수 있다. OpenAPI를 중간 계약으로 두고 프론트 타입을 생성해 이 차이를 빌드에서 발견한다.</w:t>
      </w:r>
    </w:p>
    <w:p>
      <w:pPr>
        <w:pStyle w:val="Heading1"/>
      </w:pPr>
      <w:r>
        <w:t>10. 자주 만나는 오류와 해결 원리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3200"/>
        <w:gridCol w:w="2900"/>
        <w:gridCol w:w="3260"/>
      </w:tblGrid>
      <w:tr>
        <w:trPr>
          <w:tblHeader w:val="true"/>
        </w:trP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증상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원인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우선 조치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dockerDesktopLinuxEngine pipe 없음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Desktop Linux Engine 미기동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Desktop 실행 후 docker info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PowerShell이 npm.ps1 차단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Execution Policy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npm 대신 npm.cmd 사용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No Docker Compose file found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bootRun 위치와 파일 위치 불일치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spring.docker.compose.file 확인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missing table event_publication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Modulith JPA 테이블 migration 누락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V2 migration 적용 여부 확인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OpenAPI 생성 타입 불일치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YAML 변경 후 타입 미생성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npm run openapi:generate 실행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Port 8080 already in use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 중복 실행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기존 Java 프로세스 종료</w:t>
            </w:r>
          </w:p>
        </w:tc>
      </w:tr>
      <w:tr>
        <w:tc>
          <w:tcPr>
            <w:tcW w:type="dxa" w:w="3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Port 5432 already allocated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다른 PostgreSQL 사용 중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점유 프로세스 또는 포트 변경</w:t>
            </w:r>
          </w:p>
        </w:tc>
      </w:tr>
    </w:tbl>
    <w:p>
      <w:pPr>
        <w:spacing w:after="40"/>
      </w:pPr>
    </w:p>
    <w:p>
      <w:pPr>
        <w:pStyle w:val="Heading2"/>
      </w:pPr>
      <w:r>
        <w:t>로그 읽는 순서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가장 마지막 FAILURE 요약으로 실패한 task를 확인한다.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위쪽으로 올라가 최초 ERROR 또는 Caused by를 찾는다.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missing table, connection refused, access denied처럼 구체적인 문장을 기록한다.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코드를 바꾸기 전에 Docker, 포트, 실행 위치, 환경 변수를 확인한다.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Malgun Gothic" w:hAnsi="Malgun Gothic" w:eastAsia="Malgun Gothic"/>
        </w:rPr>
        <w:t>수정 후 같은 명령을 다시 실행해 원인이 실제로 사라졌는지 검증한다.</w:t>
      </w:r>
    </w:p>
    <w:p>
      <w:pPr>
        <w:pStyle w:val="Heading2"/>
      </w:pPr>
      <w:r>
        <w:t>상태 확인 명령 모음</w:t>
      </w:r>
    </w:p>
    <w:p>
      <w:pPr>
        <w:pStyle w:val="CodeBlock"/>
        <w:shd w:fill="F2F4F7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rFonts w:ascii="Consolas" w:hAnsi="Consolas" w:eastAsia="Consolas"/>
          <w:color w:val="183153"/>
          <w:sz w:val="18"/>
        </w:rPr>
        <w:t>docker info</w:t>
        <w:br/>
        <w:t>docker compose ps</w:t>
        <w:br/>
        <w:t>.\backend\gradlew.bat -p backend test</w:t>
        <w:br/>
        <w:t>npm.cmd run check --prefix frontend</w:t>
        <w:br/>
        <w:t>Invoke-RestMethod http://localhost:8080/actuator/health</w:t>
      </w:r>
    </w:p>
    <w:p>
      <w:pPr>
        <w:pStyle w:val="Heading1"/>
      </w:pPr>
      <w:r>
        <w:t>11. 신입 개발자 첫날 실습</w:t>
      </w:r>
    </w:p>
    <w:p>
      <w:r>
        <w:rPr>
          <w:rFonts w:ascii="Malgun Gothic" w:hAnsi="Malgun Gothic" w:eastAsia="Malgun Gothic"/>
        </w:rPr>
        <w:t>아래 실습은 도구를 설치하는 연습이 아니라 요청·로그·DB·테스트의 연결을 이해하는 것이 목적이다. 각 단계가 끝나면 정상 기준을 직접 확인한다.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200"/>
        <w:gridCol w:w="1900"/>
        <w:gridCol w:w="6260"/>
      </w:tblGrid>
      <w:tr>
        <w:trPr>
          <w:tblHeader w:val="true"/>
        </w:trP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단계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주제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완료 기준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1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실행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Docker → 백엔드 → 프론트 순서로 실행하고 세 포트의 역할을 설명한다.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2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조회 추적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TodoPage → Query → API client → Controller → Repository → DB 흐름을 찾는다.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3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데이터 생성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인증된 POST 요청으로 Todo를 만들고 새로고침 후 유지되는지 확인한다.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4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migration 읽기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V1~V3 SQL을 읽고 변경 순서가 필요한 이유를 설명한다.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5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테스트 격리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개발 DB를 멈춘 상태에서도 Docker Engine만 있으면 Testcontainers 테스트가 가능한 이유를 설명한다.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6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오류 추적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없는 Todo를 조회하고 응답 traceId와 서버 로그 traceId를 연결한다.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7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OpenAPI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TodoResponse에 필드를 설계하고 타입 생성·검증 순서를 설명한다.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실습 8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의도적 오류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백엔드를 두 번 실행해 포트 충돌 로그를 확인하고 첫 프로세스를 종료한다.</w:t>
            </w:r>
          </w:p>
        </w:tc>
      </w:tr>
    </w:tbl>
    <w:p>
      <w:pPr>
        <w:spacing w:after="40"/>
      </w:pPr>
    </w:p>
    <w:p>
      <w:pPr>
        <w:pStyle w:val="Heading2"/>
      </w:pPr>
      <w:r>
        <w:t>완료 체크리스트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Docker CLI와 Docker Engine의 차이를 설명할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5173, 8080, 5432, 6379 포트의 주인을 말할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Flyway와 Hibernate ddl-auto=validate의 역할 차이를 설명할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Testcontainers 테스트가 개발 DB와 분리되는 이유를 설명할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GET은 공개, POST는 인증 필요라는 현재 Security 정책을 확인했다.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local Basic과 prod OIDC profile의 차이를 설명할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Router, Query, API client의 책임을 구분할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Problem Details의 code와 traceId 역할을 설명할 수 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OpenAPI 계약에서 TypeScript 타입을 생성하는 이유를 이해했다.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npm.cmd를 사용하는 이유와 bootRun이 종료되지 않는 이유를 이해했다.</w:t>
      </w:r>
    </w:p>
    <w:p>
      <w:pPr>
        <w:pStyle w:val="Heading1"/>
      </w:pPr>
      <w:r>
        <w:t>12. 용어 사전과 다음 단계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용어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83153"/>
                <w:sz w:val="19"/>
              </w:rPr>
              <w:t>쉬운 설명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API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프로그램끼리 약속된 형식으로 요청하고 응답하는 접점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Container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애플리케이션과 실행 환경을 격리한 프로세스 단위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Image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컨테이너를 만들기 위한 읽기 전용 설계도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Volume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컨테이너가 없어져도 데이터를 보존하는 저장 공간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Dependency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프로젝트가 사용하는 외부 라이브러리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Migration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 스키마 변경을 순서와 이력으로 관리하는 SQL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Entity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DB 테이블과 연결되는 Java 객체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Repository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Entity 저장·조회 코드를 추상화한 계층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CORS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브라우저가 다른 origin으로 요청할 때 적용하는 접근 정책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Actuator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애플리케이션 상태와 운영 지표를 제공하는 Spring 기능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CI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코드 변경마다 자동으로 빌드와 테스트를 수행하는 절차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Problem Details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HTTP API 오류를 일관된 JSON 필드로 표현하는 표준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traceId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하나의 요청·응답·로그를 연결하는 식별자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OpenAPI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API endpoint와 요청·응답 형식을 기술하는 계약 문서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JPA Auditing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Entity 생성·수정 시각을 자동 기록하는 기능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OIDC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외부 인증 공급자를 통해 로그인 신원을 전달하는 표준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Prometheus</w:t>
            </w:r>
          </w:p>
        </w:tc>
        <w:tc>
          <w:tcPr>
            <w:tcW w:type="dxa" w:w="7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서버 수치 지표를 수집 시스템이 읽는 형식과 endpoint</w:t>
            </w:r>
          </w:p>
        </w:tc>
      </w:tr>
    </w:tbl>
    <w:p>
      <w:pPr>
        <w:spacing w:after="40"/>
      </w:pPr>
    </w:p>
    <w:p>
      <w:pPr>
        <w:pStyle w:val="Heading2"/>
      </w:pPr>
      <w:r>
        <w:t>이 기본 골격 이후에 결정할 것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실제 도메인 모델과 도메인별 오류 코드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실제 OIDC 공급자와 audience·scope·role 권한 매핑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로그인 UX와 OIDC SDK의 access token provider 연결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UI 컴포넌트, 접근성, 브라우저 지원 정책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OpenTelemetry exporter와 로그·메트릭·트레이스 저장소 및 경보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Secret Manager, TLS·DNS, DB 백업, 배포 환경과 롤백 절차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Malgun Gothic" w:hAnsi="Malgun Gothic" w:eastAsia="Malgun Gothic"/>
        </w:rPr>
        <w:t>Spring Modulith 모듈 경계와 ArchUnit 검증 규칙</w:t>
      </w:r>
    </w:p>
    <w:p>
      <w:pPr>
        <w:spacing w:before="120" w:after="180"/>
        <w:ind w:left="173" w:right="173"/>
        <w:shd w:fill="EAF4EE"/>
        <w:pBdr>
          <w:top w:val="single" w:sz="8" w:space="6" w:color="217346"/>
          <w:left w:val="single" w:sz="8" w:space="6" w:color="217346"/>
          <w:bottom w:val="single" w:sz="8" w:space="6" w:color="217346"/>
          <w:right w:val="single" w:sz="8" w:space="6" w:color="217346"/>
        </w:pBdr>
      </w:pPr>
      <w:r>
        <w:rPr>
          <w:rFonts w:ascii="Malgun Gothic" w:hAnsi="Malgun Gothic" w:eastAsia="Malgun Gothic"/>
          <w:b/>
          <w:color w:val="217346"/>
        </w:rPr>
        <w:t xml:space="preserve">마지막 조언  </w:t>
      </w:r>
      <w:r>
        <w:rPr>
          <w:rFonts w:ascii="Malgun Gothic" w:hAnsi="Malgun Gothic" w:eastAsia="Malgun Gothic"/>
          <w:color w:val="183153"/>
        </w:rPr>
        <w:t>처음부터 모든 기술을 외우려 하지 말고, 하나의 브라우저 요청이 어느 프로세스와 파일을 거쳐 DB까지 이동하는지 반복해서 추적하라. 구조를 이해하면 도구 이름이 바뀌어도 문제를 해결할 수 있다.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656" w:left="1440" w:header="708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86477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586477"/>
        <w:sz w:val="17"/>
      </w:rPr>
      <w:t>SPRING FULL-STACK STARTER  |  NEW DEVELOPER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Malgun Gothic" w:hAnsi="Malgun Gothic" w:eastAsia="Malgun Gothic"/>
      </w:rPr>
    </w:lvl>
  </w:abstractNum>
  <w:abstractNum w:abstractNumId="5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algun Gothic" w:hAnsi="Malgun Gothic" w:eastAsia="Malgun Gothic"/>
      </w:rPr>
    </w:lvl>
  </w:abstractNum>
  <w:num w:numId="50">
    <w:abstractNumId w:val="50"/>
  </w:num>
  <w:num w:numId="51">
    <w:abstractNumId w:val="51"/>
  </w:num>
  <w:num w:numId="52">
    <w:abstractNumId w:val="51"/>
    <w:lvlOverride w:ilvl="0">
      <w:startOverride w:val="1"/>
    </w:lvlOverride>
  </w:num>
  <w:num w:numId="53">
    <w:abstractNumId w:val="51"/>
    <w:lvlOverride w:ilvl="0">
      <w:startOverride w:val="1"/>
    </w:lvlOverride>
  </w:num>
  <w:num w:numId="54">
    <w:abstractNumId w:val="51"/>
    <w:lvlOverride w:ilvl="0">
      <w:startOverride w:val="1"/>
    </w:lvlOverride>
  </w:num>
  <w:num w:numId="55">
    <w:abstractNumId w:val="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Malgun Gothic" w:hAnsi="Malgun Gothic" w:eastAsia="Malgun Gothic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259" w:right="259"/>
    </w:pPr>
    <w:rPr>
      <w:rFonts w:ascii="Consolas" w:hAnsi="Consolas" w:eastAsia="Malgun Gothic"/>
      <w:color w:val="18315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풀스택 개발환경 신입 개발자 가이드</dc:title>
  <dc:subject>Windows 기반 Spring Boot + React 모노레포 온보딩</dc:subject>
  <dc:creator>Development Team</dc:creator>
  <cp:keywords>Spring Boot, React, Docker, PostgreSQL, Flyway, Testcontainers, OpenAPI, Problem Details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