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E5CA8"/>
    <w:p w14:paraId="443E6DEA"/>
    <w:p w14:paraId="085F656A">
      <w:pPr>
        <w:jc w:val="center"/>
      </w:pPr>
      <w:r>
        <w:rPr>
          <w:rFonts w:ascii="宋体" w:hAnsi="宋体" w:eastAsia="宋体" w:cs="宋体"/>
          <w:b/>
          <w:bCs/>
          <w:sz w:val="38"/>
          <w:szCs w:val="38"/>
        </w:rPr>
        <w:t>医院院内物流机器人协同调度平台</w:t>
      </w:r>
    </w:p>
    <w:p w14:paraId="4A349AEC"/>
    <w:p w14:paraId="0F18EEC2"/>
    <w:p w14:paraId="1A4DA9B9">
      <w:pPr>
        <w:jc w:val="center"/>
      </w:pPr>
      <w:r>
        <w:rPr>
          <w:rFonts w:ascii="宋体" w:hAnsi="宋体" w:eastAsia="宋体" w:cs="宋体"/>
          <w:b w:val="0"/>
          <w:bCs w:val="0"/>
          <w:sz w:val="36"/>
          <w:szCs w:val="36"/>
        </w:rPr>
        <w:t>使用说明书</w:t>
      </w:r>
    </w:p>
    <w:p w14:paraId="59B9FEFD">
      <w:pPr>
        <w:sectPr>
          <w:footerReference r:id="rId3" w:type="default"/>
          <w:pgSz w:w="11905" w:h="16837"/>
          <w:pgMar w:top="1440" w:right="1440" w:bottom="1440" w:left="1440" w:header="720" w:footer="720" w:gutter="0"/>
          <w:cols w:space="720" w:num="1"/>
        </w:sectPr>
      </w:pPr>
    </w:p>
    <w:p w14:paraId="32B6E564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一. 登录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EE2A2E0">
      <w:pPr>
        <w:spacing w:line="240" w:lineRule="auto"/>
        <w:jc w:val="left"/>
      </w:pPr>
    </w:p>
    <w:p w14:paraId="385BA928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实现账号密码登录功能，含记住密码选项、忘记密码入口及常用账号快捷登录，支持用户身份验证进入系统</w:t>
      </w:r>
      <w:bookmarkStart w:id="0" w:name="_GoBack"/>
      <w:bookmarkEnd w:id="0"/>
    </w:p>
    <w:p w14:paraId="0F92C0D8">
      <w:r>
        <w:pict>
          <v:shape id="_x0000_i1025" o:spt="75" type="#_x0000_t75" style="height:252pt;width:450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7657E40B"/>
    <w:p w14:paraId="461BEEF4"/>
    <w:p w14:paraId="1080E5F8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二. 首页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4971FEBB">
      <w:pPr>
        <w:spacing w:line="240" w:lineRule="auto"/>
        <w:jc w:val="left"/>
      </w:pPr>
    </w:p>
    <w:p w14:paraId="18759BFC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用户点击首页“任务调度中心”模块，核心功能为展示今日任务完成统计、任务队列状态与机器人实时位置，支持任务分配与状态跟踪，作用是高效管理医院物流机器人任务执行，优化配送流程。</w:t>
      </w:r>
    </w:p>
    <w:p w14:paraId="42F68074">
      <w:r>
        <w:pict>
          <v:shape id="_x0000_i1026" o:spt="75" type="#_x0000_t75" style="height:252pt;width:450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7D217F68"/>
    <w:p w14:paraId="7E125FEE"/>
    <w:p w14:paraId="665013E4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40"/>
          <w:szCs w:val="40"/>
        </w:rPr>
        <w:t>三. 机器人管理</w:t>
      </w:r>
    </w:p>
    <w:p w14:paraId="72022515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3.1  机器人状态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7591C931">
      <w:pPr>
        <w:spacing w:line="240" w:lineRule="auto"/>
        <w:jc w:val="left"/>
      </w:pPr>
    </w:p>
    <w:p w14:paraId="5F952FE9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一级菜单“机器人管理”下的二级菜单“机器人状态”进入页面；核心业务为展示机器人实时状态列表，含ID、名称、类型、位置等字段，支持启动、暂停、重启、定位更新操作，用于监控管理机器人运行状态。</w:t>
      </w:r>
    </w:p>
    <w:p w14:paraId="00B310EB">
      <w:r>
        <w:pict>
          <v:shape id="_x0000_i1027" o:spt="75" type="#_x0000_t75" style="height:252pt;width:450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33329501"/>
    <w:p w14:paraId="3FA0B7A9"/>
    <w:p w14:paraId="1918918F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(3.1.1)  机器人状态_启动机器人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732A739B">
      <w:pPr>
        <w:spacing w:line="240" w:lineRule="auto"/>
        <w:jc w:val="left"/>
      </w:pPr>
    </w:p>
    <w:p w14:paraId="21A74D9E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点击机器人列表行的“启动”按钮弹出确认层，确认机器人信息、检查启动前条件（电池、路径等）、设置任务优先级和运行速度，完成后触发机器人启动执行任务。</w:t>
      </w:r>
    </w:p>
    <w:p w14:paraId="5897F6BD">
      <w:r>
        <w:pict>
          <v:shape id="_x0000_i1028" o:spt="75" type="#_x0000_t75" style="height:252pt;width:450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098BF5E"/>
    <w:p w14:paraId="2057015C"/>
    <w:p w14:paraId="5D43C2EF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(3.1.2)  机器人状态_暂停运行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46DAC385">
      <w:pPr>
        <w:spacing w:line="240" w:lineRule="auto"/>
        <w:jc w:val="left"/>
      </w:pPr>
    </w:p>
    <w:p w14:paraId="082C91A8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点击机器人列表中的“暂停”按钮弹出确认层，显示机器人当前信息（ID、名称、类型、位置、状态、电量、进度），确认后执行暂停操作（更新状态为暂停、保存任务进度），确保操作安全性与可追溯性。</w:t>
      </w:r>
    </w:p>
    <w:p w14:paraId="41FB7AC1">
      <w:r>
        <w:pict>
          <v:shape id="_x0000_i1029" o:spt="75" type="#_x0000_t75" style="height:252pt;width:450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3DFAF9D3"/>
    <w:p w14:paraId="43B575A9"/>
    <w:p w14:paraId="6FF73C56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(3.1.3)  机器人状态_重启设备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FF59372">
      <w:pPr>
        <w:spacing w:line="240" w:lineRule="auto"/>
        <w:jc w:val="left"/>
      </w:pPr>
    </w:p>
    <w:p w14:paraId="6FAFE164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点击机器人状态列表中目标机器人操作列的“重启”按钮触发弹出层，显示机器人详情与重启警告；确认后中断当前任务、执行设备重启并更新状态，保障操作合规性与可追溯性。</w:t>
      </w:r>
    </w:p>
    <w:p w14:paraId="607501BA">
      <w:r>
        <w:pict>
          <v:shape id="_x0000_i1030" o:spt="75" type="#_x0000_t75" style="height:252pt;width:450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14BDC7C9"/>
    <w:p w14:paraId="1B14F2F7"/>
    <w:p w14:paraId="0EAD8AD0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(3.1.4)  机器人状态_定位更新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289E8A6F">
      <w:pPr>
        <w:spacing w:line="240" w:lineRule="auto"/>
        <w:jc w:val="left"/>
      </w:pPr>
    </w:p>
    <w:p w14:paraId="1634B810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点击机器人列表行的“定位”按钮触发弹出层，显示机器人当前位置信息与地图，支持输入坐标或点击地图更新定位，提交后保存位置，确保机器人位置准确性以支撑调度系统。</w:t>
      </w:r>
    </w:p>
    <w:p w14:paraId="5CFE483E">
      <w:r>
        <w:pict>
          <v:shape id="_x0000_i1031" o:spt="75" type="#_x0000_t75" style="height:252pt;width:450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22095EFB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3.2  机器人配置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0C97BEA2">
      <w:pPr>
        <w:spacing w:line="240" w:lineRule="auto"/>
        <w:jc w:val="left"/>
      </w:pPr>
    </w:p>
    <w:p w14:paraId="100C49CA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菜单“基础配置”下的“机器人配置”进入页面，核心功能为配置机器人基本信息（编号、负责区域等）、任务参数（优先级、类型等）、路径规划（偏好选择、可视化区域），并支持保存配置、恢复默认配置、测试路径等操作，用于初始化或修改机器人的运行参数与任务规则。</w:t>
      </w:r>
    </w:p>
    <w:p w14:paraId="566BBBF5">
      <w:r>
        <w:pict>
          <v:shape id="_x0000_i1032" o:spt="75" type="#_x0000_t75" style="height:252pt;width:450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72293691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40"/>
          <w:szCs w:val="40"/>
        </w:rPr>
        <w:t>四. 任务调度</w:t>
      </w:r>
    </w:p>
    <w:p w14:paraId="5C0E87F2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4.1  任务队列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73EA7BF9">
      <w:pPr>
        <w:spacing w:line="240" w:lineRule="auto"/>
        <w:jc w:val="left"/>
      </w:pPr>
    </w:p>
    <w:p w14:paraId="0C25FC8D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一级菜单“任务调度”下的二级菜单“任务队列”进入页面，核心功能为展示机器人任务队列信息，支持任务类型、状态、优先级筛选及任务ID/目的地搜索，提供任务派发、撤销、加急、跟踪进度操作，分页查看任务列表，同时显示任务状态统计与机器人状态概览，实现任务调度管理。</w:t>
      </w:r>
    </w:p>
    <w:p w14:paraId="5DA6EBFE">
      <w:r>
        <w:pict>
          <v:shape id="_x0000_i1033" o:spt="75" type="#_x0000_t75" style="height:252pt;width:450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4F3C6E52"/>
    <w:p w14:paraId="55C2B38A"/>
    <w:p w14:paraId="5F917BB7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(4.1.1)  任务队列_派发任务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7BE5C05F">
      <w:pPr>
        <w:spacing w:line="240" w:lineRule="auto"/>
        <w:jc w:val="left"/>
      </w:pPr>
    </w:p>
    <w:p w14:paraId="343AACA1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点击任务队列中任务对应的“派发任务”按钮弹出层，填写任务类型、优先级、起止位置等信息，选择空闲机器人，预览路径后确认派发，实现医院内机器人任务的精准调度与分配。</w:t>
      </w:r>
    </w:p>
    <w:p w14:paraId="3444A237">
      <w:r>
        <w:pict>
          <v:shape id="_x0000_i1034" o:spt="75" type="#_x0000_t75" style="height:252pt;width:450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360A5902"/>
    <w:p w14:paraId="120CBF29"/>
    <w:p w14:paraId="1B555B34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(4.1.2)  任务队列_撤销任务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5BC86484">
      <w:pPr>
        <w:spacing w:line="240" w:lineRule="auto"/>
        <w:jc w:val="left"/>
      </w:pPr>
    </w:p>
    <w:p w14:paraId="260E67F9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点击任务队列中任务的“撤销任务”按钮弹出确认层，用户选择撤销原因提交后，系统校验任务状态是否允许撤销，更新任务为已撤销并记录原因，完成撤销操作。</w:t>
      </w:r>
    </w:p>
    <w:p w14:paraId="56623000">
      <w:r>
        <w:pict>
          <v:shape id="_x0000_i1035" o:spt="75" type="#_x0000_t75" style="height:252pt;width:450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558D5E24"/>
    <w:p w14:paraId="423786B0"/>
    <w:p w14:paraId="055DC177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(4.1.3)  任务队列_加急处理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66D2C29">
      <w:pPr>
        <w:spacing w:line="240" w:lineRule="auto"/>
        <w:jc w:val="left"/>
      </w:pPr>
    </w:p>
    <w:p w14:paraId="2DE0F56D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点击任务队列中任务的“加急处理”按钮弹出弹窗，填写加急原因并选择调整后的优先级，确认后更新任务优先级与加急状态，触发机器人任务重新调度以优先执行该任务，提升紧急任务处理效率。</w:t>
      </w:r>
    </w:p>
    <w:p w14:paraId="186FDFCB">
      <w:r>
        <w:pict>
          <v:shape id="_x0000_i1036" o:spt="75" type="#_x0000_t75" style="height:252pt;width:450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0B96112B"/>
    <w:p w14:paraId="42CBD7DE"/>
    <w:p w14:paraId="2859158D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(4.1.4)  任务队列_跟踪进度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286CC6DC">
      <w:pPr>
        <w:spacing w:line="240" w:lineRule="auto"/>
        <w:jc w:val="left"/>
      </w:pPr>
    </w:p>
    <w:p w14:paraId="48D0224B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点击任务队列中任务的“跟踪进度”按钮弹出层，展示任务详情（ID、类型、起止位置等）及机器人实时状态，支持返回队列、调整优先级、紧急取消任务，实现任务进度监控与干预。</w:t>
      </w:r>
    </w:p>
    <w:p w14:paraId="629F31E5">
      <w:r>
        <w:pict>
          <v:shape id="_x0000_i1037" o:spt="75" type="#_x0000_t75" style="height:252pt;width:450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5A8FFEAD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4.2  任务规划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4DD777EC">
      <w:pPr>
        <w:spacing w:line="240" w:lineRule="auto"/>
        <w:jc w:val="left"/>
      </w:pPr>
    </w:p>
    <w:p w14:paraId="7AF27A28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点击左侧任务调度下的二级菜单任务规划进入页面，展示任务规划列表，支持搜索与状态筛选，对不同状态任务执行生成路径、优化路径操作，管理任务规划与执行流程。</w:t>
      </w:r>
    </w:p>
    <w:p w14:paraId="44FE2A81">
      <w:r>
        <w:pict>
          <v:shape id="_x0000_i1038" o:spt="75" type="#_x0000_t75" style="height:252pt;width:450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08B17F07"/>
    <w:p w14:paraId="30E68D39"/>
    <w:p w14:paraId="46C385FC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(4.2.1)  任务规划_生成路径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7CD54BF2">
      <w:pPr>
        <w:spacing w:line="240" w:lineRule="auto"/>
        <w:jc w:val="left"/>
      </w:pPr>
    </w:p>
    <w:p w14:paraId="778AA95E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点击任务规划列表中任务对应的“生成路径”按钮触发弹窗，系统查询任务信息、生成路径节点、计算总距离与耗时，展示路径可视化图、节点详情及最优路径标识，辅助调度人员确认路径合理性。</w:t>
      </w:r>
    </w:p>
    <w:p w14:paraId="57522807">
      <w:r>
        <w:pict>
          <v:shape id="_x0000_i1039" o:spt="75" type="#_x0000_t75" style="height:252pt;width:450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19866C9C"/>
    <w:p w14:paraId="720922D0"/>
    <w:p w14:paraId="38D1F2ED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(4.2.2)  任务规划_优化路径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0C0A21FF">
      <w:pPr>
        <w:spacing w:line="240" w:lineRule="auto"/>
        <w:jc w:val="left"/>
      </w:pPr>
    </w:p>
    <w:p w14:paraId="21058B06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点击任务规划列表中任务的“优化路径”按钮弹出层，展示任务与路径信息，提供路径可视化对比，支持选择优化策略和避开区域，执行路径优化并应用，以节省配送时间，提升任务执行效率。</w:t>
      </w:r>
    </w:p>
    <w:p w14:paraId="6440B7B3">
      <w:r>
        <w:pict>
          <v:shape id="_x0000_i1040" o:spt="75" type="#_x0000_t75" style="height:252pt;width:450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07B68A91"/>
    <w:p w14:paraId="44B31287"/>
    <w:p w14:paraId="21A3E5CF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(4.2.3)  任务规划_新增任务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7724D79">
      <w:pPr>
        <w:spacing w:line="240" w:lineRule="auto"/>
        <w:jc w:val="left"/>
      </w:pPr>
    </w:p>
    <w:p w14:paraId="26C5F736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点击页面“新增任务”按钮弹出层，填写任务类型、优先级、起止点等字段，提交后创建物流任务，用于初始化医院机器人调度的任务数据。</w:t>
      </w:r>
    </w:p>
    <w:p w14:paraId="1B7D9BEA">
      <w:r>
        <w:pict>
          <v:shape id="_x0000_i1041" o:spt="75" type="#_x0000_t75" style="height:252pt;width:450pt;" filled="f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024CA988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4.3  任务统计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641FAB06">
      <w:pPr>
        <w:spacing w:line="240" w:lineRule="auto"/>
        <w:jc w:val="left"/>
      </w:pPr>
    </w:p>
    <w:p w14:paraId="191DEEEB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一级菜单“任务调度”下的二级菜单“任务统计”进入页面；核心展示任务统计汇总（今日完成、待执行、异常任务、在线率）、任务类型分布饼图、任务完成趋势折线图、任务详情列表，支持数据导出与筛选；作用是帮助管理员监控任务执行状态，分析任务类型与趋势，优化调度效率。</w:t>
      </w:r>
    </w:p>
    <w:p w14:paraId="200FD541">
      <w:r>
        <w:pict>
          <v:shape id="_x0000_i1042" o:spt="75" type="#_x0000_t75" style="height:252pt;width:450pt;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64E0897A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(4.3.1)  任务统计_查询报表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5F5E70D9">
      <w:pPr>
        <w:spacing w:line="240" w:lineRule="auto"/>
        <w:jc w:val="left"/>
      </w:pPr>
    </w:p>
    <w:p w14:paraId="0782F525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用户点击任务统计模块的查询报表按钮触发弹窗，通过任务类型、时间范围、任务状态筛选条件查询任务数据，展示总任务数、完成率、平均执行时间等统计指标、任务类型分布饼图及任务详情列表，支持筛选和重置操作，助力用户分析任务执行情况。</w:t>
      </w:r>
    </w:p>
    <w:p w14:paraId="38682CFF">
      <w:r>
        <w:pict>
          <v:shape id="_x0000_i1043" o:spt="75" type="#_x0000_t75" style="height:252pt;width:450pt;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2D968D32"/>
    <w:p w14:paraId="28670E1C"/>
    <w:p w14:paraId="70E04177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(4.3.2)  任务统计_查看详情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B825979">
      <w:pPr>
        <w:spacing w:line="240" w:lineRule="auto"/>
        <w:jc w:val="left"/>
      </w:pPr>
    </w:p>
    <w:p w14:paraId="7E3792EC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点击任务统计列表中的“查看详情”按钮触发弹窗，核心功能是展示任务全链路详细信息（含ID、类型、机器人、起止点、执行时间、路径、状态等），帮助用户快速掌握任务执行全貌与关键节点数据。</w:t>
      </w:r>
    </w:p>
    <w:p w14:paraId="42DE3EDB">
      <w:r>
        <w:pict>
          <v:shape id="_x0000_i1044" o:spt="75" type="#_x0000_t75" style="height:252pt;width:450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5F7E36F4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40"/>
          <w:szCs w:val="40"/>
        </w:rPr>
        <w:t>五. 系统监控</w:t>
      </w:r>
    </w:p>
    <w:p w14:paraId="42D6C48B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5.1  运行日志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0DCDC298">
      <w:pPr>
        <w:spacing w:line="240" w:lineRule="auto"/>
        <w:jc w:val="left"/>
      </w:pPr>
    </w:p>
    <w:p w14:paraId="2D71DE71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从左侧“系统监控”一级菜单下的“运行日志”二级菜单进入页面，支持按日期范围、机器人ID、任务类型、状态筛选机器人运行记录，展示今日任务总数等统计数据及日志列表，可执行详情、导出、重试等操作，用于监控机器人任务执行情况。</w:t>
      </w:r>
    </w:p>
    <w:p w14:paraId="4DDBF94A">
      <w:r>
        <w:pict>
          <v:shape id="_x0000_i1045" o:spt="75" type="#_x0000_t75" style="height:252pt;width:450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66680DAE"/>
    <w:p w14:paraId="43B00522"/>
    <w:p w14:paraId="148972D1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5.2  设备监控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699BE949">
      <w:pPr>
        <w:spacing w:line="240" w:lineRule="auto"/>
        <w:jc w:val="left"/>
      </w:pPr>
    </w:p>
    <w:p w14:paraId="6372F0D0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用户点击左侧菜单“系统监控”下的“设备监控”二级菜单进入页面，核心功能为展示设备状态列表（含ID、名称、状态等字段）、实时监控（地图/视频）、设备告警，支持设备ID/名称搜索、状态/区域筛选，提供设备详情查看与控制操作，实现设备状态的实时监控与管理。</w:t>
      </w:r>
    </w:p>
    <w:p w14:paraId="38F85EDA">
      <w:r>
        <w:pict>
          <v:shape id="_x0000_i1046" o:spt="75" type="#_x0000_t75" style="height:252pt;width:450pt;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661B001F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40"/>
          <w:szCs w:val="40"/>
        </w:rPr>
        <w:t>六. 基础配置</w:t>
      </w:r>
    </w:p>
    <w:p w14:paraId="5A128941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6.1  用户权限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5BCBD5F4">
      <w:pPr>
        <w:spacing w:line="240" w:lineRule="auto"/>
        <w:jc w:val="left"/>
      </w:pPr>
    </w:p>
    <w:p w14:paraId="351D017B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基础配置下的用户权限二级菜单进入页面，核心功能为管理系统用户权限，包括查看用户列表（含用户名、真实姓名等字段）、新增用户、编辑权限、启用/禁用账号，以及查看权限变更日志，支撑系统用户权限的规范化管理。</w:t>
      </w:r>
    </w:p>
    <w:p w14:paraId="1208F703">
      <w:r>
        <w:pict>
          <v:shape id="_x0000_i1047" o:spt="75" type="#_x0000_t75" style="height:252pt;width:450pt;" filled="f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 w14:paraId="0B6B3BB6"/>
    <w:p w14:paraId="14A2CB40"/>
    <w:p w14:paraId="6F78CA09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(6.1.1)  用户权限_新增用户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71EC2BE3">
      <w:pPr>
        <w:spacing w:line="240" w:lineRule="auto"/>
        <w:jc w:val="left"/>
      </w:pPr>
    </w:p>
    <w:p w14:paraId="496661D4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用户点击页面“新增用户”按钮触发弹出层，填写用户名、真实姓名等信息，选择部门、角色、账号状态，勾选可操作机器人类型，设置权限范围后保存，完成医院物流机器人系统用户的新增，用于权限管理。</w:t>
      </w:r>
    </w:p>
    <w:p w14:paraId="2118369B">
      <w:r>
        <w:pict>
          <v:shape id="_x0000_i1048" o:spt="75" type="#_x0000_t75" style="height:252pt;width:450pt;" filled="f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</w:p>
    <w:p w14:paraId="132375BB"/>
    <w:p w14:paraId="5E5679E5"/>
    <w:p w14:paraId="47CF3A7C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(6.1.2)  用户权限_启用账号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6A4F887B">
      <w:pPr>
        <w:spacing w:line="240" w:lineRule="auto"/>
        <w:jc w:val="left"/>
      </w:pPr>
    </w:p>
    <w:p w14:paraId="39121585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点击用户列表中对应账号的“启用账号”按钮弹出确认层，确认后启用该账号，授予用户平台访问权限（含机器人状态查看、任务调度等），用于管理账号启用状态与权限控制。</w:t>
      </w:r>
    </w:p>
    <w:p w14:paraId="5D16043C">
      <w:r>
        <w:pict>
          <v:shape id="_x0000_i1049" o:spt="75" type="#_x0000_t75" style="height:252pt;width:450pt;" filled="f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</w:p>
    <w:p w14:paraId="1E29343D"/>
    <w:p w14:paraId="502A1ED1"/>
    <w:p w14:paraId="065955A8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28"/>
          <w:szCs w:val="28"/>
        </w:rPr>
        <w:t>(6.1.3)  用户权限_禁用账号</w:t>
      </w:r>
      <w:r>
        <w:rPr>
          <w:rFonts w:ascii="宋体" w:hAnsi="宋体" w:eastAsia="宋体" w:cs="宋体"/>
          <w:b/>
          <w:bCs/>
          <w:sz w:val="28"/>
          <w:szCs w:val="28"/>
        </w:rPr>
        <w:br w:type="textWrapping"/>
      </w:r>
    </w:p>
    <w:p w14:paraId="0047CE74">
      <w:pPr>
        <w:spacing w:line="240" w:lineRule="auto"/>
        <w:jc w:val="left"/>
      </w:pPr>
    </w:p>
    <w:p w14:paraId="58CCD722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点击用户列表中某行的“禁用账号”按钮弹出确认层，确认后禁用该用户账号，禁用后用户无法登录系统，相关权限（如机器人调度、任务管理）立即冻结。</w:t>
      </w:r>
    </w:p>
    <w:p w14:paraId="6CC4E37F">
      <w:r>
        <w:pict>
          <v:shape id="_x0000_i1050" o:spt="75" type="#_x0000_t75" style="height:252pt;width:450pt;" filled="f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</w:p>
    <w:p w14:paraId="52ADD47D">
      <w:pPr>
        <w:spacing w:line="240" w:lineRule="auto"/>
        <w:jc w:val="left"/>
      </w:pPr>
      <w:r>
        <w:rPr>
          <w:rFonts w:ascii="宋体" w:hAnsi="宋体" w:eastAsia="宋体" w:cs="宋体"/>
          <w:b/>
          <w:bCs/>
          <w:sz w:val="34"/>
          <w:szCs w:val="34"/>
        </w:rPr>
        <w:t>6.2  院区地图</w:t>
      </w:r>
      <w:r>
        <w:rPr>
          <w:rFonts w:ascii="宋体" w:hAnsi="宋体" w:eastAsia="宋体" w:cs="宋体"/>
          <w:b/>
          <w:bCs/>
          <w:sz w:val="34"/>
          <w:szCs w:val="34"/>
        </w:rPr>
        <w:br w:type="textWrapping"/>
      </w:r>
    </w:p>
    <w:p w14:paraId="2CE49966">
      <w:pPr>
        <w:spacing w:line="240" w:lineRule="auto"/>
        <w:jc w:val="left"/>
      </w:pPr>
    </w:p>
    <w:p w14:paraId="5D818CB9">
      <w:pPr>
        <w:spacing w:line="240" w:lineRule="auto"/>
        <w:jc w:val="left"/>
      </w:pPr>
      <w:r>
        <w:rPr>
          <w:rFonts w:ascii="宋体" w:hAnsi="宋体" w:eastAsia="宋体" w:cs="宋体"/>
          <w:sz w:val="24"/>
          <w:szCs w:val="24"/>
        </w:rPr>
        <w:t>点击左侧基础配置下的院区地图二级菜单进入页面，展示各楼层平面图，实时显示机器人位置与状态，支持搜索机器人/任务、刷新地图，关联显示机器人状态列表、任务调度信息及今日统计数据，辅助调度人员监控管理机器人任务。</w:t>
      </w:r>
    </w:p>
    <w:p w14:paraId="6C6F399A">
      <w:r>
        <w:pict>
          <v:shape id="_x0000_i1051" o:spt="75" type="#_x0000_t75" style="height:252pt;width:450pt;" filled="f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</w:p>
    <w:sectPr>
      <w:pgSz w:w="11905" w:h="16837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337A7">
    <w:pPr>
      <w:pStyle w:val="5"/>
    </w:pPr>
    <w:r>
      <w:fldChar w:fldCharType="begin"/>
    </w:r>
    <w:r>
      <w:rPr>
        <w:rFonts w:ascii="Arial" w:hAnsi="Arial" w:eastAsia="Arial" w:cs="Arial"/>
        <w:sz w:val="20"/>
        <w:szCs w:val="20"/>
      </w:rP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sz w:val="20"/>
        <w:szCs w:val="20"/>
      </w:rPr>
      <w:t xml:space="preserve">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00000"/>
    <w:rsid w:val="74AE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color w:val="000000"/>
      <w:sz w:val="20"/>
      <w:szCs w:val="20"/>
      <w:lang w:val="en-US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semiHidden/>
    <w:unhideWhenUsed/>
    <w:uiPriority w:val="0"/>
    <w:rPr>
      <w:vertAlign w:val="superscript"/>
    </w:rPr>
  </w:style>
  <w:style w:type="paragraph" w:customStyle="1" w:styleId="5">
    <w:name w:val="footerCenter"/>
    <w:basedOn w:val="1"/>
    <w:uiPriority w:val="0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2710</Words>
  <Characters>2834</Characters>
  <TotalTime>0</TotalTime>
  <ScaleCrop>false</ScaleCrop>
  <LinksUpToDate>false</LinksUpToDate>
  <CharactersWithSpaces>2890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2026-01-05T11:57:00Z</dcterms:created>
  <dc:creator>奋斗的酱豆</dc:creator>
  <cp:lastModifiedBy>奋斗的酱豆</cp:lastModifiedBy>
  <dcterms:modified xsi:type="dcterms:W3CDTF">2026-01-18T10:30:38Z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eyJoZGlkIjoiNmZkMmZkNzI0NmIwMzcyYmM3ZGY3NTc4NGUxNmM3NGIiLCJ1c2VySWQiOiI1MDM2NzQ3OTUifQ==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7E69E3796011409FBEE55BB35656D4F6_12</vt:lpwstr>
  </property>
</Properties>
</file>