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D4F" w:rsidRPr="000A1C42" w:rsidRDefault="008337EC" w:rsidP="000A1C42">
      <w:pPr>
        <w:ind w:firstLine="0"/>
        <w:jc w:val="center"/>
        <w:rPr>
          <w:b/>
          <w:sz w:val="32"/>
        </w:rPr>
      </w:pPr>
      <w:r w:rsidRPr="000A1C42">
        <w:rPr>
          <w:b/>
          <w:sz w:val="32"/>
        </w:rPr>
        <w:t>Северный приток</w:t>
      </w:r>
    </w:p>
    <w:p w:rsidR="00DE41FE" w:rsidRDefault="00C70993" w:rsidP="005006F5">
      <w:pPr>
        <w:ind w:firstLine="708"/>
        <w:jc w:val="both"/>
      </w:pPr>
      <w:r>
        <w:t>В первую очередь была предпринят</w:t>
      </w:r>
      <w:r w:rsidR="00143472">
        <w:t>а попытка сделать расчет</w:t>
      </w:r>
      <w:r>
        <w:t xml:space="preserve"> </w:t>
      </w:r>
      <w:r w:rsidR="00171E0E">
        <w:t>вклада источников наносов для северного притока озера</w:t>
      </w:r>
      <w:r w:rsidR="00CA6480">
        <w:t xml:space="preserve">. В качестве потенциальных источников были выбраны </w:t>
      </w:r>
      <w:r w:rsidR="00E66BB4">
        <w:t xml:space="preserve">левый и правый </w:t>
      </w:r>
      <w:r w:rsidR="00A26133">
        <w:t xml:space="preserve">борта долины и основная морена, а в качестве замыкающей точки – </w:t>
      </w:r>
      <w:r w:rsidR="00A26133">
        <w:rPr>
          <w:lang w:val="en-US"/>
        </w:rPr>
        <w:t>D</w:t>
      </w:r>
      <w:r w:rsidR="00A26133" w:rsidRPr="00A26133">
        <w:t>29</w:t>
      </w:r>
      <w:r w:rsidR="00B54145">
        <w:t xml:space="preserve"> (Рис. 1)</w:t>
      </w:r>
      <w:r w:rsidR="00A26133">
        <w:t>.</w:t>
      </w:r>
      <w:r w:rsidR="00257D25">
        <w:t xml:space="preserve"> </w:t>
      </w:r>
      <w:r w:rsidR="002F01B2">
        <w:t xml:space="preserve">Сразу стоит оговориться, что во время отбора проб летом 2020-ого года не стояло явной задачи выделить в пределах долины конкретное количество источников и отобрать под них достаточное количество проб. </w:t>
      </w:r>
      <w:r w:rsidR="00DE41FE">
        <w:t>Для большей части проб отсу</w:t>
      </w:r>
      <w:r w:rsidR="008337EC">
        <w:t>тствовало описание их положения, что затрудняло определ</w:t>
      </w:r>
      <w:r w:rsidR="008E2AF6">
        <w:t>ение их к тому или иному источнику.</w:t>
      </w:r>
    </w:p>
    <w:p w:rsidR="00B54145" w:rsidRDefault="00B54145" w:rsidP="00B54145">
      <w:pPr>
        <w:keepNext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2435E65D" wp14:editId="42D33A07">
            <wp:extent cx="5940425" cy="44519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45" w:rsidRPr="008A2E93" w:rsidRDefault="00B54145" w:rsidP="00544153">
      <w:pPr>
        <w:pStyle w:val="a3"/>
        <w:ind w:firstLine="0"/>
        <w:jc w:val="center"/>
        <w:rPr>
          <w:color w:val="auto"/>
          <w:sz w:val="24"/>
        </w:rPr>
      </w:pPr>
      <w:r w:rsidRPr="008A2E93">
        <w:rPr>
          <w:color w:val="auto"/>
          <w:sz w:val="24"/>
        </w:rPr>
        <w:t>Рис. 1 – Положение точек отбора проб на дельте</w:t>
      </w:r>
    </w:p>
    <w:p w:rsidR="009379F4" w:rsidRDefault="009379F4" w:rsidP="000A130A">
      <w:pPr>
        <w:keepNext/>
        <w:ind w:firstLine="708"/>
        <w:jc w:val="both"/>
      </w:pPr>
      <w:r>
        <w:lastRenderedPageBreak/>
        <w:t>Линейный дискриминантный анализ по</w:t>
      </w:r>
      <w:r w:rsidR="001131BC">
        <w:t xml:space="preserve"> имеющемуся набору данных не позволил четко отделить выбранные источники</w:t>
      </w:r>
      <w:r>
        <w:t xml:space="preserve"> друг от друга (</w:t>
      </w:r>
      <w:r w:rsidR="00E045F1">
        <w:t>Рис. 2</w:t>
      </w:r>
      <w:r>
        <w:t>)</w:t>
      </w:r>
      <w:r w:rsidR="001131BC">
        <w:t>.</w:t>
      </w:r>
      <w:r w:rsidR="0088249B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92.8pt">
            <v:imagedata r:id="rId6" o:title="lda1"/>
          </v:shape>
        </w:pict>
      </w:r>
    </w:p>
    <w:p w:rsidR="00E66BB4" w:rsidRPr="00544153" w:rsidRDefault="00E045F1" w:rsidP="00544153">
      <w:pPr>
        <w:pStyle w:val="a3"/>
        <w:ind w:firstLine="0"/>
        <w:jc w:val="center"/>
        <w:rPr>
          <w:color w:val="auto"/>
          <w:sz w:val="24"/>
        </w:rPr>
      </w:pPr>
      <w:r w:rsidRPr="00544153">
        <w:rPr>
          <w:color w:val="auto"/>
          <w:sz w:val="24"/>
        </w:rPr>
        <w:t>Рис.2</w:t>
      </w:r>
      <w:r w:rsidR="009379F4" w:rsidRPr="00544153">
        <w:rPr>
          <w:color w:val="auto"/>
          <w:sz w:val="24"/>
        </w:rPr>
        <w:t xml:space="preserve"> – Линейный дискриминантный анализ по всем химическим элементам</w:t>
      </w:r>
      <w:r w:rsidR="006376FE" w:rsidRPr="00544153">
        <w:rPr>
          <w:color w:val="auto"/>
          <w:sz w:val="24"/>
        </w:rPr>
        <w:t xml:space="preserve"> и минералам</w:t>
      </w:r>
      <w:r w:rsidR="009379F4" w:rsidRPr="00544153">
        <w:rPr>
          <w:color w:val="auto"/>
          <w:sz w:val="24"/>
        </w:rPr>
        <w:t xml:space="preserve"> </w:t>
      </w:r>
      <w:r w:rsidR="00404B92" w:rsidRPr="00544153">
        <w:rPr>
          <w:color w:val="auto"/>
          <w:sz w:val="24"/>
        </w:rPr>
        <w:t>для северного притока</w:t>
      </w:r>
    </w:p>
    <w:p w:rsidR="00CC6A51" w:rsidRDefault="00404B92" w:rsidP="000A130A">
      <w:pPr>
        <w:ind w:firstLine="708"/>
        <w:jc w:val="both"/>
      </w:pPr>
      <w:r>
        <w:t xml:space="preserve">Оптимальными трассерами для дальнейшего расчета выступили </w:t>
      </w:r>
      <w:r w:rsidR="00CC6A51">
        <w:t>хлорит, плагиоклаз и слюда (</w:t>
      </w:r>
      <w:r w:rsidR="00E045F1">
        <w:t>Рис.3</w:t>
      </w:r>
      <w:r w:rsidR="00CC6A51">
        <w:t>).</w:t>
      </w:r>
    </w:p>
    <w:p w:rsidR="00CC6A51" w:rsidRDefault="0088249B" w:rsidP="00CC6A51">
      <w:pPr>
        <w:keepNext/>
        <w:ind w:firstLine="0"/>
        <w:jc w:val="both"/>
      </w:pPr>
      <w:r>
        <w:lastRenderedPageBreak/>
        <w:pict>
          <v:shape id="_x0000_i1026" type="#_x0000_t75" style="width:467.4pt;height:292.8pt">
            <v:imagedata r:id="rId7" o:title="boxplots"/>
          </v:shape>
        </w:pict>
      </w:r>
    </w:p>
    <w:p w:rsidR="00CC6A51" w:rsidRPr="00544153" w:rsidRDefault="00E045F1" w:rsidP="00544153">
      <w:pPr>
        <w:pStyle w:val="a3"/>
        <w:ind w:firstLine="0"/>
        <w:jc w:val="center"/>
        <w:rPr>
          <w:color w:val="auto"/>
          <w:sz w:val="24"/>
          <w:szCs w:val="24"/>
        </w:rPr>
      </w:pPr>
      <w:r w:rsidRPr="00544153">
        <w:rPr>
          <w:color w:val="auto"/>
          <w:sz w:val="24"/>
          <w:szCs w:val="24"/>
        </w:rPr>
        <w:t>Рис.3</w:t>
      </w:r>
      <w:r w:rsidR="00CC6A51" w:rsidRPr="00544153">
        <w:rPr>
          <w:color w:val="auto"/>
          <w:sz w:val="24"/>
          <w:szCs w:val="24"/>
        </w:rPr>
        <w:t xml:space="preserve"> –</w:t>
      </w:r>
      <w:r w:rsidR="00812482" w:rsidRPr="00544153">
        <w:rPr>
          <w:color w:val="auto"/>
          <w:sz w:val="24"/>
          <w:szCs w:val="24"/>
        </w:rPr>
        <w:t xml:space="preserve"> Концентрации </w:t>
      </w:r>
      <w:r w:rsidR="00B315EA" w:rsidRPr="00544153">
        <w:rPr>
          <w:color w:val="auto"/>
          <w:sz w:val="24"/>
          <w:szCs w:val="24"/>
        </w:rPr>
        <w:t>опт</w:t>
      </w:r>
      <w:r w:rsidR="00A00357" w:rsidRPr="00544153">
        <w:rPr>
          <w:color w:val="auto"/>
          <w:sz w:val="24"/>
          <w:szCs w:val="24"/>
        </w:rPr>
        <w:t>имальны</w:t>
      </w:r>
      <w:r w:rsidR="00812482" w:rsidRPr="00544153">
        <w:rPr>
          <w:color w:val="auto"/>
          <w:sz w:val="24"/>
          <w:szCs w:val="24"/>
        </w:rPr>
        <w:t xml:space="preserve">х трассеров в источниках наносов и </w:t>
      </w:r>
      <w:r w:rsidR="006376FE" w:rsidRPr="00544153">
        <w:rPr>
          <w:color w:val="auto"/>
          <w:sz w:val="24"/>
          <w:szCs w:val="24"/>
        </w:rPr>
        <w:t>целевой точке</w:t>
      </w:r>
    </w:p>
    <w:p w:rsidR="00B315EA" w:rsidRDefault="00EF67EA" w:rsidP="000A130A">
      <w:pPr>
        <w:ind w:firstLine="708"/>
        <w:jc w:val="both"/>
      </w:pPr>
      <w:r>
        <w:t>Линейный дискриминантный анализ по выбранным оптимальным трассерам также не позволил разделить между собой источники (</w:t>
      </w:r>
      <w:r w:rsidR="00E045F1">
        <w:t>Рис. 4</w:t>
      </w:r>
      <w:r>
        <w:t>).</w:t>
      </w:r>
    </w:p>
    <w:p w:rsidR="008337EC" w:rsidRDefault="00EF67EA" w:rsidP="008337EC">
      <w:pPr>
        <w:keepNext/>
        <w:ind w:firstLine="0"/>
        <w:jc w:val="both"/>
      </w:pPr>
      <w:r w:rsidRPr="00EF67EA">
        <w:rPr>
          <w:noProof/>
          <w:lang w:eastAsia="ru-RU"/>
        </w:rPr>
        <w:drawing>
          <wp:inline distT="0" distB="0" distL="0" distR="0" wp14:anchorId="6722D32F" wp14:editId="3E0C8D1D">
            <wp:extent cx="5940425" cy="3724308"/>
            <wp:effectExtent l="0" t="0" r="3175" b="9525"/>
            <wp:docPr id="1" name="Рисунок 1" descr="C:\FP\North_Valley\results\lda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FP\North_Valley\results\lda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7EA" w:rsidRPr="00544153" w:rsidRDefault="00E045F1" w:rsidP="00544153">
      <w:pPr>
        <w:pStyle w:val="a3"/>
        <w:ind w:firstLine="0"/>
        <w:jc w:val="center"/>
        <w:rPr>
          <w:color w:val="auto"/>
          <w:sz w:val="24"/>
          <w:szCs w:val="24"/>
        </w:rPr>
      </w:pPr>
      <w:r w:rsidRPr="00544153">
        <w:rPr>
          <w:color w:val="auto"/>
          <w:sz w:val="24"/>
          <w:szCs w:val="24"/>
        </w:rPr>
        <w:t>Рис.4</w:t>
      </w:r>
      <w:r w:rsidR="008337EC" w:rsidRPr="00544153">
        <w:rPr>
          <w:color w:val="auto"/>
          <w:sz w:val="24"/>
          <w:szCs w:val="24"/>
        </w:rPr>
        <w:t xml:space="preserve"> </w:t>
      </w:r>
      <w:r w:rsidR="008E2AF6" w:rsidRPr="00544153">
        <w:rPr>
          <w:color w:val="auto"/>
          <w:sz w:val="24"/>
          <w:szCs w:val="24"/>
        </w:rPr>
        <w:t>– Линейный дискриминантный анализ по оптимальным трассерам</w:t>
      </w:r>
    </w:p>
    <w:p w:rsidR="00522D65" w:rsidRDefault="00CC6A51" w:rsidP="004C0370">
      <w:pPr>
        <w:ind w:firstLine="0"/>
        <w:jc w:val="both"/>
      </w:pPr>
      <w:r>
        <w:lastRenderedPageBreak/>
        <w:t xml:space="preserve"> </w:t>
      </w:r>
    </w:p>
    <w:p w:rsidR="00E66408" w:rsidRDefault="005D212A" w:rsidP="000A130A">
      <w:pPr>
        <w:ind w:firstLine="708"/>
        <w:jc w:val="both"/>
      </w:pPr>
      <w:r>
        <w:t>Итоговый результат оценки</w:t>
      </w:r>
      <w:r w:rsidR="00E045F1">
        <w:t xml:space="preserve"> вклада представлен на рисунке 5</w:t>
      </w:r>
      <w:r>
        <w:t xml:space="preserve">. </w:t>
      </w:r>
    </w:p>
    <w:p w:rsidR="005D212A" w:rsidRDefault="0088249B" w:rsidP="005D212A">
      <w:pPr>
        <w:keepNext/>
        <w:ind w:firstLine="0"/>
        <w:jc w:val="both"/>
      </w:pPr>
      <w:r>
        <w:pict>
          <v:shape id="_x0000_i1027" type="#_x0000_t75" style="width:467.4pt;height:292.8pt">
            <v:imagedata r:id="rId9" o:title="unmix"/>
          </v:shape>
        </w:pict>
      </w:r>
    </w:p>
    <w:p w:rsidR="005D212A" w:rsidRPr="00544153" w:rsidRDefault="00E045F1" w:rsidP="00544153">
      <w:pPr>
        <w:pStyle w:val="a3"/>
        <w:ind w:firstLine="0"/>
        <w:jc w:val="center"/>
        <w:rPr>
          <w:color w:val="auto"/>
          <w:sz w:val="24"/>
          <w:szCs w:val="24"/>
        </w:rPr>
      </w:pPr>
      <w:r w:rsidRPr="00544153">
        <w:rPr>
          <w:color w:val="auto"/>
          <w:sz w:val="24"/>
          <w:szCs w:val="24"/>
        </w:rPr>
        <w:t>Рис. 5</w:t>
      </w:r>
      <w:r w:rsidR="005D212A" w:rsidRPr="00544153">
        <w:rPr>
          <w:color w:val="auto"/>
          <w:sz w:val="24"/>
          <w:szCs w:val="24"/>
        </w:rPr>
        <w:t xml:space="preserve"> – Вклад источников наносов северного притока</w:t>
      </w:r>
    </w:p>
    <w:p w:rsidR="00E66408" w:rsidRDefault="00C56F09" w:rsidP="000A130A">
      <w:pPr>
        <w:ind w:firstLine="708"/>
        <w:jc w:val="both"/>
      </w:pPr>
      <w:r>
        <w:t>Н</w:t>
      </w:r>
      <w:r w:rsidR="000B1EF8">
        <w:t>есмотря на неудовлетворительное раздедение источников</w:t>
      </w:r>
      <w:r>
        <w:t>, результаты размешивания на качественном уровне выглядят правдоподобно: основной вынос материала происходит за счет размыва морены, а снос с бортов значительно менее активен.</w:t>
      </w:r>
      <w:r w:rsidR="006C4ABE">
        <w:t xml:space="preserve"> </w:t>
      </w:r>
    </w:p>
    <w:p w:rsidR="00502754" w:rsidRDefault="004B30AE" w:rsidP="000B1EF8">
      <w:pPr>
        <w:ind w:firstLine="708"/>
        <w:jc w:val="both"/>
      </w:pPr>
      <w:r>
        <w:t>Борта долины теоретически не должны существенного отличаться по химическому и минералогическому составу, так к</w:t>
      </w:r>
      <w:r w:rsidR="007767CB">
        <w:t>ак</w:t>
      </w:r>
      <w:r>
        <w:t xml:space="preserve"> </w:t>
      </w:r>
      <w:r w:rsidR="00CA4CDA">
        <w:t>располагаются в пределах одинаковых гео</w:t>
      </w:r>
      <w:r w:rsidR="007767CB">
        <w:t>логических разностей. В долине</w:t>
      </w:r>
      <w:r w:rsidR="00CA4CDA">
        <w:t xml:space="preserve"> </w:t>
      </w:r>
      <w:r w:rsidR="00647987">
        <w:t>представлены два геологических комплекса</w:t>
      </w:r>
      <w:r w:rsidR="00CA4CDA">
        <w:t xml:space="preserve"> (</w:t>
      </w:r>
      <w:r w:rsidR="00647987">
        <w:t>кристаллосланцево-гнейсовый и кристаллосланцевый</w:t>
      </w:r>
      <w:r w:rsidR="00CA4CDA">
        <w:t>)</w:t>
      </w:r>
      <w:r w:rsidR="007767CB">
        <w:t>, граница между которыми</w:t>
      </w:r>
      <w:r w:rsidR="00647987">
        <w:t xml:space="preserve"> проходит перпендикулярно долине, то есть </w:t>
      </w:r>
      <w:r w:rsidR="007767CB">
        <w:t xml:space="preserve">противоположные борта в любой точке долины имеют </w:t>
      </w:r>
      <w:r w:rsidR="006074B9">
        <w:t>одинаковое геологическое строение.</w:t>
      </w:r>
    </w:p>
    <w:p w:rsidR="00FE6097" w:rsidRDefault="00FE6097" w:rsidP="00FD4878">
      <w:pPr>
        <w:ind w:firstLine="708"/>
        <w:jc w:val="both"/>
      </w:pPr>
      <w:r>
        <w:t>Помимо этого</w:t>
      </w:r>
      <w:r w:rsidR="00AC0732">
        <w:t>,</w:t>
      </w:r>
      <w:r>
        <w:t xml:space="preserve"> стоит отметить, </w:t>
      </w:r>
      <w:r w:rsidR="00AC0732">
        <w:t xml:space="preserve">что </w:t>
      </w:r>
      <w:r>
        <w:t>пробы, классифицированные как борта долины, в раде случа</w:t>
      </w:r>
      <w:r w:rsidR="003E015C">
        <w:t xml:space="preserve">ев были отобраны довольно близко к основному руслу. </w:t>
      </w:r>
      <w:r w:rsidR="00502754">
        <w:t xml:space="preserve">Для более явного выделения бортов в отдельный(е) источник(и) стоит </w:t>
      </w:r>
      <w:r w:rsidR="00FD4878">
        <w:t>осуществлять пробоотбор</w:t>
      </w:r>
      <w:r w:rsidR="00567D43">
        <w:t xml:space="preserve"> несколько выше от днища. </w:t>
      </w:r>
      <w:r w:rsidR="003E015C">
        <w:t xml:space="preserve"> </w:t>
      </w:r>
    </w:p>
    <w:p w:rsidR="00E66408" w:rsidRDefault="006074B9" w:rsidP="00FD4878">
      <w:pPr>
        <w:ind w:firstLine="708"/>
        <w:jc w:val="both"/>
      </w:pPr>
      <w:r>
        <w:lastRenderedPageBreak/>
        <w:t>На следующем шаге была осуществлена попытка объединить борта долины в один источник и рассчитать</w:t>
      </w:r>
      <w:r w:rsidR="009257D1">
        <w:t xml:space="preserve"> вклад для двух потенциальных областей сноса (</w:t>
      </w:r>
      <w:r w:rsidR="000D2D43">
        <w:t xml:space="preserve">морена и </w:t>
      </w:r>
      <w:r w:rsidR="00BF3E54">
        <w:t>бо</w:t>
      </w:r>
      <w:r w:rsidR="009257D1">
        <w:t>р</w:t>
      </w:r>
      <w:r w:rsidR="00BF3E54">
        <w:t>т</w:t>
      </w:r>
      <w:r w:rsidR="009257D1">
        <w:t>а).</w:t>
      </w:r>
      <w:r w:rsidR="000D2D43">
        <w:t xml:space="preserve"> Однако при выделении только двух источников применить линейный дискриминантный анализ</w:t>
      </w:r>
      <w:r w:rsidR="00581CC4">
        <w:t xml:space="preserve"> и дальнейшие расчеты</w:t>
      </w:r>
      <w:r w:rsidR="005006F5">
        <w:t xml:space="preserve"> не получилось.</w:t>
      </w:r>
    </w:p>
    <w:p w:rsidR="005006F5" w:rsidRPr="000A1C42" w:rsidRDefault="008F7009" w:rsidP="000A1C42">
      <w:pPr>
        <w:ind w:firstLine="0"/>
        <w:jc w:val="center"/>
        <w:rPr>
          <w:b/>
          <w:sz w:val="32"/>
        </w:rPr>
      </w:pPr>
      <w:r w:rsidRPr="000A1C42">
        <w:rPr>
          <w:b/>
          <w:sz w:val="32"/>
        </w:rPr>
        <w:t>Южн</w:t>
      </w:r>
      <w:r w:rsidR="000A1C42">
        <w:rPr>
          <w:b/>
          <w:sz w:val="32"/>
        </w:rPr>
        <w:t>ый приток</w:t>
      </w:r>
    </w:p>
    <w:p w:rsidR="008F7009" w:rsidRPr="00E045F1" w:rsidRDefault="00F136A1" w:rsidP="00F94135">
      <w:pPr>
        <w:ind w:firstLine="708"/>
        <w:jc w:val="both"/>
      </w:pPr>
      <w:r>
        <w:t>Изначально в качестве потенциальных источников хотелось выделить левый и правый борта долины и морену. Однако и</w:t>
      </w:r>
      <w:r w:rsidR="00F94135">
        <w:t>меющийся набор точек</w:t>
      </w:r>
      <w:r w:rsidR="009F7A5F">
        <w:t xml:space="preserve"> </w:t>
      </w:r>
      <w:r>
        <w:t xml:space="preserve">не </w:t>
      </w:r>
      <w:r w:rsidR="00F94135">
        <w:t xml:space="preserve">позволил отделить друг от друга борта. Поэтому </w:t>
      </w:r>
      <w:r w:rsidR="009F7A5F">
        <w:t xml:space="preserve">в качестве </w:t>
      </w:r>
      <w:r w:rsidR="00F94135">
        <w:t>потенциальных источников выступили</w:t>
      </w:r>
      <w:r w:rsidR="009F7A5F">
        <w:t xml:space="preserve"> следующие: верх долины, морена и</w:t>
      </w:r>
      <w:r w:rsidR="008A4892">
        <w:t xml:space="preserve"> низ долины.</w:t>
      </w:r>
      <w:r w:rsidR="00E045F1">
        <w:t xml:space="preserve"> Целевая точка – </w:t>
      </w:r>
      <w:r w:rsidR="00E045F1">
        <w:rPr>
          <w:lang w:val="en-US"/>
        </w:rPr>
        <w:t>D</w:t>
      </w:r>
      <w:r w:rsidR="00E045F1" w:rsidRPr="00E045F1">
        <w:t>28</w:t>
      </w:r>
      <w:r w:rsidR="005306C4">
        <w:t xml:space="preserve"> (Рис. 1)</w:t>
      </w:r>
      <w:r w:rsidR="00E045F1">
        <w:t>.</w:t>
      </w:r>
    </w:p>
    <w:p w:rsidR="008A4892" w:rsidRDefault="008A4892" w:rsidP="00F94135">
      <w:pPr>
        <w:ind w:firstLine="708"/>
        <w:jc w:val="both"/>
      </w:pPr>
      <w:r>
        <w:t>Линейных дискриминантный анализ по всем химическим элементам и минералам хорошо отделил друг от друга все источники (</w:t>
      </w:r>
      <w:r w:rsidR="00E045F1">
        <w:t>Рис. 6</w:t>
      </w:r>
      <w:r>
        <w:t>)</w:t>
      </w:r>
    </w:p>
    <w:p w:rsidR="00984157" w:rsidRDefault="0088249B" w:rsidP="00984157">
      <w:pPr>
        <w:keepNext/>
        <w:ind w:firstLine="0"/>
        <w:jc w:val="both"/>
      </w:pPr>
      <w:r>
        <w:pict>
          <v:shape id="_x0000_i1028" type="#_x0000_t75" style="width:467.4pt;height:292.8pt">
            <v:imagedata r:id="rId10" o:title="lda_1"/>
          </v:shape>
        </w:pict>
      </w:r>
    </w:p>
    <w:p w:rsidR="008A4892" w:rsidRPr="004879CE" w:rsidRDefault="00E045F1" w:rsidP="004879CE">
      <w:pPr>
        <w:pStyle w:val="a3"/>
        <w:ind w:firstLine="0"/>
        <w:jc w:val="center"/>
        <w:rPr>
          <w:color w:val="auto"/>
          <w:sz w:val="24"/>
          <w:szCs w:val="24"/>
        </w:rPr>
      </w:pPr>
      <w:r w:rsidRPr="004879CE">
        <w:rPr>
          <w:color w:val="auto"/>
          <w:sz w:val="24"/>
          <w:szCs w:val="24"/>
        </w:rPr>
        <w:t>Рис.6</w:t>
      </w:r>
      <w:r w:rsidR="00984157" w:rsidRPr="004879CE">
        <w:rPr>
          <w:color w:val="auto"/>
          <w:sz w:val="24"/>
          <w:szCs w:val="24"/>
        </w:rPr>
        <w:t xml:space="preserve"> Линейный дискр</w:t>
      </w:r>
      <w:r w:rsidR="004F204D" w:rsidRPr="004879CE">
        <w:rPr>
          <w:color w:val="auto"/>
          <w:sz w:val="24"/>
          <w:szCs w:val="24"/>
        </w:rPr>
        <w:t>иминантный анализ по всем химическим э</w:t>
      </w:r>
      <w:r w:rsidR="00984157" w:rsidRPr="004879CE">
        <w:rPr>
          <w:color w:val="auto"/>
          <w:sz w:val="24"/>
          <w:szCs w:val="24"/>
        </w:rPr>
        <w:t>лементам и минералам</w:t>
      </w:r>
    </w:p>
    <w:p w:rsidR="00D45B02" w:rsidRDefault="00D45B02" w:rsidP="000B63DB">
      <w:pPr>
        <w:jc w:val="both"/>
      </w:pPr>
      <w:r>
        <w:t>В качестве оптимальных трассеров</w:t>
      </w:r>
      <w:r w:rsidR="000B63DB">
        <w:t xml:space="preserve"> были определены калий и слюда (</w:t>
      </w:r>
      <w:r w:rsidR="00E045F1">
        <w:t>Рис.7</w:t>
      </w:r>
      <w:r w:rsidR="000B63DB">
        <w:t>)</w:t>
      </w:r>
      <w:r w:rsidR="00FE6E68">
        <w:t>.</w:t>
      </w:r>
    </w:p>
    <w:p w:rsidR="000B63DB" w:rsidRDefault="0088249B" w:rsidP="000B63DB">
      <w:pPr>
        <w:keepNext/>
        <w:ind w:firstLine="0"/>
        <w:jc w:val="both"/>
      </w:pPr>
      <w:r>
        <w:lastRenderedPageBreak/>
        <w:pict>
          <v:shape id="_x0000_i1029" type="#_x0000_t75" style="width:467.4pt;height:292.8pt">
            <v:imagedata r:id="rId11" o:title="boxplots"/>
          </v:shape>
        </w:pict>
      </w:r>
    </w:p>
    <w:p w:rsidR="000B63DB" w:rsidRPr="004879CE" w:rsidRDefault="00E045F1" w:rsidP="004879CE">
      <w:pPr>
        <w:pStyle w:val="a3"/>
        <w:ind w:firstLine="0"/>
        <w:jc w:val="center"/>
        <w:rPr>
          <w:sz w:val="24"/>
          <w:szCs w:val="24"/>
        </w:rPr>
      </w:pPr>
      <w:r w:rsidRPr="004879CE">
        <w:rPr>
          <w:color w:val="auto"/>
          <w:sz w:val="24"/>
          <w:szCs w:val="24"/>
        </w:rPr>
        <w:t>Рис. 7</w:t>
      </w:r>
      <w:r w:rsidR="000B63DB" w:rsidRPr="004879CE">
        <w:rPr>
          <w:color w:val="auto"/>
          <w:sz w:val="24"/>
          <w:szCs w:val="24"/>
        </w:rPr>
        <w:t xml:space="preserve"> – </w:t>
      </w:r>
      <w:r w:rsidR="00E67325" w:rsidRPr="004879CE">
        <w:rPr>
          <w:color w:val="auto"/>
          <w:sz w:val="24"/>
          <w:szCs w:val="24"/>
        </w:rPr>
        <w:t>Концентрации оптимальных трассеров в источниках наносов и целевой точке</w:t>
      </w:r>
    </w:p>
    <w:p w:rsidR="00A00357" w:rsidRDefault="00A00357" w:rsidP="00A00357">
      <w:pPr>
        <w:jc w:val="both"/>
      </w:pPr>
      <w:r>
        <w:t>Линейный дискриминантный ана</w:t>
      </w:r>
      <w:r w:rsidR="005A085D">
        <w:t>лиз по оптимальным трассера</w:t>
      </w:r>
      <w:r w:rsidR="003960C7">
        <w:t>м не отделяет друг от друга</w:t>
      </w:r>
      <w:r w:rsidR="005A085D">
        <w:t xml:space="preserve"> верхнюю часть долины и материал морены (</w:t>
      </w:r>
      <w:r w:rsidR="00E045F1">
        <w:t>Рис. 8</w:t>
      </w:r>
      <w:r w:rsidR="005A085D">
        <w:t>).</w:t>
      </w:r>
      <w:r w:rsidR="003960C7">
        <w:t xml:space="preserve"> Подобрать другие трассеры не получилось.</w:t>
      </w:r>
    </w:p>
    <w:p w:rsidR="005A085D" w:rsidRDefault="0088249B" w:rsidP="005A085D">
      <w:pPr>
        <w:keepNext/>
        <w:ind w:firstLine="0"/>
        <w:jc w:val="both"/>
      </w:pPr>
      <w:r>
        <w:lastRenderedPageBreak/>
        <w:pict>
          <v:shape id="_x0000_i1030" type="#_x0000_t75" style="width:467.4pt;height:292.8pt">
            <v:imagedata r:id="rId12" o:title="lda_2"/>
          </v:shape>
        </w:pict>
      </w:r>
    </w:p>
    <w:p w:rsidR="005A085D" w:rsidRPr="0097647B" w:rsidRDefault="00E045F1" w:rsidP="0097647B">
      <w:pPr>
        <w:pStyle w:val="a3"/>
        <w:ind w:firstLine="0"/>
        <w:jc w:val="center"/>
        <w:rPr>
          <w:color w:val="auto"/>
          <w:sz w:val="24"/>
          <w:szCs w:val="24"/>
        </w:rPr>
      </w:pPr>
      <w:r w:rsidRPr="0097647B">
        <w:rPr>
          <w:color w:val="auto"/>
          <w:sz w:val="24"/>
          <w:szCs w:val="24"/>
        </w:rPr>
        <w:t>Рис. 8</w:t>
      </w:r>
      <w:r w:rsidR="005A085D" w:rsidRPr="0097647B">
        <w:rPr>
          <w:color w:val="auto"/>
          <w:sz w:val="24"/>
          <w:szCs w:val="24"/>
        </w:rPr>
        <w:t xml:space="preserve"> – </w:t>
      </w:r>
      <w:r w:rsidR="00FE6E68" w:rsidRPr="0097647B">
        <w:rPr>
          <w:color w:val="auto"/>
          <w:sz w:val="24"/>
          <w:szCs w:val="24"/>
        </w:rPr>
        <w:t>Линейный дискриминантный анализ по оптимальным трассерам</w:t>
      </w:r>
    </w:p>
    <w:p w:rsidR="00FE6E68" w:rsidRDefault="00A77E65" w:rsidP="00FE6E68">
      <w:r>
        <w:t>Результаты размеш</w:t>
      </w:r>
      <w:r w:rsidR="00E240F3">
        <w:t>ивания представлены на рисунке 9.</w:t>
      </w:r>
      <w:r w:rsidR="00652F2F">
        <w:t xml:space="preserve"> </w:t>
      </w:r>
    </w:p>
    <w:p w:rsidR="00A77E65" w:rsidRDefault="0088249B" w:rsidP="00A77E65">
      <w:pPr>
        <w:keepNext/>
        <w:ind w:firstLine="0"/>
      </w:pPr>
      <w:r>
        <w:pict>
          <v:shape id="_x0000_i1031" type="#_x0000_t75" style="width:467.4pt;height:292.8pt">
            <v:imagedata r:id="rId13" o:title="unmix"/>
          </v:shape>
        </w:pict>
      </w:r>
    </w:p>
    <w:p w:rsidR="003960C7" w:rsidRPr="0097647B" w:rsidRDefault="00E045F1" w:rsidP="0097647B">
      <w:pPr>
        <w:pStyle w:val="a3"/>
        <w:ind w:firstLine="0"/>
        <w:jc w:val="center"/>
        <w:rPr>
          <w:color w:val="auto"/>
          <w:sz w:val="24"/>
          <w:szCs w:val="24"/>
          <w:lang w:val="en-US"/>
        </w:rPr>
      </w:pPr>
      <w:r w:rsidRPr="0097647B">
        <w:rPr>
          <w:color w:val="auto"/>
          <w:sz w:val="24"/>
          <w:szCs w:val="24"/>
        </w:rPr>
        <w:t>Рис. 9</w:t>
      </w:r>
      <w:r w:rsidR="00A77E65" w:rsidRPr="0097647B">
        <w:rPr>
          <w:color w:val="auto"/>
          <w:sz w:val="24"/>
          <w:szCs w:val="24"/>
        </w:rPr>
        <w:t xml:space="preserve"> – Вклад отдель</w:t>
      </w:r>
      <w:r w:rsidR="00652F2F" w:rsidRPr="0097647B">
        <w:rPr>
          <w:color w:val="auto"/>
          <w:sz w:val="24"/>
          <w:szCs w:val="24"/>
        </w:rPr>
        <w:t>ных источников</w:t>
      </w:r>
    </w:p>
    <w:p w:rsidR="0097647B" w:rsidRDefault="0097647B" w:rsidP="00E240F3">
      <w:pPr>
        <w:jc w:val="both"/>
      </w:pPr>
    </w:p>
    <w:p w:rsidR="00652F2F" w:rsidRDefault="00E240F3" w:rsidP="00E240F3">
      <w:pPr>
        <w:jc w:val="both"/>
      </w:pPr>
      <w:r>
        <w:lastRenderedPageBreak/>
        <w:t>Поскольку отделить друг от друга верх долины и морену не получилось, далее</w:t>
      </w:r>
      <w:r w:rsidR="005306C4">
        <w:t xml:space="preserve"> была</w:t>
      </w:r>
      <w:r>
        <w:t xml:space="preserve"> </w:t>
      </w:r>
      <w:r w:rsidR="005306C4">
        <w:t xml:space="preserve">предпринята попытка объединить их в один источник. Однако применить линейный дискриминантный анализ </w:t>
      </w:r>
      <w:r w:rsidR="00E67325">
        <w:t xml:space="preserve">и последующие расчеты </w:t>
      </w:r>
      <w:r w:rsidR="005306C4">
        <w:t>при выделении только двух источников не получилось.</w:t>
      </w:r>
    </w:p>
    <w:p w:rsidR="00E67325" w:rsidRDefault="00E67325" w:rsidP="000A1C42">
      <w:pPr>
        <w:ind w:firstLine="0"/>
        <w:jc w:val="center"/>
        <w:rPr>
          <w:b/>
          <w:sz w:val="32"/>
        </w:rPr>
      </w:pPr>
      <w:r w:rsidRPr="000A1C42">
        <w:rPr>
          <w:b/>
          <w:sz w:val="32"/>
        </w:rPr>
        <w:t>Весь водосбор</w:t>
      </w:r>
    </w:p>
    <w:p w:rsidR="000A1C42" w:rsidRPr="000A1C42" w:rsidRDefault="000A1C42" w:rsidP="000A1C42">
      <w:pPr>
        <w:ind w:firstLine="0"/>
        <w:rPr>
          <w:b/>
          <w:szCs w:val="26"/>
        </w:rPr>
      </w:pPr>
      <w:r>
        <w:rPr>
          <w:b/>
          <w:szCs w:val="26"/>
        </w:rPr>
        <w:t>По морфологическим источникам</w:t>
      </w:r>
    </w:p>
    <w:p w:rsidR="00892FBB" w:rsidRPr="00DC52B1" w:rsidRDefault="00672FAC" w:rsidP="00672FAC">
      <w:pPr>
        <w:ind w:firstLine="708"/>
        <w:jc w:val="both"/>
      </w:pPr>
      <w:r>
        <w:t>Для всего водосбора в качестве потенциальных источников нано</w:t>
      </w:r>
      <w:r w:rsidR="00C03F62">
        <w:t>сов бы</w:t>
      </w:r>
      <w:r w:rsidR="00C313BE">
        <w:t>ли выбраны следующие 4</w:t>
      </w:r>
      <w:r w:rsidR="00C03F62">
        <w:t>: северный приток, южный приток, северный и з</w:t>
      </w:r>
      <w:r w:rsidR="00142259">
        <w:t>ападный склоны котловины озера.</w:t>
      </w:r>
      <w:r w:rsidR="00DC52B1">
        <w:t xml:space="preserve"> Целевая точка – </w:t>
      </w:r>
      <w:r w:rsidR="00DC52B1">
        <w:rPr>
          <w:lang w:val="en-US"/>
        </w:rPr>
        <w:t>FP</w:t>
      </w:r>
      <w:r w:rsidR="00DC52B1" w:rsidRPr="000A1C42">
        <w:t>_</w:t>
      </w:r>
      <w:r w:rsidR="00DC52B1">
        <w:rPr>
          <w:lang w:val="en-US"/>
        </w:rPr>
        <w:t>Don</w:t>
      </w:r>
      <w:r w:rsidR="00DC52B1" w:rsidRPr="000A1C42">
        <w:t>_2025 (</w:t>
      </w:r>
      <w:r w:rsidR="00DC52B1">
        <w:t>Рис. 1</w:t>
      </w:r>
      <w:r w:rsidR="00DC52B1" w:rsidRPr="000A1C42">
        <w:t>)</w:t>
      </w:r>
      <w:r w:rsidR="00DC52B1">
        <w:t xml:space="preserve">. </w:t>
      </w:r>
    </w:p>
    <w:p w:rsidR="00DC52B1" w:rsidRDefault="00142259" w:rsidP="00672FAC">
      <w:pPr>
        <w:ind w:firstLine="708"/>
        <w:jc w:val="both"/>
      </w:pPr>
      <w:r>
        <w:t xml:space="preserve">Линейный дискриминантный анализ по всем химическим элементам и минералам </w:t>
      </w:r>
      <w:r w:rsidR="00BA2406">
        <w:t xml:space="preserve">(Рис. 10) </w:t>
      </w:r>
      <w:r w:rsidR="00FF2D27">
        <w:t>не позволяет различить се</w:t>
      </w:r>
      <w:r w:rsidR="002066CB">
        <w:t>верный и западный склоны долины, поэтому было принято решение объединить их в один источник</w:t>
      </w:r>
      <w:r w:rsidR="002D6EF1">
        <w:t>.</w:t>
      </w:r>
    </w:p>
    <w:p w:rsidR="002D6EF1" w:rsidRDefault="00DC52B1" w:rsidP="002D6EF1">
      <w:pPr>
        <w:keepNext/>
        <w:ind w:firstLine="0"/>
        <w:jc w:val="both"/>
      </w:pPr>
      <w:r>
        <w:pict>
          <v:shape id="_x0000_i1037" type="#_x0000_t75" style="width:467.4pt;height:292.8pt">
            <v:imagedata r:id="rId14" o:title="lda1"/>
          </v:shape>
        </w:pict>
      </w:r>
    </w:p>
    <w:p w:rsidR="002D6EF1" w:rsidRPr="002E0720" w:rsidRDefault="002D6EF1" w:rsidP="002E0720">
      <w:pPr>
        <w:pStyle w:val="a3"/>
        <w:ind w:firstLine="0"/>
        <w:jc w:val="center"/>
        <w:rPr>
          <w:color w:val="auto"/>
          <w:sz w:val="24"/>
          <w:szCs w:val="24"/>
        </w:rPr>
      </w:pPr>
      <w:r w:rsidRPr="002E0720">
        <w:rPr>
          <w:color w:val="auto"/>
          <w:sz w:val="24"/>
          <w:szCs w:val="24"/>
        </w:rPr>
        <w:t xml:space="preserve">Рис. 10 –  </w:t>
      </w:r>
      <w:r w:rsidRPr="002E0720">
        <w:rPr>
          <w:color w:val="auto"/>
          <w:sz w:val="24"/>
          <w:szCs w:val="24"/>
        </w:rPr>
        <w:t>Линейный дискриминантный анализ по всем химическим элементам и минералам</w:t>
      </w:r>
      <w:r w:rsidRPr="002E0720">
        <w:rPr>
          <w:color w:val="auto"/>
          <w:sz w:val="24"/>
          <w:szCs w:val="24"/>
        </w:rPr>
        <w:t xml:space="preserve"> для четырех источников наносов</w:t>
      </w:r>
      <w:r w:rsidR="00C73169" w:rsidRPr="002E0720">
        <w:rPr>
          <w:color w:val="auto"/>
          <w:sz w:val="24"/>
          <w:szCs w:val="24"/>
        </w:rPr>
        <w:t xml:space="preserve"> (</w:t>
      </w:r>
      <w:r w:rsidR="002A4B0D" w:rsidRPr="002E0720">
        <w:rPr>
          <w:color w:val="auto"/>
          <w:sz w:val="24"/>
          <w:szCs w:val="24"/>
          <w:lang w:val="en-US"/>
        </w:rPr>
        <w:t>NV</w:t>
      </w:r>
      <w:r w:rsidR="002A4B0D" w:rsidRPr="002E0720">
        <w:rPr>
          <w:color w:val="auto"/>
          <w:sz w:val="24"/>
          <w:szCs w:val="24"/>
        </w:rPr>
        <w:t xml:space="preserve"> – северный приток, </w:t>
      </w:r>
      <w:r w:rsidR="002A4B0D" w:rsidRPr="002E0720">
        <w:rPr>
          <w:color w:val="auto"/>
          <w:sz w:val="24"/>
          <w:szCs w:val="24"/>
          <w:lang w:val="en-US"/>
        </w:rPr>
        <w:t>SV</w:t>
      </w:r>
      <w:r w:rsidR="002A4B0D" w:rsidRPr="002E0720">
        <w:rPr>
          <w:color w:val="auto"/>
          <w:sz w:val="24"/>
          <w:szCs w:val="24"/>
        </w:rPr>
        <w:t xml:space="preserve"> – южный приток, </w:t>
      </w:r>
      <w:r w:rsidR="002A4B0D" w:rsidRPr="002E0720">
        <w:rPr>
          <w:color w:val="auto"/>
          <w:sz w:val="24"/>
          <w:szCs w:val="24"/>
          <w:lang w:val="en-US"/>
        </w:rPr>
        <w:t>NS</w:t>
      </w:r>
      <w:r w:rsidR="002A4B0D" w:rsidRPr="002E0720">
        <w:rPr>
          <w:color w:val="auto"/>
          <w:sz w:val="24"/>
          <w:szCs w:val="24"/>
        </w:rPr>
        <w:t xml:space="preserve"> – северный склон, </w:t>
      </w:r>
      <w:r w:rsidR="002A4B0D" w:rsidRPr="002E0720">
        <w:rPr>
          <w:color w:val="auto"/>
          <w:sz w:val="24"/>
          <w:szCs w:val="24"/>
          <w:lang w:val="en-US"/>
        </w:rPr>
        <w:t>WS</w:t>
      </w:r>
      <w:r w:rsidR="002A4B0D" w:rsidRPr="002E0720">
        <w:rPr>
          <w:color w:val="auto"/>
          <w:sz w:val="24"/>
          <w:szCs w:val="24"/>
        </w:rPr>
        <w:t xml:space="preserve"> – западный склон</w:t>
      </w:r>
      <w:r w:rsidR="00C73169" w:rsidRPr="002E0720">
        <w:rPr>
          <w:color w:val="auto"/>
          <w:sz w:val="24"/>
          <w:szCs w:val="24"/>
        </w:rPr>
        <w:t>)</w:t>
      </w:r>
    </w:p>
    <w:p w:rsidR="002D6EF1" w:rsidRDefault="00083B90" w:rsidP="002D6EF1">
      <w:pPr>
        <w:jc w:val="both"/>
      </w:pPr>
      <w:r>
        <w:lastRenderedPageBreak/>
        <w:t>При выделении только трех источников, линейный дискриминантный анализ по всем химиче</w:t>
      </w:r>
      <w:r w:rsidR="00AB161B">
        <w:t>ским элементам и минералам показывает, что выбранные источники хорошо различимы (Рис. 11).</w:t>
      </w:r>
    </w:p>
    <w:p w:rsidR="00EC5C87" w:rsidRDefault="00EC5C87" w:rsidP="00EC5C87">
      <w:pPr>
        <w:keepNext/>
        <w:ind w:firstLine="0"/>
        <w:jc w:val="both"/>
      </w:pPr>
      <w:r>
        <w:pict>
          <v:shape id="_x0000_i1044" type="#_x0000_t75" style="width:467.4pt;height:292.8pt">
            <v:imagedata r:id="rId15" o:title="lda1"/>
          </v:shape>
        </w:pict>
      </w:r>
    </w:p>
    <w:p w:rsidR="00EC5C87" w:rsidRPr="002E0720" w:rsidRDefault="00EC5C87" w:rsidP="002E0720">
      <w:pPr>
        <w:pStyle w:val="a3"/>
        <w:ind w:firstLine="0"/>
        <w:jc w:val="center"/>
        <w:rPr>
          <w:color w:val="auto"/>
          <w:sz w:val="24"/>
          <w:szCs w:val="24"/>
        </w:rPr>
      </w:pPr>
      <w:r w:rsidRPr="002E0720">
        <w:rPr>
          <w:color w:val="auto"/>
          <w:sz w:val="24"/>
          <w:szCs w:val="24"/>
        </w:rPr>
        <w:t xml:space="preserve">Рис. 11 – </w:t>
      </w:r>
      <w:r w:rsidRPr="002E0720">
        <w:rPr>
          <w:color w:val="auto"/>
          <w:sz w:val="24"/>
          <w:szCs w:val="24"/>
        </w:rPr>
        <w:t>Линейный дискриминантный анализ по всем химическим элементам и минералам</w:t>
      </w:r>
      <w:r w:rsidR="00C73169" w:rsidRPr="002E0720">
        <w:rPr>
          <w:color w:val="auto"/>
          <w:sz w:val="24"/>
          <w:szCs w:val="24"/>
        </w:rPr>
        <w:t xml:space="preserve"> для трех</w:t>
      </w:r>
      <w:r w:rsidRPr="002E0720">
        <w:rPr>
          <w:color w:val="auto"/>
          <w:sz w:val="24"/>
          <w:szCs w:val="24"/>
        </w:rPr>
        <w:t xml:space="preserve"> источников наносов</w:t>
      </w:r>
      <w:r w:rsidR="002A4B0D" w:rsidRPr="002E0720">
        <w:rPr>
          <w:color w:val="auto"/>
          <w:sz w:val="24"/>
          <w:szCs w:val="24"/>
        </w:rPr>
        <w:t xml:space="preserve"> (</w:t>
      </w:r>
      <w:r w:rsidR="002A4B0D" w:rsidRPr="002E0720">
        <w:rPr>
          <w:color w:val="auto"/>
          <w:sz w:val="24"/>
          <w:szCs w:val="24"/>
          <w:lang w:val="en-US"/>
        </w:rPr>
        <w:t>NV</w:t>
      </w:r>
      <w:r w:rsidR="002A4B0D" w:rsidRPr="002E0720">
        <w:rPr>
          <w:color w:val="auto"/>
          <w:sz w:val="24"/>
          <w:szCs w:val="24"/>
        </w:rPr>
        <w:t xml:space="preserve"> – северный приток, </w:t>
      </w:r>
      <w:r w:rsidR="002A4B0D" w:rsidRPr="002E0720">
        <w:rPr>
          <w:color w:val="auto"/>
          <w:sz w:val="24"/>
          <w:szCs w:val="24"/>
          <w:lang w:val="en-US"/>
        </w:rPr>
        <w:t>SV</w:t>
      </w:r>
      <w:r w:rsidR="002A4B0D" w:rsidRPr="002E0720">
        <w:rPr>
          <w:color w:val="auto"/>
          <w:sz w:val="24"/>
          <w:szCs w:val="24"/>
        </w:rPr>
        <w:t xml:space="preserve"> – южный приток, </w:t>
      </w:r>
      <w:r w:rsidR="002A4B0D" w:rsidRPr="002E0720">
        <w:rPr>
          <w:color w:val="auto"/>
          <w:sz w:val="24"/>
          <w:szCs w:val="24"/>
          <w:lang w:val="en-US"/>
        </w:rPr>
        <w:t>S</w:t>
      </w:r>
      <w:r w:rsidR="002A4B0D" w:rsidRPr="002E0720">
        <w:rPr>
          <w:color w:val="auto"/>
          <w:sz w:val="24"/>
          <w:szCs w:val="24"/>
        </w:rPr>
        <w:t xml:space="preserve"> – </w:t>
      </w:r>
      <w:r w:rsidR="002A4B0D" w:rsidRPr="002E0720">
        <w:rPr>
          <w:color w:val="auto"/>
          <w:sz w:val="24"/>
          <w:szCs w:val="24"/>
        </w:rPr>
        <w:t>склоны котловины озера)</w:t>
      </w:r>
    </w:p>
    <w:p w:rsidR="00AB161B" w:rsidRDefault="001C058E" w:rsidP="002D6EF1">
      <w:pPr>
        <w:jc w:val="both"/>
      </w:pPr>
      <w:r>
        <w:t xml:space="preserve">Концентрации </w:t>
      </w:r>
      <w:r w:rsidR="00732299">
        <w:t xml:space="preserve">6 </w:t>
      </w:r>
      <w:r>
        <w:t>оптимальных трассеров в источниках представлены на рисунке 12. В да</w:t>
      </w:r>
      <w:r w:rsidR="00732299">
        <w:t>льнейшем предполагается уменьшить их количество.</w:t>
      </w:r>
    </w:p>
    <w:p w:rsidR="00732299" w:rsidRDefault="00732299" w:rsidP="00732299">
      <w:pPr>
        <w:keepNext/>
        <w:ind w:firstLine="0"/>
        <w:jc w:val="both"/>
      </w:pPr>
      <w:r>
        <w:lastRenderedPageBreak/>
        <w:pict>
          <v:shape id="_x0000_i1046" type="#_x0000_t75" style="width:467.4pt;height:292.8pt">
            <v:imagedata r:id="rId16" o:title="boxplots"/>
          </v:shape>
        </w:pict>
      </w:r>
    </w:p>
    <w:p w:rsidR="00732299" w:rsidRPr="002E0720" w:rsidRDefault="00732299" w:rsidP="002E0720">
      <w:pPr>
        <w:pStyle w:val="a3"/>
        <w:ind w:firstLine="0"/>
        <w:jc w:val="center"/>
        <w:rPr>
          <w:color w:val="auto"/>
          <w:sz w:val="24"/>
          <w:szCs w:val="24"/>
        </w:rPr>
      </w:pPr>
      <w:r w:rsidRPr="002E0720">
        <w:rPr>
          <w:color w:val="auto"/>
          <w:sz w:val="24"/>
          <w:szCs w:val="24"/>
        </w:rPr>
        <w:t xml:space="preserve">Рис. 12 – </w:t>
      </w:r>
      <w:r w:rsidRPr="002E0720">
        <w:rPr>
          <w:color w:val="auto"/>
          <w:sz w:val="24"/>
          <w:szCs w:val="24"/>
        </w:rPr>
        <w:t>Концентрации оптимальных трассеров в источниках наносов и целевой точке</w:t>
      </w:r>
    </w:p>
    <w:p w:rsidR="00734C63" w:rsidRDefault="00734C63" w:rsidP="00734C63">
      <w:pPr>
        <w:jc w:val="both"/>
      </w:pPr>
      <w:r>
        <w:t>Линейный дискриминантный анализ по оптимальным трассерам также указывает на значимые отличия между источниками (Рис. 13).</w:t>
      </w:r>
    </w:p>
    <w:p w:rsidR="00734C63" w:rsidRDefault="00734C63" w:rsidP="00734C63">
      <w:pPr>
        <w:keepNext/>
        <w:ind w:firstLine="0"/>
        <w:jc w:val="both"/>
      </w:pPr>
      <w:r>
        <w:pict>
          <v:shape id="_x0000_i1048" type="#_x0000_t75" style="width:467.4pt;height:292.8pt">
            <v:imagedata r:id="rId17" o:title="lda2"/>
          </v:shape>
        </w:pict>
      </w:r>
    </w:p>
    <w:p w:rsidR="00734C63" w:rsidRPr="002E0720" w:rsidRDefault="007D7B81" w:rsidP="002E0720">
      <w:pPr>
        <w:pStyle w:val="a3"/>
        <w:ind w:firstLine="0"/>
        <w:jc w:val="center"/>
        <w:rPr>
          <w:color w:val="auto"/>
          <w:sz w:val="24"/>
          <w:szCs w:val="24"/>
        </w:rPr>
      </w:pPr>
      <w:r w:rsidRPr="002E0720">
        <w:rPr>
          <w:color w:val="auto"/>
          <w:sz w:val="24"/>
          <w:szCs w:val="24"/>
        </w:rPr>
        <w:t xml:space="preserve">Рис. 13 – </w:t>
      </w:r>
      <w:r w:rsidRPr="002E0720">
        <w:rPr>
          <w:color w:val="auto"/>
          <w:sz w:val="24"/>
          <w:szCs w:val="24"/>
        </w:rPr>
        <w:t>Линейный дискриминантный анализ по оптимальным трассерам</w:t>
      </w:r>
    </w:p>
    <w:p w:rsidR="00E67325" w:rsidRPr="00652F2F" w:rsidRDefault="00FF2D27" w:rsidP="00570154">
      <w:pPr>
        <w:ind w:firstLine="0"/>
        <w:jc w:val="both"/>
      </w:pPr>
      <w:r>
        <w:lastRenderedPageBreak/>
        <w:t xml:space="preserve"> </w:t>
      </w:r>
      <w:r w:rsidR="00526B49">
        <w:t>Результаты оценки вклада представлены на рисунке 14 и таблице 1.</w:t>
      </w:r>
    </w:p>
    <w:p w:rsidR="00CD187A" w:rsidRDefault="00CD187A" w:rsidP="00CD187A">
      <w:pPr>
        <w:keepNext/>
        <w:ind w:firstLine="0"/>
        <w:jc w:val="both"/>
      </w:pPr>
      <w:r>
        <w:pict>
          <v:shape id="_x0000_i1062" type="#_x0000_t75" style="width:467.4pt;height:292.8pt">
            <v:imagedata r:id="rId18" o:title="unmix"/>
          </v:shape>
        </w:pict>
      </w:r>
    </w:p>
    <w:p w:rsidR="004C0370" w:rsidRPr="002E0284" w:rsidRDefault="00CD187A" w:rsidP="002E0284">
      <w:pPr>
        <w:pStyle w:val="a3"/>
        <w:ind w:firstLine="0"/>
        <w:jc w:val="center"/>
        <w:rPr>
          <w:color w:val="auto"/>
          <w:sz w:val="24"/>
          <w:szCs w:val="24"/>
        </w:rPr>
      </w:pPr>
      <w:r w:rsidRPr="002E0284">
        <w:rPr>
          <w:color w:val="auto"/>
          <w:sz w:val="24"/>
          <w:szCs w:val="24"/>
        </w:rPr>
        <w:t xml:space="preserve">Рис. 14 – </w:t>
      </w:r>
      <w:r w:rsidRPr="002E0284">
        <w:rPr>
          <w:color w:val="auto"/>
          <w:sz w:val="24"/>
          <w:szCs w:val="24"/>
        </w:rPr>
        <w:t xml:space="preserve">вклад источников наносов для замыкающей точки </w:t>
      </w:r>
      <w:r w:rsidRPr="002E0284">
        <w:rPr>
          <w:color w:val="auto"/>
          <w:sz w:val="24"/>
          <w:szCs w:val="24"/>
          <w:lang w:val="en-US"/>
        </w:rPr>
        <w:t>FP</w:t>
      </w:r>
      <w:r w:rsidRPr="002E0284">
        <w:rPr>
          <w:color w:val="auto"/>
          <w:sz w:val="24"/>
          <w:szCs w:val="24"/>
        </w:rPr>
        <w:t>_</w:t>
      </w:r>
      <w:r w:rsidRPr="002E0284">
        <w:rPr>
          <w:color w:val="auto"/>
          <w:sz w:val="24"/>
          <w:szCs w:val="24"/>
          <w:lang w:val="en-US"/>
        </w:rPr>
        <w:t>Don</w:t>
      </w:r>
      <w:r w:rsidRPr="002E0284">
        <w:rPr>
          <w:color w:val="auto"/>
          <w:sz w:val="24"/>
          <w:szCs w:val="24"/>
        </w:rPr>
        <w:t>_2025</w:t>
      </w:r>
      <w:r w:rsidRPr="002E0284">
        <w:rPr>
          <w:color w:val="auto"/>
          <w:sz w:val="24"/>
          <w:szCs w:val="24"/>
        </w:rPr>
        <w:t xml:space="preserve"> (</w:t>
      </w:r>
      <w:r w:rsidRPr="002E0284">
        <w:rPr>
          <w:color w:val="auto"/>
          <w:sz w:val="24"/>
          <w:szCs w:val="24"/>
          <w:lang w:val="en-US"/>
        </w:rPr>
        <w:t>NV</w:t>
      </w:r>
      <w:r w:rsidRPr="002E0284">
        <w:rPr>
          <w:color w:val="auto"/>
          <w:sz w:val="24"/>
          <w:szCs w:val="24"/>
        </w:rPr>
        <w:t xml:space="preserve"> – северный приток, </w:t>
      </w:r>
      <w:r w:rsidRPr="002E0284">
        <w:rPr>
          <w:color w:val="auto"/>
          <w:sz w:val="24"/>
          <w:szCs w:val="24"/>
          <w:lang w:val="en-US"/>
        </w:rPr>
        <w:t>SV</w:t>
      </w:r>
      <w:r w:rsidRPr="002E0284">
        <w:rPr>
          <w:color w:val="auto"/>
          <w:sz w:val="24"/>
          <w:szCs w:val="24"/>
        </w:rPr>
        <w:t xml:space="preserve"> – южный приток, </w:t>
      </w:r>
      <w:r w:rsidRPr="002E0284">
        <w:rPr>
          <w:color w:val="auto"/>
          <w:sz w:val="24"/>
          <w:szCs w:val="24"/>
          <w:lang w:val="en-US"/>
        </w:rPr>
        <w:t>S</w:t>
      </w:r>
      <w:r w:rsidRPr="002E0284">
        <w:rPr>
          <w:color w:val="auto"/>
          <w:sz w:val="24"/>
          <w:szCs w:val="24"/>
        </w:rPr>
        <w:t xml:space="preserve"> – склоны котловины озера</w:t>
      </w:r>
      <w:r w:rsidRPr="002E0284">
        <w:rPr>
          <w:color w:val="auto"/>
          <w:sz w:val="24"/>
          <w:szCs w:val="24"/>
        </w:rPr>
        <w:t>)</w:t>
      </w:r>
    </w:p>
    <w:p w:rsidR="00C713EF" w:rsidRDefault="00CD187A" w:rsidP="004C0370">
      <w:pPr>
        <w:ind w:firstLine="0"/>
        <w:jc w:val="both"/>
      </w:pPr>
      <w:r>
        <w:tab/>
      </w:r>
      <w:r w:rsidR="00A077B1">
        <w:t xml:space="preserve">Для замыкающей точки </w:t>
      </w:r>
      <w:r w:rsidR="00A077B1">
        <w:rPr>
          <w:lang w:val="en-US"/>
        </w:rPr>
        <w:t>FP</w:t>
      </w:r>
      <w:r w:rsidR="00A077B1" w:rsidRPr="0024314C">
        <w:t>_</w:t>
      </w:r>
      <w:r w:rsidR="00A077B1">
        <w:rPr>
          <w:lang w:val="en-US"/>
        </w:rPr>
        <w:t>Don</w:t>
      </w:r>
      <w:r w:rsidR="00A077B1" w:rsidRPr="0024314C">
        <w:t>_2025</w:t>
      </w:r>
      <w:r w:rsidR="00A077B1">
        <w:t xml:space="preserve"> большее количество наносов </w:t>
      </w:r>
      <w:r w:rsidR="0024314C">
        <w:t>поступает из северного притока озера (</w:t>
      </w:r>
      <w:r w:rsidR="0024314C" w:rsidRPr="0024314C">
        <w:t>~</w:t>
      </w:r>
      <w:r w:rsidR="0024314C">
        <w:t>46%), несколько меньшее (</w:t>
      </w:r>
      <w:r w:rsidR="0024314C" w:rsidRPr="0024314C">
        <w:t>~39</w:t>
      </w:r>
      <w:r w:rsidR="0024314C">
        <w:t xml:space="preserve">%) – из южного притока и </w:t>
      </w:r>
      <w:r w:rsidR="00C713EF">
        <w:t>наи</w:t>
      </w:r>
      <w:r w:rsidR="0032313C">
        <w:t>меньшее (</w:t>
      </w:r>
      <w:r w:rsidR="0032313C" w:rsidRPr="0032313C">
        <w:t>~</w:t>
      </w:r>
      <w:r w:rsidR="0032313C">
        <w:t>16%) – с бортов котловины.</w:t>
      </w:r>
    </w:p>
    <w:p w:rsidR="00BA09F8" w:rsidRDefault="00B047EC" w:rsidP="004C0370">
      <w:pPr>
        <w:ind w:firstLine="0"/>
        <w:jc w:val="both"/>
      </w:pPr>
      <w:r>
        <w:tab/>
      </w:r>
      <w:r w:rsidR="00086E90">
        <w:t xml:space="preserve">Далее был осуществлен расчет вклада трех источников наносов для целевых точек </w:t>
      </w:r>
      <w:r w:rsidR="00086E90">
        <w:rPr>
          <w:lang w:val="en-US"/>
        </w:rPr>
        <w:t>FP</w:t>
      </w:r>
      <w:r w:rsidR="00086E90" w:rsidRPr="00086E90">
        <w:t>_</w:t>
      </w:r>
      <w:r w:rsidR="00086E90">
        <w:rPr>
          <w:lang w:val="en-US"/>
        </w:rPr>
        <w:t>Don</w:t>
      </w:r>
      <w:r w:rsidR="00086E90" w:rsidRPr="00086E90">
        <w:t xml:space="preserve">_2024 </w:t>
      </w:r>
      <w:r w:rsidR="00086E90">
        <w:t xml:space="preserve">и </w:t>
      </w:r>
      <w:r w:rsidR="00086E90">
        <w:rPr>
          <w:lang w:val="en-US"/>
        </w:rPr>
        <w:t>FP</w:t>
      </w:r>
      <w:r w:rsidR="00086E90" w:rsidRPr="00086E90">
        <w:t>_</w:t>
      </w:r>
      <w:r w:rsidR="00086E90">
        <w:rPr>
          <w:lang w:val="en-US"/>
        </w:rPr>
        <w:t>Don</w:t>
      </w:r>
      <w:r w:rsidR="00AC7135">
        <w:t>_202</w:t>
      </w:r>
      <w:r w:rsidR="00086E90" w:rsidRPr="00086E90">
        <w:t>6</w:t>
      </w:r>
      <w:r w:rsidR="00086E90">
        <w:t xml:space="preserve">. </w:t>
      </w:r>
      <w:r w:rsidR="0016008C">
        <w:t xml:space="preserve">Линейный дискриминантный анализ по всем химическим элементам и минералам, а также по оптимальным трассерам показывают </w:t>
      </w:r>
      <w:r w:rsidR="00D43D18">
        <w:t xml:space="preserve">статистически значимые различия между источниками (графические данные не прилагаю). Результаты оценки вклада представлены на </w:t>
      </w:r>
      <w:r w:rsidR="00AC7135">
        <w:t>рисунках 15 и 16</w:t>
      </w:r>
      <w:r w:rsidR="00570154">
        <w:t>, а также в сводной таблице 1</w:t>
      </w:r>
      <w:r w:rsidR="00BA09F8">
        <w:t>.</w:t>
      </w:r>
    </w:p>
    <w:p w:rsidR="00BA09F8" w:rsidRDefault="00BA09F8" w:rsidP="00BA09F8">
      <w:pPr>
        <w:keepNext/>
        <w:ind w:firstLine="0"/>
        <w:jc w:val="both"/>
      </w:pPr>
      <w:r>
        <w:lastRenderedPageBreak/>
        <w:pict>
          <v:shape id="_x0000_i1075" type="#_x0000_t75" style="width:467.4pt;height:292.8pt">
            <v:imagedata r:id="rId19" o:title="unmix"/>
          </v:shape>
        </w:pict>
      </w:r>
    </w:p>
    <w:p w:rsidR="00BA09F8" w:rsidRPr="002E0284" w:rsidRDefault="00BA09F8" w:rsidP="002E0284">
      <w:pPr>
        <w:pStyle w:val="a3"/>
        <w:ind w:firstLine="0"/>
        <w:jc w:val="center"/>
        <w:rPr>
          <w:color w:val="auto"/>
          <w:sz w:val="24"/>
          <w:szCs w:val="24"/>
        </w:rPr>
      </w:pPr>
      <w:r w:rsidRPr="002E0284">
        <w:rPr>
          <w:color w:val="auto"/>
          <w:sz w:val="24"/>
          <w:szCs w:val="24"/>
        </w:rPr>
        <w:t xml:space="preserve">Рис. 15 – </w:t>
      </w:r>
      <w:r w:rsidRPr="002E0284">
        <w:rPr>
          <w:color w:val="auto"/>
          <w:sz w:val="24"/>
          <w:szCs w:val="24"/>
        </w:rPr>
        <w:t xml:space="preserve">вклад источников наносов для замыкающей точки </w:t>
      </w:r>
      <w:r w:rsidRPr="002E0284">
        <w:rPr>
          <w:color w:val="auto"/>
          <w:sz w:val="24"/>
          <w:szCs w:val="24"/>
          <w:lang w:val="en-US"/>
        </w:rPr>
        <w:t>FP</w:t>
      </w:r>
      <w:r w:rsidRPr="002E0284">
        <w:rPr>
          <w:color w:val="auto"/>
          <w:sz w:val="24"/>
          <w:szCs w:val="24"/>
        </w:rPr>
        <w:t>_</w:t>
      </w:r>
      <w:r w:rsidRPr="002E0284">
        <w:rPr>
          <w:color w:val="auto"/>
          <w:sz w:val="24"/>
          <w:szCs w:val="24"/>
          <w:lang w:val="en-US"/>
        </w:rPr>
        <w:t>Don</w:t>
      </w:r>
      <w:r w:rsidR="00C20D99" w:rsidRPr="002E0284">
        <w:rPr>
          <w:color w:val="auto"/>
          <w:sz w:val="24"/>
          <w:szCs w:val="24"/>
        </w:rPr>
        <w:t>_2024</w:t>
      </w:r>
      <w:r w:rsidRPr="002E0284">
        <w:rPr>
          <w:color w:val="auto"/>
          <w:sz w:val="24"/>
          <w:szCs w:val="24"/>
        </w:rPr>
        <w:t xml:space="preserve"> (</w:t>
      </w:r>
      <w:r w:rsidRPr="002E0284">
        <w:rPr>
          <w:color w:val="auto"/>
          <w:sz w:val="24"/>
          <w:szCs w:val="24"/>
          <w:lang w:val="en-US"/>
        </w:rPr>
        <w:t>NV</w:t>
      </w:r>
      <w:r w:rsidRPr="002E0284">
        <w:rPr>
          <w:color w:val="auto"/>
          <w:sz w:val="24"/>
          <w:szCs w:val="24"/>
        </w:rPr>
        <w:t xml:space="preserve"> – северный приток, </w:t>
      </w:r>
      <w:r w:rsidRPr="002E0284">
        <w:rPr>
          <w:color w:val="auto"/>
          <w:sz w:val="24"/>
          <w:szCs w:val="24"/>
          <w:lang w:val="en-US"/>
        </w:rPr>
        <w:t>SV</w:t>
      </w:r>
      <w:r w:rsidRPr="002E0284">
        <w:rPr>
          <w:color w:val="auto"/>
          <w:sz w:val="24"/>
          <w:szCs w:val="24"/>
        </w:rPr>
        <w:t xml:space="preserve"> – южный приток, </w:t>
      </w:r>
      <w:r w:rsidRPr="002E0284">
        <w:rPr>
          <w:color w:val="auto"/>
          <w:sz w:val="24"/>
          <w:szCs w:val="24"/>
          <w:lang w:val="en-US"/>
        </w:rPr>
        <w:t>S</w:t>
      </w:r>
      <w:r w:rsidRPr="002E0284">
        <w:rPr>
          <w:color w:val="auto"/>
          <w:sz w:val="24"/>
          <w:szCs w:val="24"/>
        </w:rPr>
        <w:t xml:space="preserve"> – склоны котловины озера)</w:t>
      </w:r>
    </w:p>
    <w:p w:rsidR="00C20D99" w:rsidRDefault="00BA09F8" w:rsidP="00C20D99">
      <w:pPr>
        <w:keepNext/>
        <w:ind w:firstLine="0"/>
      </w:pPr>
      <w:r>
        <w:pict>
          <v:shape id="_x0000_i1058" type="#_x0000_t75" style="width:467.4pt;height:292.8pt">
            <v:imagedata r:id="rId20" o:title="unmix"/>
          </v:shape>
        </w:pict>
      </w:r>
    </w:p>
    <w:p w:rsidR="00BA09F8" w:rsidRPr="002E0284" w:rsidRDefault="00C20D99" w:rsidP="002E0284">
      <w:pPr>
        <w:pStyle w:val="a3"/>
        <w:ind w:firstLine="0"/>
        <w:jc w:val="center"/>
        <w:rPr>
          <w:color w:val="auto"/>
          <w:sz w:val="24"/>
          <w:szCs w:val="24"/>
        </w:rPr>
      </w:pPr>
      <w:r w:rsidRPr="002E0284">
        <w:rPr>
          <w:color w:val="auto"/>
          <w:sz w:val="24"/>
          <w:szCs w:val="24"/>
        </w:rPr>
        <w:t>Рис. 16</w:t>
      </w:r>
      <w:r w:rsidRPr="002E0284">
        <w:rPr>
          <w:color w:val="auto"/>
          <w:sz w:val="24"/>
          <w:szCs w:val="24"/>
        </w:rPr>
        <w:t xml:space="preserve"> – вклад источников наносов для замыкающей точки </w:t>
      </w:r>
      <w:r w:rsidRPr="002E0284">
        <w:rPr>
          <w:color w:val="auto"/>
          <w:sz w:val="24"/>
          <w:szCs w:val="24"/>
          <w:lang w:val="en-US"/>
        </w:rPr>
        <w:t>FP</w:t>
      </w:r>
      <w:r w:rsidRPr="002E0284">
        <w:rPr>
          <w:color w:val="auto"/>
          <w:sz w:val="24"/>
          <w:szCs w:val="24"/>
        </w:rPr>
        <w:t>_</w:t>
      </w:r>
      <w:r w:rsidRPr="002E0284">
        <w:rPr>
          <w:color w:val="auto"/>
          <w:sz w:val="24"/>
          <w:szCs w:val="24"/>
          <w:lang w:val="en-US"/>
        </w:rPr>
        <w:t>Don</w:t>
      </w:r>
      <w:r w:rsidRPr="002E0284">
        <w:rPr>
          <w:color w:val="auto"/>
          <w:sz w:val="24"/>
          <w:szCs w:val="24"/>
        </w:rPr>
        <w:t xml:space="preserve">_2026 </w:t>
      </w:r>
      <w:r w:rsidRPr="002E0284">
        <w:rPr>
          <w:color w:val="auto"/>
          <w:sz w:val="24"/>
          <w:szCs w:val="24"/>
        </w:rPr>
        <w:t>(</w:t>
      </w:r>
      <w:r w:rsidRPr="002E0284">
        <w:rPr>
          <w:color w:val="auto"/>
          <w:sz w:val="24"/>
          <w:szCs w:val="24"/>
          <w:lang w:val="en-US"/>
        </w:rPr>
        <w:t>NV</w:t>
      </w:r>
      <w:r w:rsidRPr="002E0284">
        <w:rPr>
          <w:color w:val="auto"/>
          <w:sz w:val="24"/>
          <w:szCs w:val="24"/>
        </w:rPr>
        <w:t xml:space="preserve"> – северный приток, </w:t>
      </w:r>
      <w:r w:rsidRPr="002E0284">
        <w:rPr>
          <w:color w:val="auto"/>
          <w:sz w:val="24"/>
          <w:szCs w:val="24"/>
          <w:lang w:val="en-US"/>
        </w:rPr>
        <w:t>SV</w:t>
      </w:r>
      <w:r w:rsidRPr="002E0284">
        <w:rPr>
          <w:color w:val="auto"/>
          <w:sz w:val="24"/>
          <w:szCs w:val="24"/>
        </w:rPr>
        <w:t xml:space="preserve"> – южный приток, </w:t>
      </w:r>
      <w:r w:rsidRPr="002E0284">
        <w:rPr>
          <w:color w:val="auto"/>
          <w:sz w:val="24"/>
          <w:szCs w:val="24"/>
          <w:lang w:val="en-US"/>
        </w:rPr>
        <w:t>S</w:t>
      </w:r>
      <w:r w:rsidRPr="002E0284">
        <w:rPr>
          <w:color w:val="auto"/>
          <w:sz w:val="24"/>
          <w:szCs w:val="24"/>
        </w:rPr>
        <w:t xml:space="preserve"> – склоны котловины озера)</w:t>
      </w:r>
    </w:p>
    <w:p w:rsidR="004C0370" w:rsidRPr="00CD187A" w:rsidRDefault="00AC7135" w:rsidP="004C0370">
      <w:pPr>
        <w:ind w:firstLine="0"/>
        <w:jc w:val="both"/>
      </w:pPr>
      <w:r>
        <w:t xml:space="preserve"> </w:t>
      </w:r>
    </w:p>
    <w:p w:rsidR="004C0370" w:rsidRDefault="004C0370" w:rsidP="004C0370">
      <w:pPr>
        <w:ind w:firstLine="0"/>
        <w:jc w:val="both"/>
      </w:pPr>
    </w:p>
    <w:p w:rsidR="004C0370" w:rsidRPr="004879CE" w:rsidRDefault="00C20D99" w:rsidP="004C0370">
      <w:pPr>
        <w:ind w:firstLine="0"/>
        <w:jc w:val="both"/>
        <w:rPr>
          <w:i/>
          <w:sz w:val="24"/>
        </w:rPr>
      </w:pPr>
      <w:r w:rsidRPr="004879CE">
        <w:rPr>
          <w:i/>
          <w:sz w:val="24"/>
        </w:rPr>
        <w:t>Та</w:t>
      </w:r>
      <w:r w:rsidR="00570154" w:rsidRPr="004879CE">
        <w:rPr>
          <w:i/>
          <w:sz w:val="24"/>
        </w:rPr>
        <w:t>блица 1</w:t>
      </w:r>
      <w:r w:rsidRPr="004879CE">
        <w:rPr>
          <w:i/>
          <w:sz w:val="24"/>
        </w:rPr>
        <w:t xml:space="preserve"> – вклад источников наносов в дельтовые отложения для трех целевых точек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18"/>
        <w:gridCol w:w="2236"/>
        <w:gridCol w:w="1834"/>
        <w:gridCol w:w="1834"/>
        <w:gridCol w:w="1823"/>
      </w:tblGrid>
      <w:tr w:rsidR="00A15295" w:rsidTr="006608C2">
        <w:tc>
          <w:tcPr>
            <w:tcW w:w="1413" w:type="dxa"/>
          </w:tcPr>
          <w:p w:rsidR="00A15295" w:rsidRPr="00B92283" w:rsidRDefault="00A15295" w:rsidP="00A15295">
            <w:pPr>
              <w:ind w:firstLine="0"/>
              <w:jc w:val="both"/>
              <w:rPr>
                <w:b/>
                <w:sz w:val="24"/>
              </w:rPr>
            </w:pPr>
            <w:r w:rsidRPr="00B92283">
              <w:rPr>
                <w:b/>
                <w:sz w:val="24"/>
              </w:rPr>
              <w:t>Целевая точка</w:t>
            </w:r>
          </w:p>
        </w:tc>
        <w:tc>
          <w:tcPr>
            <w:tcW w:w="2325" w:type="dxa"/>
          </w:tcPr>
          <w:p w:rsidR="00A15295" w:rsidRPr="00B92283" w:rsidRDefault="00A15295" w:rsidP="00A15295">
            <w:pPr>
              <w:ind w:firstLine="0"/>
              <w:jc w:val="both"/>
              <w:rPr>
                <w:b/>
                <w:sz w:val="24"/>
                <w:szCs w:val="26"/>
              </w:rPr>
            </w:pPr>
            <w:r w:rsidRPr="00B92283">
              <w:rPr>
                <w:b/>
                <w:sz w:val="24"/>
                <w:szCs w:val="26"/>
              </w:rPr>
              <w:t>Источник наносов</w:t>
            </w:r>
          </w:p>
        </w:tc>
        <w:tc>
          <w:tcPr>
            <w:tcW w:w="1869" w:type="dxa"/>
          </w:tcPr>
          <w:p w:rsidR="00A15295" w:rsidRPr="00B92283" w:rsidRDefault="00A15295" w:rsidP="00A15295">
            <w:pPr>
              <w:ind w:firstLine="0"/>
              <w:jc w:val="both"/>
              <w:rPr>
                <w:b/>
                <w:sz w:val="24"/>
                <w:szCs w:val="26"/>
                <w:lang w:val="en-US"/>
              </w:rPr>
            </w:pPr>
            <w:r w:rsidRPr="00B92283">
              <w:rPr>
                <w:b/>
                <w:sz w:val="24"/>
                <w:szCs w:val="26"/>
                <w:lang w:val="en-US"/>
              </w:rPr>
              <w:t>Mean</w:t>
            </w:r>
          </w:p>
        </w:tc>
        <w:tc>
          <w:tcPr>
            <w:tcW w:w="1869" w:type="dxa"/>
          </w:tcPr>
          <w:p w:rsidR="00A15295" w:rsidRPr="00B92283" w:rsidRDefault="00A15295" w:rsidP="00A15295">
            <w:pPr>
              <w:ind w:firstLine="0"/>
              <w:jc w:val="both"/>
              <w:rPr>
                <w:b/>
                <w:sz w:val="24"/>
                <w:szCs w:val="26"/>
                <w:lang w:val="en-US"/>
              </w:rPr>
            </w:pPr>
            <w:r w:rsidRPr="00B92283">
              <w:rPr>
                <w:b/>
                <w:sz w:val="24"/>
                <w:szCs w:val="26"/>
                <w:lang w:val="en-US"/>
              </w:rPr>
              <w:t>SD</w:t>
            </w:r>
          </w:p>
        </w:tc>
        <w:tc>
          <w:tcPr>
            <w:tcW w:w="1869" w:type="dxa"/>
          </w:tcPr>
          <w:p w:rsidR="00A15295" w:rsidRPr="00B92283" w:rsidRDefault="00A15295" w:rsidP="00A15295">
            <w:pPr>
              <w:ind w:firstLine="0"/>
              <w:jc w:val="both"/>
              <w:rPr>
                <w:b/>
                <w:sz w:val="24"/>
                <w:lang w:val="en-US"/>
              </w:rPr>
            </w:pPr>
            <w:r w:rsidRPr="00B92283">
              <w:rPr>
                <w:b/>
                <w:sz w:val="24"/>
                <w:lang w:val="en-US"/>
              </w:rPr>
              <w:t>GOF</w:t>
            </w:r>
          </w:p>
        </w:tc>
      </w:tr>
      <w:tr w:rsidR="00C75B12" w:rsidTr="006608C2">
        <w:tc>
          <w:tcPr>
            <w:tcW w:w="1413" w:type="dxa"/>
            <w:vMerge w:val="restart"/>
          </w:tcPr>
          <w:p w:rsidR="00C75B12" w:rsidRPr="00B92283" w:rsidRDefault="00C75B12" w:rsidP="006608C2">
            <w:pPr>
              <w:ind w:firstLine="0"/>
              <w:jc w:val="both"/>
              <w:rPr>
                <w:sz w:val="24"/>
              </w:rPr>
            </w:pPr>
            <w:r w:rsidRPr="00B92283">
              <w:rPr>
                <w:sz w:val="24"/>
                <w:lang w:val="en-US"/>
              </w:rPr>
              <w:t>FP_Don_</w:t>
            </w:r>
            <w:r w:rsidRPr="006608C2">
              <w:rPr>
                <w:b/>
                <w:sz w:val="24"/>
                <w:lang w:val="en-US"/>
              </w:rPr>
              <w:t>2024</w:t>
            </w:r>
          </w:p>
        </w:tc>
        <w:tc>
          <w:tcPr>
            <w:tcW w:w="2325" w:type="dxa"/>
          </w:tcPr>
          <w:p w:rsidR="00C75B12" w:rsidRPr="001F1E87" w:rsidRDefault="00C75B12" w:rsidP="00C75B12">
            <w:pPr>
              <w:ind w:firstLine="0"/>
              <w:jc w:val="both"/>
              <w:rPr>
                <w:sz w:val="24"/>
                <w:szCs w:val="26"/>
              </w:rPr>
            </w:pPr>
            <w:r w:rsidRPr="001F1E87">
              <w:rPr>
                <w:sz w:val="24"/>
                <w:szCs w:val="26"/>
              </w:rPr>
              <w:t>Северная долина</w:t>
            </w:r>
          </w:p>
        </w:tc>
        <w:tc>
          <w:tcPr>
            <w:tcW w:w="1869" w:type="dxa"/>
          </w:tcPr>
          <w:p w:rsidR="00C75B12" w:rsidRPr="001F1E87" w:rsidRDefault="00CB0552" w:rsidP="00C75B12">
            <w:pPr>
              <w:ind w:firstLine="0"/>
              <w:jc w:val="both"/>
              <w:rPr>
                <w:sz w:val="24"/>
              </w:rPr>
            </w:pPr>
            <w:r w:rsidRPr="001F1E87">
              <w:rPr>
                <w:sz w:val="24"/>
              </w:rPr>
              <w:t>0.6961456</w:t>
            </w:r>
          </w:p>
        </w:tc>
        <w:tc>
          <w:tcPr>
            <w:tcW w:w="1869" w:type="dxa"/>
          </w:tcPr>
          <w:p w:rsidR="00C75B12" w:rsidRPr="00242F6C" w:rsidRDefault="00CB0552" w:rsidP="00C75B12">
            <w:pPr>
              <w:ind w:firstLine="0"/>
              <w:jc w:val="both"/>
              <w:rPr>
                <w:sz w:val="24"/>
              </w:rPr>
            </w:pPr>
            <w:r w:rsidRPr="00242F6C">
              <w:rPr>
                <w:sz w:val="24"/>
              </w:rPr>
              <w:t>0.2004364</w:t>
            </w:r>
          </w:p>
        </w:tc>
        <w:tc>
          <w:tcPr>
            <w:tcW w:w="1869" w:type="dxa"/>
            <w:vMerge w:val="restart"/>
          </w:tcPr>
          <w:p w:rsidR="00C75B12" w:rsidRPr="00242F6C" w:rsidRDefault="00CB0552" w:rsidP="00C75B12">
            <w:pPr>
              <w:ind w:firstLine="0"/>
              <w:jc w:val="both"/>
              <w:rPr>
                <w:sz w:val="24"/>
              </w:rPr>
            </w:pPr>
            <w:r w:rsidRPr="00242F6C">
              <w:rPr>
                <w:sz w:val="24"/>
              </w:rPr>
              <w:t>0.67886683</w:t>
            </w:r>
          </w:p>
        </w:tc>
      </w:tr>
      <w:tr w:rsidR="00D818A9" w:rsidTr="006608C2">
        <w:tc>
          <w:tcPr>
            <w:tcW w:w="1413" w:type="dxa"/>
            <w:vMerge/>
          </w:tcPr>
          <w:p w:rsidR="00D818A9" w:rsidRPr="00B92283" w:rsidRDefault="00D818A9" w:rsidP="00D818A9">
            <w:pPr>
              <w:ind w:firstLine="0"/>
              <w:jc w:val="both"/>
              <w:rPr>
                <w:sz w:val="24"/>
              </w:rPr>
            </w:pPr>
          </w:p>
        </w:tc>
        <w:tc>
          <w:tcPr>
            <w:tcW w:w="2325" w:type="dxa"/>
          </w:tcPr>
          <w:p w:rsidR="00D818A9" w:rsidRPr="001F1E87" w:rsidRDefault="00D818A9" w:rsidP="00D818A9">
            <w:pPr>
              <w:ind w:firstLine="0"/>
              <w:jc w:val="both"/>
              <w:rPr>
                <w:sz w:val="24"/>
                <w:szCs w:val="26"/>
              </w:rPr>
            </w:pPr>
            <w:r w:rsidRPr="001F1E87">
              <w:rPr>
                <w:sz w:val="24"/>
                <w:szCs w:val="26"/>
              </w:rPr>
              <w:t>Южная долина</w:t>
            </w:r>
          </w:p>
        </w:tc>
        <w:tc>
          <w:tcPr>
            <w:tcW w:w="1869" w:type="dxa"/>
          </w:tcPr>
          <w:p w:rsidR="00D818A9" w:rsidRPr="001F1E87" w:rsidRDefault="00D818A9" w:rsidP="00D818A9">
            <w:pPr>
              <w:ind w:firstLine="0"/>
              <w:jc w:val="both"/>
              <w:rPr>
                <w:sz w:val="24"/>
              </w:rPr>
            </w:pPr>
            <w:r w:rsidRPr="001F1E87">
              <w:rPr>
                <w:sz w:val="24"/>
              </w:rPr>
              <w:t>0.2455468</w:t>
            </w:r>
          </w:p>
        </w:tc>
        <w:tc>
          <w:tcPr>
            <w:tcW w:w="1869" w:type="dxa"/>
          </w:tcPr>
          <w:p w:rsidR="00D818A9" w:rsidRPr="00242F6C" w:rsidRDefault="00D818A9" w:rsidP="00D818A9">
            <w:pPr>
              <w:ind w:firstLine="0"/>
              <w:jc w:val="both"/>
              <w:rPr>
                <w:sz w:val="24"/>
              </w:rPr>
            </w:pPr>
            <w:r w:rsidRPr="00242F6C">
              <w:rPr>
                <w:sz w:val="24"/>
              </w:rPr>
              <w:t>0.1285614</w:t>
            </w:r>
          </w:p>
        </w:tc>
        <w:tc>
          <w:tcPr>
            <w:tcW w:w="1869" w:type="dxa"/>
            <w:vMerge/>
          </w:tcPr>
          <w:p w:rsidR="00D818A9" w:rsidRPr="00242F6C" w:rsidRDefault="00D818A9" w:rsidP="00D818A9">
            <w:pPr>
              <w:ind w:firstLine="0"/>
              <w:jc w:val="both"/>
              <w:rPr>
                <w:sz w:val="24"/>
              </w:rPr>
            </w:pPr>
          </w:p>
        </w:tc>
      </w:tr>
      <w:tr w:rsidR="00D818A9" w:rsidTr="006608C2">
        <w:tc>
          <w:tcPr>
            <w:tcW w:w="1413" w:type="dxa"/>
            <w:vMerge/>
          </w:tcPr>
          <w:p w:rsidR="00D818A9" w:rsidRPr="00B92283" w:rsidRDefault="00D818A9" w:rsidP="00D818A9">
            <w:pPr>
              <w:ind w:firstLine="0"/>
              <w:jc w:val="both"/>
              <w:rPr>
                <w:sz w:val="24"/>
              </w:rPr>
            </w:pPr>
          </w:p>
        </w:tc>
        <w:tc>
          <w:tcPr>
            <w:tcW w:w="2325" w:type="dxa"/>
          </w:tcPr>
          <w:p w:rsidR="00D818A9" w:rsidRPr="001F1E87" w:rsidRDefault="00D818A9" w:rsidP="00D818A9">
            <w:pPr>
              <w:ind w:firstLine="0"/>
              <w:jc w:val="both"/>
              <w:rPr>
                <w:sz w:val="24"/>
                <w:szCs w:val="26"/>
              </w:rPr>
            </w:pPr>
            <w:r w:rsidRPr="001F1E87">
              <w:rPr>
                <w:sz w:val="24"/>
                <w:szCs w:val="26"/>
              </w:rPr>
              <w:t>Борта котловины</w:t>
            </w:r>
          </w:p>
        </w:tc>
        <w:tc>
          <w:tcPr>
            <w:tcW w:w="1869" w:type="dxa"/>
          </w:tcPr>
          <w:p w:rsidR="00D818A9" w:rsidRPr="001F1E87" w:rsidRDefault="00D818A9" w:rsidP="00D818A9">
            <w:pPr>
              <w:ind w:firstLine="0"/>
              <w:jc w:val="both"/>
              <w:rPr>
                <w:sz w:val="24"/>
              </w:rPr>
            </w:pPr>
            <w:r w:rsidRPr="001F1E87">
              <w:rPr>
                <w:sz w:val="24"/>
              </w:rPr>
              <w:t>0.0583076</w:t>
            </w:r>
          </w:p>
        </w:tc>
        <w:tc>
          <w:tcPr>
            <w:tcW w:w="1869" w:type="dxa"/>
          </w:tcPr>
          <w:p w:rsidR="00D818A9" w:rsidRPr="00242F6C" w:rsidRDefault="00D818A9" w:rsidP="00D818A9">
            <w:pPr>
              <w:ind w:firstLine="0"/>
              <w:jc w:val="both"/>
              <w:rPr>
                <w:sz w:val="24"/>
              </w:rPr>
            </w:pPr>
            <w:r w:rsidRPr="00242F6C">
              <w:rPr>
                <w:sz w:val="24"/>
              </w:rPr>
              <w:t>0.1748316</w:t>
            </w:r>
          </w:p>
        </w:tc>
        <w:tc>
          <w:tcPr>
            <w:tcW w:w="1869" w:type="dxa"/>
            <w:vMerge/>
          </w:tcPr>
          <w:p w:rsidR="00D818A9" w:rsidRPr="00242F6C" w:rsidRDefault="00D818A9" w:rsidP="00D818A9">
            <w:pPr>
              <w:ind w:firstLine="0"/>
              <w:jc w:val="both"/>
              <w:rPr>
                <w:sz w:val="24"/>
              </w:rPr>
            </w:pPr>
          </w:p>
        </w:tc>
      </w:tr>
      <w:tr w:rsidR="00D818A9" w:rsidTr="006608C2">
        <w:tc>
          <w:tcPr>
            <w:tcW w:w="1413" w:type="dxa"/>
            <w:vMerge w:val="restart"/>
          </w:tcPr>
          <w:p w:rsidR="00D818A9" w:rsidRPr="00B92283" w:rsidRDefault="00D818A9" w:rsidP="006608C2">
            <w:pPr>
              <w:ind w:firstLine="0"/>
              <w:jc w:val="both"/>
              <w:rPr>
                <w:sz w:val="24"/>
                <w:lang w:val="en-US"/>
              </w:rPr>
            </w:pPr>
            <w:r w:rsidRPr="00B92283">
              <w:rPr>
                <w:sz w:val="24"/>
                <w:lang w:val="en-US"/>
              </w:rPr>
              <w:t>FP_Don_</w:t>
            </w:r>
            <w:r w:rsidRPr="006608C2">
              <w:rPr>
                <w:b/>
                <w:sz w:val="24"/>
                <w:lang w:val="en-US"/>
              </w:rPr>
              <w:t>2025</w:t>
            </w:r>
          </w:p>
        </w:tc>
        <w:tc>
          <w:tcPr>
            <w:tcW w:w="2325" w:type="dxa"/>
          </w:tcPr>
          <w:p w:rsidR="00D818A9" w:rsidRPr="001F1E87" w:rsidRDefault="00D818A9" w:rsidP="00D818A9">
            <w:pPr>
              <w:ind w:firstLine="0"/>
              <w:jc w:val="both"/>
              <w:rPr>
                <w:sz w:val="24"/>
                <w:szCs w:val="26"/>
              </w:rPr>
            </w:pPr>
            <w:r w:rsidRPr="001F1E87">
              <w:rPr>
                <w:sz w:val="24"/>
                <w:szCs w:val="26"/>
              </w:rPr>
              <w:t>Северная долина</w:t>
            </w:r>
          </w:p>
        </w:tc>
        <w:tc>
          <w:tcPr>
            <w:tcW w:w="1869" w:type="dxa"/>
          </w:tcPr>
          <w:p w:rsidR="00D818A9" w:rsidRPr="001F1E87" w:rsidRDefault="00D818A9" w:rsidP="00D818A9">
            <w:pPr>
              <w:ind w:firstLine="0"/>
              <w:jc w:val="both"/>
              <w:rPr>
                <w:sz w:val="24"/>
                <w:szCs w:val="26"/>
              </w:rPr>
            </w:pPr>
            <w:r w:rsidRPr="001F1E87">
              <w:rPr>
                <w:sz w:val="24"/>
                <w:szCs w:val="26"/>
              </w:rPr>
              <w:t>0.4563794</w:t>
            </w:r>
          </w:p>
        </w:tc>
        <w:tc>
          <w:tcPr>
            <w:tcW w:w="1869" w:type="dxa"/>
          </w:tcPr>
          <w:p w:rsidR="00D818A9" w:rsidRPr="00242F6C" w:rsidRDefault="00D818A9" w:rsidP="00D818A9">
            <w:pPr>
              <w:ind w:firstLine="0"/>
              <w:jc w:val="both"/>
              <w:rPr>
                <w:sz w:val="24"/>
                <w:szCs w:val="26"/>
              </w:rPr>
            </w:pPr>
            <w:r w:rsidRPr="00242F6C">
              <w:rPr>
                <w:sz w:val="24"/>
                <w:szCs w:val="26"/>
              </w:rPr>
              <w:t>0.1220032</w:t>
            </w:r>
          </w:p>
        </w:tc>
        <w:tc>
          <w:tcPr>
            <w:tcW w:w="1869" w:type="dxa"/>
            <w:vMerge w:val="restart"/>
          </w:tcPr>
          <w:p w:rsidR="00D818A9" w:rsidRPr="00242F6C" w:rsidRDefault="00D818A9" w:rsidP="00D818A9">
            <w:pPr>
              <w:ind w:firstLine="0"/>
              <w:jc w:val="both"/>
              <w:rPr>
                <w:sz w:val="24"/>
              </w:rPr>
            </w:pPr>
            <w:r w:rsidRPr="00242F6C">
              <w:rPr>
                <w:sz w:val="24"/>
                <w:szCs w:val="26"/>
              </w:rPr>
              <w:t>0.68302292</w:t>
            </w:r>
          </w:p>
        </w:tc>
      </w:tr>
      <w:tr w:rsidR="00D818A9" w:rsidTr="006608C2">
        <w:tc>
          <w:tcPr>
            <w:tcW w:w="1413" w:type="dxa"/>
            <w:vMerge/>
          </w:tcPr>
          <w:p w:rsidR="00D818A9" w:rsidRPr="00B92283" w:rsidRDefault="00D818A9" w:rsidP="006608C2">
            <w:pPr>
              <w:ind w:firstLine="0"/>
              <w:jc w:val="both"/>
              <w:rPr>
                <w:sz w:val="24"/>
              </w:rPr>
            </w:pPr>
          </w:p>
        </w:tc>
        <w:tc>
          <w:tcPr>
            <w:tcW w:w="2325" w:type="dxa"/>
          </w:tcPr>
          <w:p w:rsidR="00D818A9" w:rsidRPr="001F1E87" w:rsidRDefault="00D818A9" w:rsidP="00D818A9">
            <w:pPr>
              <w:ind w:firstLine="0"/>
              <w:jc w:val="both"/>
              <w:rPr>
                <w:sz w:val="24"/>
                <w:szCs w:val="26"/>
              </w:rPr>
            </w:pPr>
            <w:r w:rsidRPr="001F1E87">
              <w:rPr>
                <w:sz w:val="24"/>
                <w:szCs w:val="26"/>
              </w:rPr>
              <w:t>Южная долина</w:t>
            </w:r>
          </w:p>
        </w:tc>
        <w:tc>
          <w:tcPr>
            <w:tcW w:w="1869" w:type="dxa"/>
          </w:tcPr>
          <w:p w:rsidR="00D818A9" w:rsidRPr="001F1E87" w:rsidRDefault="00D818A9" w:rsidP="00D818A9">
            <w:pPr>
              <w:ind w:firstLine="0"/>
              <w:jc w:val="both"/>
              <w:rPr>
                <w:sz w:val="24"/>
                <w:szCs w:val="26"/>
              </w:rPr>
            </w:pPr>
            <w:r w:rsidRPr="001F1E87">
              <w:rPr>
                <w:sz w:val="24"/>
                <w:szCs w:val="26"/>
              </w:rPr>
              <w:t>0.3850656</w:t>
            </w:r>
          </w:p>
        </w:tc>
        <w:tc>
          <w:tcPr>
            <w:tcW w:w="1869" w:type="dxa"/>
          </w:tcPr>
          <w:p w:rsidR="00D818A9" w:rsidRPr="00242F6C" w:rsidRDefault="00D818A9" w:rsidP="00D818A9">
            <w:pPr>
              <w:ind w:firstLine="0"/>
              <w:jc w:val="both"/>
              <w:rPr>
                <w:sz w:val="24"/>
                <w:szCs w:val="26"/>
              </w:rPr>
            </w:pPr>
            <w:r w:rsidRPr="00242F6C">
              <w:rPr>
                <w:sz w:val="24"/>
                <w:szCs w:val="26"/>
              </w:rPr>
              <w:t>0.1420195</w:t>
            </w:r>
          </w:p>
        </w:tc>
        <w:tc>
          <w:tcPr>
            <w:tcW w:w="1869" w:type="dxa"/>
            <w:vMerge/>
          </w:tcPr>
          <w:p w:rsidR="00D818A9" w:rsidRPr="00242F6C" w:rsidRDefault="00D818A9" w:rsidP="00D818A9">
            <w:pPr>
              <w:ind w:firstLine="0"/>
              <w:jc w:val="both"/>
              <w:rPr>
                <w:sz w:val="24"/>
              </w:rPr>
            </w:pPr>
          </w:p>
        </w:tc>
      </w:tr>
      <w:tr w:rsidR="00D818A9" w:rsidTr="006608C2">
        <w:tc>
          <w:tcPr>
            <w:tcW w:w="1413" w:type="dxa"/>
            <w:vMerge/>
          </w:tcPr>
          <w:p w:rsidR="00D818A9" w:rsidRPr="00B92283" w:rsidRDefault="00D818A9" w:rsidP="006608C2">
            <w:pPr>
              <w:ind w:firstLine="0"/>
              <w:jc w:val="both"/>
              <w:rPr>
                <w:sz w:val="24"/>
              </w:rPr>
            </w:pPr>
          </w:p>
        </w:tc>
        <w:tc>
          <w:tcPr>
            <w:tcW w:w="2325" w:type="dxa"/>
          </w:tcPr>
          <w:p w:rsidR="00D818A9" w:rsidRPr="001F1E87" w:rsidRDefault="00D818A9" w:rsidP="00D818A9">
            <w:pPr>
              <w:ind w:firstLine="0"/>
              <w:jc w:val="both"/>
              <w:rPr>
                <w:sz w:val="24"/>
                <w:szCs w:val="26"/>
              </w:rPr>
            </w:pPr>
            <w:r w:rsidRPr="001F1E87">
              <w:rPr>
                <w:sz w:val="24"/>
                <w:szCs w:val="26"/>
              </w:rPr>
              <w:t>Борта котловины</w:t>
            </w:r>
          </w:p>
        </w:tc>
        <w:tc>
          <w:tcPr>
            <w:tcW w:w="1869" w:type="dxa"/>
          </w:tcPr>
          <w:p w:rsidR="00D818A9" w:rsidRPr="001F1E87" w:rsidRDefault="00D818A9" w:rsidP="00D818A9">
            <w:pPr>
              <w:ind w:firstLine="0"/>
              <w:jc w:val="both"/>
              <w:rPr>
                <w:sz w:val="24"/>
                <w:szCs w:val="26"/>
              </w:rPr>
            </w:pPr>
            <w:r w:rsidRPr="001F1E87">
              <w:rPr>
                <w:sz w:val="24"/>
                <w:szCs w:val="26"/>
              </w:rPr>
              <w:t>0.1585550</w:t>
            </w:r>
          </w:p>
        </w:tc>
        <w:tc>
          <w:tcPr>
            <w:tcW w:w="1869" w:type="dxa"/>
          </w:tcPr>
          <w:p w:rsidR="00D818A9" w:rsidRPr="00242F6C" w:rsidRDefault="00D818A9" w:rsidP="00D818A9">
            <w:pPr>
              <w:ind w:firstLine="0"/>
              <w:jc w:val="both"/>
              <w:rPr>
                <w:sz w:val="24"/>
                <w:szCs w:val="26"/>
              </w:rPr>
            </w:pPr>
            <w:r w:rsidRPr="00242F6C">
              <w:rPr>
                <w:sz w:val="24"/>
                <w:szCs w:val="26"/>
              </w:rPr>
              <w:t>0.2061757</w:t>
            </w:r>
          </w:p>
        </w:tc>
        <w:tc>
          <w:tcPr>
            <w:tcW w:w="1869" w:type="dxa"/>
            <w:vMerge/>
          </w:tcPr>
          <w:p w:rsidR="00D818A9" w:rsidRPr="00242F6C" w:rsidRDefault="00D818A9" w:rsidP="00D818A9">
            <w:pPr>
              <w:ind w:firstLine="0"/>
              <w:jc w:val="both"/>
              <w:rPr>
                <w:sz w:val="24"/>
              </w:rPr>
            </w:pPr>
          </w:p>
        </w:tc>
      </w:tr>
      <w:tr w:rsidR="00D818A9" w:rsidTr="006608C2">
        <w:tc>
          <w:tcPr>
            <w:tcW w:w="1413" w:type="dxa"/>
            <w:vMerge w:val="restart"/>
          </w:tcPr>
          <w:p w:rsidR="00D818A9" w:rsidRPr="00B92283" w:rsidRDefault="00D818A9" w:rsidP="006608C2">
            <w:pPr>
              <w:ind w:firstLine="0"/>
              <w:jc w:val="both"/>
              <w:rPr>
                <w:sz w:val="24"/>
              </w:rPr>
            </w:pPr>
            <w:r w:rsidRPr="00B92283">
              <w:rPr>
                <w:sz w:val="24"/>
                <w:lang w:val="en-US"/>
              </w:rPr>
              <w:t>FP_Don_</w:t>
            </w:r>
            <w:r w:rsidRPr="006608C2">
              <w:rPr>
                <w:b/>
                <w:sz w:val="24"/>
                <w:lang w:val="en-US"/>
              </w:rPr>
              <w:t>2026</w:t>
            </w:r>
          </w:p>
        </w:tc>
        <w:tc>
          <w:tcPr>
            <w:tcW w:w="2325" w:type="dxa"/>
          </w:tcPr>
          <w:p w:rsidR="00D818A9" w:rsidRPr="001F1E87" w:rsidRDefault="00D818A9" w:rsidP="00D818A9">
            <w:pPr>
              <w:ind w:firstLine="0"/>
              <w:jc w:val="both"/>
              <w:rPr>
                <w:sz w:val="24"/>
                <w:szCs w:val="26"/>
              </w:rPr>
            </w:pPr>
            <w:r w:rsidRPr="001F1E87">
              <w:rPr>
                <w:sz w:val="24"/>
                <w:szCs w:val="26"/>
              </w:rPr>
              <w:t>Северная долина</w:t>
            </w:r>
          </w:p>
        </w:tc>
        <w:tc>
          <w:tcPr>
            <w:tcW w:w="1869" w:type="dxa"/>
          </w:tcPr>
          <w:p w:rsidR="00D818A9" w:rsidRPr="001F1E87" w:rsidRDefault="00D818A9" w:rsidP="00D818A9">
            <w:pPr>
              <w:ind w:firstLine="0"/>
              <w:jc w:val="both"/>
              <w:rPr>
                <w:sz w:val="24"/>
              </w:rPr>
            </w:pPr>
            <w:r w:rsidRPr="001F1E87">
              <w:rPr>
                <w:sz w:val="24"/>
              </w:rPr>
              <w:t>0.2886819</w:t>
            </w:r>
          </w:p>
        </w:tc>
        <w:tc>
          <w:tcPr>
            <w:tcW w:w="1869" w:type="dxa"/>
          </w:tcPr>
          <w:p w:rsidR="00D818A9" w:rsidRPr="00242F6C" w:rsidRDefault="00D818A9" w:rsidP="00D818A9">
            <w:pPr>
              <w:ind w:firstLine="0"/>
              <w:jc w:val="both"/>
              <w:rPr>
                <w:sz w:val="24"/>
              </w:rPr>
            </w:pPr>
            <w:r w:rsidRPr="00242F6C">
              <w:rPr>
                <w:sz w:val="24"/>
              </w:rPr>
              <w:t>0.1633440</w:t>
            </w:r>
          </w:p>
        </w:tc>
        <w:tc>
          <w:tcPr>
            <w:tcW w:w="1869" w:type="dxa"/>
            <w:vMerge w:val="restart"/>
          </w:tcPr>
          <w:p w:rsidR="00D818A9" w:rsidRPr="00242F6C" w:rsidRDefault="00D818A9" w:rsidP="00D818A9">
            <w:pPr>
              <w:ind w:firstLine="0"/>
              <w:jc w:val="both"/>
              <w:rPr>
                <w:sz w:val="24"/>
              </w:rPr>
            </w:pPr>
            <w:r w:rsidRPr="00242F6C">
              <w:rPr>
                <w:sz w:val="24"/>
              </w:rPr>
              <w:t>0.6674725</w:t>
            </w:r>
          </w:p>
        </w:tc>
      </w:tr>
      <w:tr w:rsidR="00D818A9" w:rsidTr="006608C2">
        <w:tc>
          <w:tcPr>
            <w:tcW w:w="1413" w:type="dxa"/>
            <w:vMerge/>
          </w:tcPr>
          <w:p w:rsidR="00D818A9" w:rsidRDefault="00D818A9" w:rsidP="00D818A9">
            <w:pPr>
              <w:ind w:firstLine="0"/>
              <w:jc w:val="both"/>
            </w:pPr>
          </w:p>
        </w:tc>
        <w:tc>
          <w:tcPr>
            <w:tcW w:w="2325" w:type="dxa"/>
          </w:tcPr>
          <w:p w:rsidR="00D818A9" w:rsidRPr="001F1E87" w:rsidRDefault="00D818A9" w:rsidP="00D818A9">
            <w:pPr>
              <w:ind w:firstLine="0"/>
              <w:jc w:val="both"/>
              <w:rPr>
                <w:sz w:val="24"/>
                <w:szCs w:val="26"/>
              </w:rPr>
            </w:pPr>
            <w:r w:rsidRPr="001F1E87">
              <w:rPr>
                <w:sz w:val="24"/>
                <w:szCs w:val="26"/>
              </w:rPr>
              <w:t>Южная долина</w:t>
            </w:r>
          </w:p>
        </w:tc>
        <w:tc>
          <w:tcPr>
            <w:tcW w:w="1869" w:type="dxa"/>
          </w:tcPr>
          <w:p w:rsidR="00D818A9" w:rsidRPr="001F1E87" w:rsidRDefault="00D818A9" w:rsidP="00D818A9">
            <w:pPr>
              <w:ind w:firstLine="0"/>
              <w:jc w:val="both"/>
              <w:rPr>
                <w:sz w:val="24"/>
              </w:rPr>
            </w:pPr>
            <w:r w:rsidRPr="001F1E87">
              <w:rPr>
                <w:sz w:val="24"/>
              </w:rPr>
              <w:t>0.7064509</w:t>
            </w:r>
          </w:p>
        </w:tc>
        <w:tc>
          <w:tcPr>
            <w:tcW w:w="1869" w:type="dxa"/>
          </w:tcPr>
          <w:p w:rsidR="00D818A9" w:rsidRPr="00242F6C" w:rsidRDefault="00D818A9" w:rsidP="00D818A9">
            <w:pPr>
              <w:ind w:firstLine="0"/>
              <w:jc w:val="both"/>
              <w:rPr>
                <w:sz w:val="24"/>
              </w:rPr>
            </w:pPr>
            <w:r w:rsidRPr="00242F6C">
              <w:rPr>
                <w:sz w:val="24"/>
              </w:rPr>
              <w:t>0.1022260</w:t>
            </w:r>
          </w:p>
        </w:tc>
        <w:tc>
          <w:tcPr>
            <w:tcW w:w="1869" w:type="dxa"/>
            <w:vMerge/>
          </w:tcPr>
          <w:p w:rsidR="00D818A9" w:rsidRPr="00242F6C" w:rsidRDefault="00D818A9" w:rsidP="00D818A9">
            <w:pPr>
              <w:ind w:firstLine="0"/>
              <w:jc w:val="both"/>
              <w:rPr>
                <w:sz w:val="24"/>
              </w:rPr>
            </w:pPr>
          </w:p>
        </w:tc>
      </w:tr>
      <w:tr w:rsidR="00D818A9" w:rsidTr="006608C2">
        <w:tc>
          <w:tcPr>
            <w:tcW w:w="1413" w:type="dxa"/>
            <w:vMerge/>
          </w:tcPr>
          <w:p w:rsidR="00D818A9" w:rsidRDefault="00D818A9" w:rsidP="00D818A9">
            <w:pPr>
              <w:ind w:firstLine="0"/>
              <w:jc w:val="both"/>
            </w:pPr>
          </w:p>
        </w:tc>
        <w:tc>
          <w:tcPr>
            <w:tcW w:w="2325" w:type="dxa"/>
          </w:tcPr>
          <w:p w:rsidR="00D818A9" w:rsidRPr="001F1E87" w:rsidRDefault="00D818A9" w:rsidP="00D818A9">
            <w:pPr>
              <w:ind w:firstLine="0"/>
              <w:jc w:val="both"/>
              <w:rPr>
                <w:sz w:val="24"/>
                <w:szCs w:val="26"/>
              </w:rPr>
            </w:pPr>
            <w:r w:rsidRPr="001F1E87">
              <w:rPr>
                <w:sz w:val="24"/>
                <w:szCs w:val="26"/>
              </w:rPr>
              <w:t>Борта котловины</w:t>
            </w:r>
          </w:p>
        </w:tc>
        <w:tc>
          <w:tcPr>
            <w:tcW w:w="1869" w:type="dxa"/>
          </w:tcPr>
          <w:p w:rsidR="00D818A9" w:rsidRPr="001F1E87" w:rsidRDefault="00D818A9" w:rsidP="00D818A9">
            <w:pPr>
              <w:ind w:firstLine="0"/>
              <w:jc w:val="both"/>
              <w:rPr>
                <w:sz w:val="24"/>
              </w:rPr>
            </w:pPr>
            <w:r w:rsidRPr="001F1E87">
              <w:rPr>
                <w:sz w:val="24"/>
              </w:rPr>
              <w:t>0.004867226</w:t>
            </w:r>
          </w:p>
        </w:tc>
        <w:tc>
          <w:tcPr>
            <w:tcW w:w="1869" w:type="dxa"/>
          </w:tcPr>
          <w:p w:rsidR="00D818A9" w:rsidRPr="00242F6C" w:rsidRDefault="00D818A9" w:rsidP="00D818A9">
            <w:pPr>
              <w:ind w:firstLine="0"/>
              <w:jc w:val="both"/>
              <w:rPr>
                <w:sz w:val="24"/>
              </w:rPr>
            </w:pPr>
            <w:r w:rsidRPr="00242F6C">
              <w:rPr>
                <w:sz w:val="24"/>
              </w:rPr>
              <w:t>0.189236414</w:t>
            </w:r>
          </w:p>
        </w:tc>
        <w:tc>
          <w:tcPr>
            <w:tcW w:w="1869" w:type="dxa"/>
            <w:vMerge/>
          </w:tcPr>
          <w:p w:rsidR="00D818A9" w:rsidRPr="00242F6C" w:rsidRDefault="00D818A9" w:rsidP="00D818A9">
            <w:pPr>
              <w:ind w:firstLine="0"/>
              <w:jc w:val="both"/>
              <w:rPr>
                <w:sz w:val="24"/>
              </w:rPr>
            </w:pPr>
          </w:p>
        </w:tc>
      </w:tr>
    </w:tbl>
    <w:p w:rsidR="000B6089" w:rsidRDefault="000B6089" w:rsidP="004C0370">
      <w:pPr>
        <w:ind w:firstLine="0"/>
        <w:jc w:val="both"/>
      </w:pPr>
    </w:p>
    <w:p w:rsidR="00570154" w:rsidRDefault="00570154" w:rsidP="00570154">
      <w:pPr>
        <w:ind w:firstLine="708"/>
        <w:jc w:val="both"/>
      </w:pPr>
      <w:r>
        <w:t>Для двух замыкающих точек (</w:t>
      </w:r>
      <w:r w:rsidR="00D56437">
        <w:t>2024 и 2025</w:t>
      </w:r>
      <w:r>
        <w:t>)</w:t>
      </w:r>
      <w:r w:rsidR="00D56437">
        <w:t xml:space="preserve"> наибольший вклад характерен для северного притока (</w:t>
      </w:r>
      <w:r w:rsidR="007568F1">
        <w:t>70 и 46 %</w:t>
      </w:r>
      <w:r w:rsidR="00D56437">
        <w:t>)</w:t>
      </w:r>
      <w:r w:rsidR="007568F1">
        <w:t xml:space="preserve">. Наименьшая поставка наносов для всех замыкающих точек </w:t>
      </w:r>
      <w:r w:rsidR="00DF1054">
        <w:t xml:space="preserve">приурочена к бортам котловины (6, 16 и 0,5 %). </w:t>
      </w:r>
      <w:r w:rsidR="00CA7C97">
        <w:t xml:space="preserve">В точке 2026 большее количество наносов поступило из южного притока при </w:t>
      </w:r>
      <w:r w:rsidR="00891A39">
        <w:t xml:space="preserve">подчиненной роли северного (70 и 29 %). При этом точка </w:t>
      </w:r>
      <w:r w:rsidR="000C177A">
        <w:t xml:space="preserve">2026 наиболее сильно удалена от устья южного притока, наибольший вклад которого может быть объяснен особенностями </w:t>
      </w:r>
      <w:r w:rsidR="00FA0B00">
        <w:t>транспорта наносов на дельте</w:t>
      </w:r>
      <w:r w:rsidR="008A2E93">
        <w:t xml:space="preserve"> во время повышенного стока.</w:t>
      </w:r>
    </w:p>
    <w:p w:rsidR="000A1C42" w:rsidRPr="000A1C42" w:rsidRDefault="0013736B" w:rsidP="000A1C42">
      <w:pPr>
        <w:ind w:firstLine="0"/>
        <w:jc w:val="both"/>
        <w:rPr>
          <w:b/>
        </w:rPr>
      </w:pPr>
      <w:r>
        <w:rPr>
          <w:b/>
        </w:rPr>
        <w:t>По геологическим комплексам</w:t>
      </w:r>
      <w:bookmarkStart w:id="0" w:name="_GoBack"/>
      <w:bookmarkEnd w:id="0"/>
    </w:p>
    <w:p w:rsidR="00EC7A34" w:rsidRDefault="001A0798" w:rsidP="00570154">
      <w:pPr>
        <w:ind w:firstLine="708"/>
        <w:jc w:val="both"/>
      </w:pPr>
      <w:r>
        <w:t>В пределах водосбора представлено три геологических комплекса 1) кристаллосланцево-гнейсовый, 2) кристалло-</w:t>
      </w:r>
      <w:r w:rsidR="000A1C42">
        <w:t>сланцевый и 3) гранитовый (Рис. 17)</w:t>
      </w:r>
      <w:r>
        <w:t>.</w:t>
      </w:r>
      <w:r w:rsidR="000A1C42">
        <w:t xml:space="preserve"> </w:t>
      </w:r>
      <w:r w:rsidR="00B64D80">
        <w:t xml:space="preserve">Все точки были классифицированы по приуроченности к одному из представленных комплексов, а в качестве целевой точки использовалась </w:t>
      </w:r>
      <w:r w:rsidR="00B64D80">
        <w:rPr>
          <w:lang w:val="en-US"/>
        </w:rPr>
        <w:t>FP</w:t>
      </w:r>
      <w:r w:rsidR="00B64D80" w:rsidRPr="00B64D80">
        <w:t>_</w:t>
      </w:r>
      <w:r w:rsidR="00B64D80">
        <w:rPr>
          <w:lang w:val="en-US"/>
        </w:rPr>
        <w:t>Don</w:t>
      </w:r>
      <w:r w:rsidR="00B64D80" w:rsidRPr="00B64D80">
        <w:t>_2025</w:t>
      </w:r>
      <w:r w:rsidR="00B64D80">
        <w:t>.</w:t>
      </w:r>
    </w:p>
    <w:p w:rsidR="00EC7A34" w:rsidRDefault="00EC7A34" w:rsidP="00EC7A34">
      <w:pPr>
        <w:keepNext/>
        <w:ind w:firstLine="0"/>
        <w:jc w:val="both"/>
      </w:pPr>
      <w:r>
        <w:lastRenderedPageBreak/>
        <w:pict>
          <v:shape id="_x0000_i1063" type="#_x0000_t75" style="width:467.4pt;height:259.8pt">
            <v:imagedata r:id="rId21" o:title="Geology"/>
          </v:shape>
        </w:pict>
      </w:r>
    </w:p>
    <w:p w:rsidR="00EC7A34" w:rsidRDefault="00EC7A34" w:rsidP="00EC7A34">
      <w:pPr>
        <w:pStyle w:val="a3"/>
        <w:ind w:firstLine="0"/>
        <w:jc w:val="center"/>
        <w:rPr>
          <w:color w:val="auto"/>
          <w:sz w:val="24"/>
          <w:szCs w:val="24"/>
        </w:rPr>
      </w:pPr>
      <w:r w:rsidRPr="00EC7A34">
        <w:rPr>
          <w:color w:val="auto"/>
          <w:sz w:val="24"/>
          <w:szCs w:val="24"/>
        </w:rPr>
        <w:t>Рис. 17 – Геологическое строение водосбора озера</w:t>
      </w:r>
    </w:p>
    <w:p w:rsidR="00EC7A34" w:rsidRDefault="00512F30" w:rsidP="00512F30">
      <w:pPr>
        <w:jc w:val="both"/>
      </w:pPr>
      <w:r>
        <w:t>Линейный дискриминантный анализ по всем химическим элементам и минералам показывает на статистически значимые различия между образцами, отобранными в пределах разных геологических комплексов</w:t>
      </w:r>
      <w:r w:rsidR="00E95338">
        <w:t xml:space="preserve"> (Рис. 18)</w:t>
      </w:r>
      <w:r>
        <w:t>.</w:t>
      </w:r>
    </w:p>
    <w:p w:rsidR="00E95338" w:rsidRDefault="00E95338" w:rsidP="00E95338">
      <w:pPr>
        <w:keepNext/>
        <w:ind w:firstLine="0"/>
        <w:jc w:val="both"/>
      </w:pPr>
      <w:r>
        <w:pict>
          <v:shape id="_x0000_i1065" type="#_x0000_t75" style="width:467.4pt;height:292.8pt">
            <v:imagedata r:id="rId22" o:title="ld1"/>
          </v:shape>
        </w:pict>
      </w:r>
    </w:p>
    <w:p w:rsidR="00E95338" w:rsidRPr="00E95338" w:rsidRDefault="00E95338" w:rsidP="00E95338">
      <w:pPr>
        <w:pStyle w:val="a3"/>
        <w:ind w:firstLine="0"/>
        <w:jc w:val="center"/>
        <w:rPr>
          <w:color w:val="auto"/>
          <w:sz w:val="24"/>
          <w:szCs w:val="24"/>
        </w:rPr>
      </w:pPr>
      <w:r w:rsidRPr="00E95338">
        <w:rPr>
          <w:color w:val="auto"/>
          <w:sz w:val="24"/>
          <w:szCs w:val="24"/>
        </w:rPr>
        <w:t xml:space="preserve">Рис. 18 – </w:t>
      </w:r>
      <w:r w:rsidRPr="00E95338">
        <w:rPr>
          <w:color w:val="auto"/>
          <w:sz w:val="24"/>
          <w:szCs w:val="24"/>
        </w:rPr>
        <w:t>Линейный дискриминантный анализ по всем химическим элементам и минералам (</w:t>
      </w:r>
      <w:r w:rsidR="002B6FAE">
        <w:rPr>
          <w:color w:val="auto"/>
          <w:sz w:val="24"/>
          <w:szCs w:val="24"/>
        </w:rPr>
        <w:t>Комплексы горных пород</w:t>
      </w:r>
      <w:r w:rsidR="002B6FAE" w:rsidRPr="002B6FAE">
        <w:rPr>
          <w:color w:val="auto"/>
          <w:sz w:val="24"/>
          <w:szCs w:val="24"/>
        </w:rPr>
        <w:t xml:space="preserve">: </w:t>
      </w:r>
      <w:r w:rsidR="00F13479">
        <w:rPr>
          <w:color w:val="auto"/>
          <w:sz w:val="24"/>
          <w:szCs w:val="24"/>
          <w:lang w:val="en-US"/>
        </w:rPr>
        <w:t>cr</w:t>
      </w:r>
      <w:r w:rsidR="00F13479" w:rsidRPr="00F13479">
        <w:rPr>
          <w:color w:val="auto"/>
          <w:sz w:val="24"/>
          <w:szCs w:val="24"/>
        </w:rPr>
        <w:t>_</w:t>
      </w:r>
      <w:r w:rsidR="00F13479">
        <w:rPr>
          <w:color w:val="auto"/>
          <w:sz w:val="24"/>
          <w:szCs w:val="24"/>
          <w:lang w:val="en-US"/>
        </w:rPr>
        <w:t>sch</w:t>
      </w:r>
      <w:r w:rsidRPr="00E95338">
        <w:rPr>
          <w:color w:val="auto"/>
          <w:sz w:val="24"/>
          <w:szCs w:val="24"/>
        </w:rPr>
        <w:t xml:space="preserve"> – </w:t>
      </w:r>
      <w:r w:rsidR="002B6FAE">
        <w:rPr>
          <w:color w:val="auto"/>
          <w:sz w:val="24"/>
          <w:szCs w:val="24"/>
        </w:rPr>
        <w:t>кристаллосланцевый</w:t>
      </w:r>
      <w:r w:rsidRPr="00E95338">
        <w:rPr>
          <w:color w:val="auto"/>
          <w:sz w:val="24"/>
          <w:szCs w:val="24"/>
        </w:rPr>
        <w:t xml:space="preserve">, </w:t>
      </w:r>
      <w:r w:rsidR="00F13479">
        <w:rPr>
          <w:color w:val="auto"/>
          <w:sz w:val="24"/>
          <w:szCs w:val="24"/>
          <w:lang w:val="en-US"/>
        </w:rPr>
        <w:t>cr</w:t>
      </w:r>
      <w:r w:rsidR="00F13479" w:rsidRPr="00F13479">
        <w:rPr>
          <w:color w:val="auto"/>
          <w:sz w:val="24"/>
          <w:szCs w:val="24"/>
        </w:rPr>
        <w:t>_</w:t>
      </w:r>
      <w:r w:rsidR="00F13479">
        <w:rPr>
          <w:color w:val="auto"/>
          <w:sz w:val="24"/>
          <w:szCs w:val="24"/>
          <w:lang w:val="en-US"/>
        </w:rPr>
        <w:t>sch</w:t>
      </w:r>
      <w:r w:rsidR="00F13479" w:rsidRPr="00F13479">
        <w:rPr>
          <w:color w:val="auto"/>
          <w:sz w:val="24"/>
          <w:szCs w:val="24"/>
        </w:rPr>
        <w:t>_</w:t>
      </w:r>
      <w:r w:rsidR="00F13479">
        <w:rPr>
          <w:color w:val="auto"/>
          <w:sz w:val="24"/>
          <w:szCs w:val="24"/>
          <w:lang w:val="en-US"/>
        </w:rPr>
        <w:t>gn</w:t>
      </w:r>
      <w:r w:rsidRPr="00E95338">
        <w:rPr>
          <w:color w:val="auto"/>
          <w:sz w:val="24"/>
          <w:szCs w:val="24"/>
        </w:rPr>
        <w:t xml:space="preserve"> –</w:t>
      </w:r>
      <w:r w:rsidR="00F13479">
        <w:rPr>
          <w:color w:val="auto"/>
          <w:sz w:val="24"/>
          <w:szCs w:val="24"/>
        </w:rPr>
        <w:t xml:space="preserve"> крис</w:t>
      </w:r>
      <w:r w:rsidR="002B6FAE">
        <w:rPr>
          <w:color w:val="auto"/>
          <w:sz w:val="24"/>
          <w:szCs w:val="24"/>
        </w:rPr>
        <w:t>таллосланцево-гнейсовый</w:t>
      </w:r>
      <w:r w:rsidR="00F13479">
        <w:rPr>
          <w:color w:val="auto"/>
          <w:sz w:val="24"/>
          <w:szCs w:val="24"/>
        </w:rPr>
        <w:t>,</w:t>
      </w:r>
      <w:r w:rsidRPr="00E95338">
        <w:rPr>
          <w:color w:val="auto"/>
          <w:sz w:val="24"/>
          <w:szCs w:val="24"/>
        </w:rPr>
        <w:t xml:space="preserve"> </w:t>
      </w:r>
      <w:r w:rsidR="00F13479">
        <w:rPr>
          <w:color w:val="auto"/>
          <w:sz w:val="24"/>
          <w:szCs w:val="24"/>
          <w:lang w:val="en-US"/>
        </w:rPr>
        <w:t>gr</w:t>
      </w:r>
      <w:r w:rsidRPr="00E95338">
        <w:rPr>
          <w:color w:val="auto"/>
          <w:sz w:val="24"/>
          <w:szCs w:val="24"/>
        </w:rPr>
        <w:t xml:space="preserve"> – </w:t>
      </w:r>
      <w:r w:rsidR="00F13479">
        <w:rPr>
          <w:color w:val="auto"/>
          <w:sz w:val="24"/>
          <w:szCs w:val="24"/>
        </w:rPr>
        <w:t>гранитовый</w:t>
      </w:r>
      <w:r w:rsidRPr="00E95338">
        <w:rPr>
          <w:color w:val="auto"/>
          <w:sz w:val="24"/>
          <w:szCs w:val="24"/>
        </w:rPr>
        <w:t>)</w:t>
      </w:r>
    </w:p>
    <w:p w:rsidR="004C08E0" w:rsidRDefault="004C08E0" w:rsidP="00EC7A34">
      <w:pPr>
        <w:ind w:firstLine="0"/>
        <w:jc w:val="both"/>
      </w:pPr>
      <w:r>
        <w:lastRenderedPageBreak/>
        <w:t>Выбранные оптимальные трассеры и диаграммы размаха содержания для них представлены на рисунке 19.</w:t>
      </w:r>
    </w:p>
    <w:p w:rsidR="004C08E0" w:rsidRDefault="004C08E0" w:rsidP="004C08E0">
      <w:pPr>
        <w:keepNext/>
        <w:ind w:firstLine="0"/>
        <w:jc w:val="both"/>
      </w:pPr>
      <w:r>
        <w:pict>
          <v:shape id="_x0000_i1067" type="#_x0000_t75" style="width:467.4pt;height:292.8pt">
            <v:imagedata r:id="rId23" o:title="boxplots"/>
          </v:shape>
        </w:pict>
      </w:r>
    </w:p>
    <w:p w:rsidR="004C08E0" w:rsidRDefault="002E0284" w:rsidP="002E0284">
      <w:pPr>
        <w:pStyle w:val="a3"/>
        <w:ind w:firstLine="0"/>
        <w:jc w:val="center"/>
        <w:rPr>
          <w:color w:val="auto"/>
          <w:sz w:val="24"/>
          <w:szCs w:val="24"/>
        </w:rPr>
      </w:pPr>
      <w:r w:rsidRPr="002E0284">
        <w:rPr>
          <w:color w:val="auto"/>
          <w:sz w:val="24"/>
          <w:szCs w:val="24"/>
        </w:rPr>
        <w:t xml:space="preserve">Рис. 19 – </w:t>
      </w:r>
      <w:r w:rsidRPr="002E0284">
        <w:rPr>
          <w:color w:val="auto"/>
          <w:sz w:val="24"/>
          <w:szCs w:val="24"/>
        </w:rPr>
        <w:t>Концентрации оптимальных трассеров в источниках наносов и целевой точке</w:t>
      </w:r>
    </w:p>
    <w:p w:rsidR="00DD640B" w:rsidRPr="00DD640B" w:rsidRDefault="00DD640B" w:rsidP="00DD640B">
      <w:pPr>
        <w:ind w:firstLine="0"/>
        <w:jc w:val="both"/>
      </w:pPr>
      <w:r>
        <w:t>Оптимальные трассеры также позволяют отделить друг от друга три комплекса пород (Рис. 20).</w:t>
      </w:r>
    </w:p>
    <w:p w:rsidR="00FA0B00" w:rsidRDefault="00E02E42" w:rsidP="00DD640B">
      <w:pPr>
        <w:keepNext/>
        <w:ind w:firstLine="0"/>
        <w:jc w:val="center"/>
        <w:rPr>
          <w:sz w:val="24"/>
          <w:szCs w:val="24"/>
        </w:rPr>
      </w:pPr>
      <w:r>
        <w:lastRenderedPageBreak/>
        <w:pict>
          <v:shape id="_x0000_i1069" type="#_x0000_t75" style="width:467.4pt;height:292.8pt">
            <v:imagedata r:id="rId24" o:title="ld2"/>
          </v:shape>
        </w:pict>
      </w:r>
      <w:r w:rsidR="002E0284" w:rsidRPr="002E0284">
        <w:rPr>
          <w:sz w:val="24"/>
          <w:szCs w:val="24"/>
        </w:rPr>
        <w:t xml:space="preserve">Рис. 20 – </w:t>
      </w:r>
      <w:r w:rsidR="002E0284" w:rsidRPr="002E0284">
        <w:rPr>
          <w:sz w:val="24"/>
          <w:szCs w:val="24"/>
        </w:rPr>
        <w:t>Линейный дискриминантный анализ по оптимальным трассерам</w:t>
      </w:r>
    </w:p>
    <w:p w:rsidR="00DD640B" w:rsidRDefault="00DD640B" w:rsidP="00DD640B">
      <w:r>
        <w:t>Результат оценки вклада представлен на рисунке 21 и в таблице 2.</w:t>
      </w:r>
    </w:p>
    <w:p w:rsidR="00DD640B" w:rsidRDefault="00DD640B" w:rsidP="00DD640B">
      <w:pPr>
        <w:keepNext/>
        <w:ind w:firstLine="0"/>
      </w:pPr>
      <w:r>
        <w:pict>
          <v:shape id="_x0000_i1077" type="#_x0000_t75" style="width:467.4pt;height:292.8pt">
            <v:imagedata r:id="rId25" o:title="unmix"/>
          </v:shape>
        </w:pict>
      </w:r>
    </w:p>
    <w:p w:rsidR="00DD640B" w:rsidRDefault="00DD640B" w:rsidP="00DD2A2C">
      <w:pPr>
        <w:pStyle w:val="a3"/>
        <w:ind w:firstLine="0"/>
        <w:jc w:val="center"/>
        <w:rPr>
          <w:color w:val="auto"/>
          <w:sz w:val="24"/>
          <w:szCs w:val="24"/>
        </w:rPr>
      </w:pPr>
      <w:r w:rsidRPr="00DD2A2C">
        <w:rPr>
          <w:color w:val="auto"/>
          <w:sz w:val="24"/>
          <w:szCs w:val="24"/>
        </w:rPr>
        <w:t xml:space="preserve">Рис. 21 – </w:t>
      </w:r>
      <w:r w:rsidRPr="00DD2A2C">
        <w:rPr>
          <w:color w:val="auto"/>
          <w:sz w:val="24"/>
          <w:szCs w:val="24"/>
        </w:rPr>
        <w:t xml:space="preserve">вклад </w:t>
      </w:r>
      <w:r w:rsidR="00DD2A2C">
        <w:rPr>
          <w:color w:val="auto"/>
          <w:sz w:val="24"/>
          <w:szCs w:val="24"/>
        </w:rPr>
        <w:t xml:space="preserve">геологических комплексов в отложения дельты (замыкающая точка </w:t>
      </w:r>
      <w:r w:rsidR="00DD2A2C">
        <w:rPr>
          <w:color w:val="auto"/>
          <w:sz w:val="24"/>
          <w:szCs w:val="24"/>
          <w:lang w:val="en-US"/>
        </w:rPr>
        <w:t>FP</w:t>
      </w:r>
      <w:r w:rsidR="00DD2A2C" w:rsidRPr="00DD2A2C">
        <w:rPr>
          <w:color w:val="auto"/>
          <w:sz w:val="24"/>
          <w:szCs w:val="24"/>
        </w:rPr>
        <w:t>_</w:t>
      </w:r>
      <w:r w:rsidR="00DD2A2C">
        <w:rPr>
          <w:color w:val="auto"/>
          <w:sz w:val="24"/>
          <w:szCs w:val="24"/>
          <w:lang w:val="en-US"/>
        </w:rPr>
        <w:t>Don</w:t>
      </w:r>
      <w:r w:rsidR="00DD2A2C" w:rsidRPr="00DD2A2C">
        <w:rPr>
          <w:color w:val="auto"/>
          <w:sz w:val="24"/>
          <w:szCs w:val="24"/>
        </w:rPr>
        <w:t>_2025</w:t>
      </w:r>
      <w:r w:rsidR="00DD2A2C">
        <w:rPr>
          <w:color w:val="auto"/>
          <w:sz w:val="24"/>
          <w:szCs w:val="24"/>
        </w:rPr>
        <w:t>)</w:t>
      </w:r>
    </w:p>
    <w:p w:rsidR="00B12028" w:rsidRDefault="00B12028" w:rsidP="00B12028"/>
    <w:p w:rsidR="00B12028" w:rsidRPr="00B12028" w:rsidRDefault="00B12028" w:rsidP="00B12028">
      <w:pPr>
        <w:pStyle w:val="a3"/>
        <w:ind w:firstLine="0"/>
        <w:rPr>
          <w:color w:val="auto"/>
          <w:sz w:val="24"/>
          <w:szCs w:val="24"/>
        </w:rPr>
      </w:pPr>
      <w:r w:rsidRPr="00B12028">
        <w:rPr>
          <w:color w:val="auto"/>
          <w:sz w:val="24"/>
          <w:szCs w:val="24"/>
        </w:rPr>
        <w:lastRenderedPageBreak/>
        <w:t>Таблица 2 –</w:t>
      </w:r>
      <w:r w:rsidRPr="00B12028">
        <w:rPr>
          <w:color w:val="auto"/>
        </w:rPr>
        <w:t xml:space="preserve"> </w:t>
      </w:r>
      <w:r w:rsidRPr="00DD2A2C">
        <w:rPr>
          <w:color w:val="auto"/>
          <w:sz w:val="24"/>
          <w:szCs w:val="24"/>
        </w:rPr>
        <w:t xml:space="preserve">вклад </w:t>
      </w:r>
      <w:r>
        <w:rPr>
          <w:color w:val="auto"/>
          <w:sz w:val="24"/>
          <w:szCs w:val="24"/>
        </w:rPr>
        <w:t xml:space="preserve">геологических комплексов в отложения дельты (замыкающая точка </w:t>
      </w:r>
      <w:r>
        <w:rPr>
          <w:color w:val="auto"/>
          <w:sz w:val="24"/>
          <w:szCs w:val="24"/>
          <w:lang w:val="en-US"/>
        </w:rPr>
        <w:t>FP</w:t>
      </w:r>
      <w:r w:rsidRPr="00DD2A2C">
        <w:rPr>
          <w:color w:val="auto"/>
          <w:sz w:val="24"/>
          <w:szCs w:val="24"/>
        </w:rPr>
        <w:t>_</w:t>
      </w:r>
      <w:r>
        <w:rPr>
          <w:color w:val="auto"/>
          <w:sz w:val="24"/>
          <w:szCs w:val="24"/>
          <w:lang w:val="en-US"/>
        </w:rPr>
        <w:t>Don</w:t>
      </w:r>
      <w:r w:rsidRPr="00DD2A2C">
        <w:rPr>
          <w:color w:val="auto"/>
          <w:sz w:val="24"/>
          <w:szCs w:val="24"/>
        </w:rPr>
        <w:t>_2025</w:t>
      </w:r>
      <w:r>
        <w:rPr>
          <w:color w:val="auto"/>
          <w:sz w:val="24"/>
          <w:szCs w:val="24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70"/>
        <w:gridCol w:w="2258"/>
        <w:gridCol w:w="2258"/>
        <w:gridCol w:w="2259"/>
      </w:tblGrid>
      <w:tr w:rsidR="009572D1" w:rsidTr="00B12028">
        <w:tc>
          <w:tcPr>
            <w:tcW w:w="2584" w:type="dxa"/>
          </w:tcPr>
          <w:p w:rsidR="009572D1" w:rsidRPr="00B12028" w:rsidRDefault="00B12028" w:rsidP="009572D1">
            <w:pPr>
              <w:ind w:firstLine="0"/>
              <w:jc w:val="both"/>
              <w:rPr>
                <w:sz w:val="24"/>
                <w:szCs w:val="24"/>
              </w:rPr>
            </w:pPr>
            <w:r w:rsidRPr="00B12028">
              <w:rPr>
                <w:sz w:val="24"/>
                <w:szCs w:val="24"/>
              </w:rPr>
              <w:t>Геологические комплексы</w:t>
            </w:r>
          </w:p>
        </w:tc>
        <w:tc>
          <w:tcPr>
            <w:tcW w:w="2244" w:type="dxa"/>
          </w:tcPr>
          <w:p w:rsidR="009572D1" w:rsidRPr="00B12028" w:rsidRDefault="009572D1" w:rsidP="009572D1">
            <w:pPr>
              <w:ind w:firstLine="0"/>
              <w:jc w:val="both"/>
              <w:rPr>
                <w:sz w:val="24"/>
                <w:szCs w:val="24"/>
                <w:lang w:val="en-US"/>
              </w:rPr>
            </w:pPr>
            <w:r w:rsidRPr="00B12028">
              <w:rPr>
                <w:sz w:val="24"/>
                <w:szCs w:val="24"/>
                <w:lang w:val="en-US"/>
              </w:rPr>
              <w:t>Mean</w:t>
            </w:r>
          </w:p>
        </w:tc>
        <w:tc>
          <w:tcPr>
            <w:tcW w:w="2231" w:type="dxa"/>
          </w:tcPr>
          <w:p w:rsidR="009572D1" w:rsidRPr="00B12028" w:rsidRDefault="009572D1" w:rsidP="009572D1">
            <w:pPr>
              <w:ind w:firstLine="0"/>
              <w:jc w:val="both"/>
              <w:rPr>
                <w:sz w:val="24"/>
                <w:szCs w:val="24"/>
                <w:lang w:val="en-US"/>
              </w:rPr>
            </w:pPr>
            <w:r w:rsidRPr="00B12028">
              <w:rPr>
                <w:sz w:val="24"/>
                <w:szCs w:val="24"/>
                <w:lang w:val="en-US"/>
              </w:rPr>
              <w:t>SD</w:t>
            </w:r>
          </w:p>
        </w:tc>
        <w:tc>
          <w:tcPr>
            <w:tcW w:w="2286" w:type="dxa"/>
          </w:tcPr>
          <w:p w:rsidR="009572D1" w:rsidRPr="00B12028" w:rsidRDefault="009572D1" w:rsidP="009572D1">
            <w:pPr>
              <w:ind w:firstLine="0"/>
              <w:jc w:val="both"/>
              <w:rPr>
                <w:sz w:val="24"/>
                <w:szCs w:val="24"/>
                <w:lang w:val="en-US"/>
              </w:rPr>
            </w:pPr>
            <w:r w:rsidRPr="00B12028">
              <w:rPr>
                <w:sz w:val="24"/>
                <w:szCs w:val="24"/>
                <w:lang w:val="en-US"/>
              </w:rPr>
              <w:t>GOF</w:t>
            </w:r>
          </w:p>
        </w:tc>
      </w:tr>
      <w:tr w:rsidR="00B12028" w:rsidTr="009572D1">
        <w:tc>
          <w:tcPr>
            <w:tcW w:w="2336" w:type="dxa"/>
          </w:tcPr>
          <w:p w:rsidR="00B12028" w:rsidRPr="00B12028" w:rsidRDefault="00B12028" w:rsidP="009572D1">
            <w:pPr>
              <w:ind w:firstLine="0"/>
              <w:rPr>
                <w:sz w:val="24"/>
                <w:szCs w:val="24"/>
              </w:rPr>
            </w:pPr>
            <w:r w:rsidRPr="00B12028">
              <w:rPr>
                <w:sz w:val="24"/>
                <w:szCs w:val="24"/>
              </w:rPr>
              <w:t xml:space="preserve">Кристаллосланцевый </w:t>
            </w:r>
          </w:p>
        </w:tc>
        <w:tc>
          <w:tcPr>
            <w:tcW w:w="2336" w:type="dxa"/>
          </w:tcPr>
          <w:p w:rsidR="00B12028" w:rsidRPr="00B12028" w:rsidRDefault="00B12028" w:rsidP="009572D1">
            <w:pPr>
              <w:ind w:firstLine="0"/>
              <w:rPr>
                <w:sz w:val="24"/>
                <w:szCs w:val="24"/>
              </w:rPr>
            </w:pPr>
            <w:r w:rsidRPr="00B12028">
              <w:rPr>
                <w:sz w:val="24"/>
                <w:szCs w:val="24"/>
              </w:rPr>
              <w:t>0.4824450</w:t>
            </w:r>
          </w:p>
        </w:tc>
        <w:tc>
          <w:tcPr>
            <w:tcW w:w="2336" w:type="dxa"/>
          </w:tcPr>
          <w:p w:rsidR="00B12028" w:rsidRPr="00B12028" w:rsidRDefault="00B12028" w:rsidP="009572D1">
            <w:pPr>
              <w:ind w:firstLine="0"/>
              <w:rPr>
                <w:sz w:val="24"/>
                <w:szCs w:val="24"/>
              </w:rPr>
            </w:pPr>
            <w:r w:rsidRPr="00B12028">
              <w:rPr>
                <w:sz w:val="24"/>
                <w:szCs w:val="24"/>
              </w:rPr>
              <w:t>0.2214038</w:t>
            </w:r>
          </w:p>
        </w:tc>
        <w:tc>
          <w:tcPr>
            <w:tcW w:w="2337" w:type="dxa"/>
            <w:vMerge w:val="restart"/>
          </w:tcPr>
          <w:p w:rsidR="00B12028" w:rsidRPr="00B12028" w:rsidRDefault="00B12028" w:rsidP="009572D1">
            <w:pPr>
              <w:ind w:firstLine="0"/>
              <w:rPr>
                <w:sz w:val="24"/>
                <w:szCs w:val="24"/>
              </w:rPr>
            </w:pPr>
            <w:r w:rsidRPr="00B12028">
              <w:rPr>
                <w:sz w:val="24"/>
                <w:szCs w:val="24"/>
              </w:rPr>
              <w:t>0.67455674</w:t>
            </w:r>
          </w:p>
        </w:tc>
      </w:tr>
      <w:tr w:rsidR="00B12028" w:rsidTr="00B12028">
        <w:tc>
          <w:tcPr>
            <w:tcW w:w="2584" w:type="dxa"/>
          </w:tcPr>
          <w:p w:rsidR="00B12028" w:rsidRPr="00B12028" w:rsidRDefault="00B12028" w:rsidP="009572D1">
            <w:pPr>
              <w:ind w:firstLine="0"/>
              <w:rPr>
                <w:sz w:val="24"/>
                <w:szCs w:val="24"/>
              </w:rPr>
            </w:pPr>
            <w:r w:rsidRPr="00B12028">
              <w:rPr>
                <w:sz w:val="24"/>
                <w:szCs w:val="24"/>
              </w:rPr>
              <w:t>Кристаллосланцево-гнейсовый</w:t>
            </w:r>
          </w:p>
        </w:tc>
        <w:tc>
          <w:tcPr>
            <w:tcW w:w="2244" w:type="dxa"/>
          </w:tcPr>
          <w:p w:rsidR="00B12028" w:rsidRPr="00B12028" w:rsidRDefault="00B12028" w:rsidP="009572D1">
            <w:pPr>
              <w:ind w:firstLine="0"/>
              <w:rPr>
                <w:sz w:val="24"/>
                <w:szCs w:val="24"/>
              </w:rPr>
            </w:pPr>
            <w:r w:rsidRPr="00B12028">
              <w:rPr>
                <w:sz w:val="24"/>
                <w:szCs w:val="24"/>
              </w:rPr>
              <w:t>0.4454853</w:t>
            </w:r>
          </w:p>
        </w:tc>
        <w:tc>
          <w:tcPr>
            <w:tcW w:w="2231" w:type="dxa"/>
          </w:tcPr>
          <w:p w:rsidR="00B12028" w:rsidRPr="00B12028" w:rsidRDefault="00B12028" w:rsidP="00B12028">
            <w:pPr>
              <w:ind w:firstLine="0"/>
              <w:rPr>
                <w:sz w:val="24"/>
                <w:szCs w:val="24"/>
              </w:rPr>
            </w:pPr>
            <w:r w:rsidRPr="00B12028">
              <w:rPr>
                <w:sz w:val="24"/>
                <w:szCs w:val="24"/>
              </w:rPr>
              <w:t>0.1840462</w:t>
            </w:r>
          </w:p>
        </w:tc>
        <w:tc>
          <w:tcPr>
            <w:tcW w:w="2286" w:type="dxa"/>
            <w:vMerge/>
          </w:tcPr>
          <w:p w:rsidR="00B12028" w:rsidRDefault="00B12028" w:rsidP="009572D1">
            <w:pPr>
              <w:ind w:firstLine="0"/>
            </w:pPr>
          </w:p>
        </w:tc>
      </w:tr>
      <w:tr w:rsidR="00B12028" w:rsidTr="00B12028">
        <w:tc>
          <w:tcPr>
            <w:tcW w:w="2584" w:type="dxa"/>
          </w:tcPr>
          <w:p w:rsidR="00B12028" w:rsidRPr="00B12028" w:rsidRDefault="00B12028" w:rsidP="009572D1">
            <w:pPr>
              <w:ind w:firstLine="0"/>
              <w:rPr>
                <w:sz w:val="24"/>
                <w:szCs w:val="24"/>
              </w:rPr>
            </w:pPr>
            <w:r w:rsidRPr="00B12028">
              <w:rPr>
                <w:sz w:val="24"/>
                <w:szCs w:val="24"/>
              </w:rPr>
              <w:t>Гранитовый</w:t>
            </w:r>
          </w:p>
        </w:tc>
        <w:tc>
          <w:tcPr>
            <w:tcW w:w="2244" w:type="dxa"/>
          </w:tcPr>
          <w:p w:rsidR="00B12028" w:rsidRPr="00B12028" w:rsidRDefault="00B12028" w:rsidP="009572D1">
            <w:pPr>
              <w:ind w:firstLine="0"/>
              <w:rPr>
                <w:sz w:val="24"/>
                <w:szCs w:val="24"/>
              </w:rPr>
            </w:pPr>
            <w:r w:rsidRPr="00B12028">
              <w:rPr>
                <w:sz w:val="24"/>
                <w:szCs w:val="24"/>
              </w:rPr>
              <w:t>0.07206972</w:t>
            </w:r>
          </w:p>
        </w:tc>
        <w:tc>
          <w:tcPr>
            <w:tcW w:w="2231" w:type="dxa"/>
          </w:tcPr>
          <w:p w:rsidR="00B12028" w:rsidRPr="00B12028" w:rsidRDefault="00B12028" w:rsidP="009572D1">
            <w:pPr>
              <w:ind w:firstLine="0"/>
              <w:rPr>
                <w:sz w:val="24"/>
                <w:szCs w:val="24"/>
              </w:rPr>
            </w:pPr>
            <w:r w:rsidRPr="00B12028">
              <w:rPr>
                <w:sz w:val="24"/>
                <w:szCs w:val="24"/>
              </w:rPr>
              <w:t>0.14896901</w:t>
            </w:r>
          </w:p>
        </w:tc>
        <w:tc>
          <w:tcPr>
            <w:tcW w:w="2286" w:type="dxa"/>
            <w:vMerge/>
          </w:tcPr>
          <w:p w:rsidR="00B12028" w:rsidRDefault="00B12028" w:rsidP="009572D1">
            <w:pPr>
              <w:ind w:firstLine="0"/>
            </w:pPr>
          </w:p>
        </w:tc>
      </w:tr>
    </w:tbl>
    <w:p w:rsidR="00DD2A2C" w:rsidRDefault="00DD2A2C" w:rsidP="00DD2A2C"/>
    <w:p w:rsidR="00DB1D28" w:rsidRPr="00DD2A2C" w:rsidRDefault="00DB1D28" w:rsidP="002C6D2A">
      <w:pPr>
        <w:jc w:val="both"/>
      </w:pPr>
      <w:r>
        <w:t xml:space="preserve">Результаты размешивания </w:t>
      </w:r>
      <w:r w:rsidR="002C6D2A">
        <w:t xml:space="preserve">показывают на </w:t>
      </w:r>
      <w:r w:rsidR="0052286D">
        <w:t>существенно больший вклад</w:t>
      </w:r>
      <w:r w:rsidR="002C6D2A">
        <w:t xml:space="preserve"> пород</w:t>
      </w:r>
      <w:r w:rsidR="0052286D">
        <w:t xml:space="preserve"> </w:t>
      </w:r>
      <w:r w:rsidR="0052286D">
        <w:t>кристаллосланцевого</w:t>
      </w:r>
      <w:r w:rsidR="0052286D">
        <w:t xml:space="preserve"> и кристаллосланцево-гнейсового </w:t>
      </w:r>
      <w:r w:rsidR="002C6D2A">
        <w:t>компл</w:t>
      </w:r>
      <w:r w:rsidR="0052286D">
        <w:t>ексов (</w:t>
      </w:r>
      <w:r w:rsidR="00FE2F81">
        <w:t>48 и 45 %</w:t>
      </w:r>
      <w:r w:rsidR="0052286D">
        <w:t>), при незначительном</w:t>
      </w:r>
      <w:r w:rsidR="002C6D2A">
        <w:t xml:space="preserve"> (7%)</w:t>
      </w:r>
      <w:r w:rsidR="0052286D">
        <w:t xml:space="preserve"> вкладе гранитового.</w:t>
      </w:r>
      <w:r w:rsidR="002C6D2A">
        <w:t xml:space="preserve"> </w:t>
      </w:r>
      <w:r w:rsidR="00FE2F81">
        <w:t xml:space="preserve">При этом первые два комплекса приурочены к северному притоку и большей части бортов котловины озера, а гранитовый комплекс – к южному притоку. </w:t>
      </w:r>
      <w:r w:rsidR="00916ECE">
        <w:t xml:space="preserve">В дальнейшем следует осуществить уменьшение количества оптимальных трассеров и </w:t>
      </w:r>
      <w:r w:rsidR="0013736B">
        <w:t>пересчитать результаты.</w:t>
      </w:r>
    </w:p>
    <w:sectPr w:rsidR="00DB1D28" w:rsidRPr="00DD2A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A7F"/>
    <w:rsid w:val="00011D4F"/>
    <w:rsid w:val="00083B90"/>
    <w:rsid w:val="00086E90"/>
    <w:rsid w:val="000A130A"/>
    <w:rsid w:val="000A1C42"/>
    <w:rsid w:val="000B1EF8"/>
    <w:rsid w:val="000B6089"/>
    <w:rsid w:val="000B63DB"/>
    <w:rsid w:val="000C177A"/>
    <w:rsid w:val="000D2D43"/>
    <w:rsid w:val="001131BC"/>
    <w:rsid w:val="0013736B"/>
    <w:rsid w:val="00142259"/>
    <w:rsid w:val="00143472"/>
    <w:rsid w:val="0016008C"/>
    <w:rsid w:val="00171E0E"/>
    <w:rsid w:val="001A0798"/>
    <w:rsid w:val="001C058E"/>
    <w:rsid w:val="001D192D"/>
    <w:rsid w:val="001F1E87"/>
    <w:rsid w:val="0020062D"/>
    <w:rsid w:val="002066CB"/>
    <w:rsid w:val="00242F6C"/>
    <w:rsid w:val="0024314C"/>
    <w:rsid w:val="00257D25"/>
    <w:rsid w:val="002A4B0D"/>
    <w:rsid w:val="002B6FAE"/>
    <w:rsid w:val="002C6D2A"/>
    <w:rsid w:val="002D01BC"/>
    <w:rsid w:val="002D6EF1"/>
    <w:rsid w:val="002E0284"/>
    <w:rsid w:val="002E0720"/>
    <w:rsid w:val="002E61B5"/>
    <w:rsid w:val="002F01B2"/>
    <w:rsid w:val="002F6E36"/>
    <w:rsid w:val="0032313C"/>
    <w:rsid w:val="00323AE3"/>
    <w:rsid w:val="00331348"/>
    <w:rsid w:val="00353A1C"/>
    <w:rsid w:val="003960C7"/>
    <w:rsid w:val="003E015C"/>
    <w:rsid w:val="003E1E9F"/>
    <w:rsid w:val="00404B92"/>
    <w:rsid w:val="004471E0"/>
    <w:rsid w:val="004879CE"/>
    <w:rsid w:val="004A23DE"/>
    <w:rsid w:val="004B30AE"/>
    <w:rsid w:val="004B57DE"/>
    <w:rsid w:val="004C0370"/>
    <w:rsid w:val="004C08E0"/>
    <w:rsid w:val="004F204D"/>
    <w:rsid w:val="005006F5"/>
    <w:rsid w:val="00502754"/>
    <w:rsid w:val="00512F30"/>
    <w:rsid w:val="0052286D"/>
    <w:rsid w:val="00522D65"/>
    <w:rsid w:val="00526B49"/>
    <w:rsid w:val="005306C4"/>
    <w:rsid w:val="0053688F"/>
    <w:rsid w:val="00544153"/>
    <w:rsid w:val="005547B7"/>
    <w:rsid w:val="00567D43"/>
    <w:rsid w:val="00570154"/>
    <w:rsid w:val="00581CC4"/>
    <w:rsid w:val="00593A51"/>
    <w:rsid w:val="005A085D"/>
    <w:rsid w:val="005D212A"/>
    <w:rsid w:val="005D2655"/>
    <w:rsid w:val="006074B9"/>
    <w:rsid w:val="006376FE"/>
    <w:rsid w:val="00637A7F"/>
    <w:rsid w:val="00647987"/>
    <w:rsid w:val="00652F2F"/>
    <w:rsid w:val="006608C2"/>
    <w:rsid w:val="00672FAC"/>
    <w:rsid w:val="006A267D"/>
    <w:rsid w:val="006A4D7B"/>
    <w:rsid w:val="006C4ABE"/>
    <w:rsid w:val="006F57AD"/>
    <w:rsid w:val="00717276"/>
    <w:rsid w:val="00732299"/>
    <w:rsid w:val="00734C63"/>
    <w:rsid w:val="007568F1"/>
    <w:rsid w:val="007767CB"/>
    <w:rsid w:val="007C2AE4"/>
    <w:rsid w:val="007D7B81"/>
    <w:rsid w:val="00812482"/>
    <w:rsid w:val="00814BF0"/>
    <w:rsid w:val="008337EC"/>
    <w:rsid w:val="0088249B"/>
    <w:rsid w:val="00891A39"/>
    <w:rsid w:val="00892FBB"/>
    <w:rsid w:val="008A2E93"/>
    <w:rsid w:val="008A4892"/>
    <w:rsid w:val="008E2AF6"/>
    <w:rsid w:val="008F7009"/>
    <w:rsid w:val="00916ECE"/>
    <w:rsid w:val="009257D1"/>
    <w:rsid w:val="009379F4"/>
    <w:rsid w:val="009572D1"/>
    <w:rsid w:val="0097647B"/>
    <w:rsid w:val="00984157"/>
    <w:rsid w:val="009F7A5F"/>
    <w:rsid w:val="00A00357"/>
    <w:rsid w:val="00A077B1"/>
    <w:rsid w:val="00A15295"/>
    <w:rsid w:val="00A26133"/>
    <w:rsid w:val="00A35592"/>
    <w:rsid w:val="00A77E65"/>
    <w:rsid w:val="00AB161B"/>
    <w:rsid w:val="00AB7FD1"/>
    <w:rsid w:val="00AC0732"/>
    <w:rsid w:val="00AC7135"/>
    <w:rsid w:val="00B047EC"/>
    <w:rsid w:val="00B12028"/>
    <w:rsid w:val="00B22888"/>
    <w:rsid w:val="00B315EA"/>
    <w:rsid w:val="00B44A0A"/>
    <w:rsid w:val="00B54145"/>
    <w:rsid w:val="00B64D80"/>
    <w:rsid w:val="00B92283"/>
    <w:rsid w:val="00BA09F8"/>
    <w:rsid w:val="00BA2406"/>
    <w:rsid w:val="00BF3E54"/>
    <w:rsid w:val="00C03F62"/>
    <w:rsid w:val="00C20D99"/>
    <w:rsid w:val="00C313BE"/>
    <w:rsid w:val="00C507B4"/>
    <w:rsid w:val="00C53FD6"/>
    <w:rsid w:val="00C56F09"/>
    <w:rsid w:val="00C70993"/>
    <w:rsid w:val="00C713EF"/>
    <w:rsid w:val="00C73169"/>
    <w:rsid w:val="00C75B12"/>
    <w:rsid w:val="00C8165C"/>
    <w:rsid w:val="00CA4358"/>
    <w:rsid w:val="00CA4CDA"/>
    <w:rsid w:val="00CA6480"/>
    <w:rsid w:val="00CA7C97"/>
    <w:rsid w:val="00CB0552"/>
    <w:rsid w:val="00CC6A51"/>
    <w:rsid w:val="00CD187A"/>
    <w:rsid w:val="00D43D18"/>
    <w:rsid w:val="00D45B02"/>
    <w:rsid w:val="00D56437"/>
    <w:rsid w:val="00D818A9"/>
    <w:rsid w:val="00DA6875"/>
    <w:rsid w:val="00DB1D28"/>
    <w:rsid w:val="00DC52B1"/>
    <w:rsid w:val="00DC757F"/>
    <w:rsid w:val="00DD2A2C"/>
    <w:rsid w:val="00DD640B"/>
    <w:rsid w:val="00DE41FE"/>
    <w:rsid w:val="00DE424C"/>
    <w:rsid w:val="00DF1054"/>
    <w:rsid w:val="00E02E42"/>
    <w:rsid w:val="00E045F1"/>
    <w:rsid w:val="00E240F3"/>
    <w:rsid w:val="00E30301"/>
    <w:rsid w:val="00E66408"/>
    <w:rsid w:val="00E66BB4"/>
    <w:rsid w:val="00E67325"/>
    <w:rsid w:val="00E950B0"/>
    <w:rsid w:val="00E95338"/>
    <w:rsid w:val="00EC5C87"/>
    <w:rsid w:val="00EC7A34"/>
    <w:rsid w:val="00EF67EA"/>
    <w:rsid w:val="00F13479"/>
    <w:rsid w:val="00F136A1"/>
    <w:rsid w:val="00F94135"/>
    <w:rsid w:val="00FA0B00"/>
    <w:rsid w:val="00FD4878"/>
    <w:rsid w:val="00FE2F81"/>
    <w:rsid w:val="00FE6097"/>
    <w:rsid w:val="00FE6E68"/>
    <w:rsid w:val="00FF2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242EF"/>
  <w15:chartTrackingRefBased/>
  <w15:docId w15:val="{8B0F30C0-8881-4937-82D4-3D43D6482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57AD"/>
    <w:pPr>
      <w:spacing w:line="360" w:lineRule="auto"/>
      <w:ind w:firstLine="709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353A1C"/>
    <w:pPr>
      <w:keepNext/>
      <w:keepLines/>
      <w:spacing w:before="240" w:after="0"/>
      <w:ind w:firstLine="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35592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3A1C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35592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caption"/>
    <w:basedOn w:val="a"/>
    <w:next w:val="a"/>
    <w:uiPriority w:val="35"/>
    <w:unhideWhenUsed/>
    <w:qFormat/>
    <w:rsid w:val="009379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6A4D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09EB7BA0-CA06-4A8A-940B-A88A04E2D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1390</Words>
  <Characters>7926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Успенский</dc:creator>
  <cp:keywords/>
  <dc:description/>
  <cp:lastModifiedBy>Максим Успенский</cp:lastModifiedBy>
  <cp:revision>4</cp:revision>
  <dcterms:created xsi:type="dcterms:W3CDTF">2022-07-15T13:44:00Z</dcterms:created>
  <dcterms:modified xsi:type="dcterms:W3CDTF">2022-07-16T15:42:00Z</dcterms:modified>
</cp:coreProperties>
</file>