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76" w:lineRule="auto"/>
        <w:rPr>
          <w:rFonts w:ascii="Times New Roman" w:cs="Times New Roman" w:eastAsia="Times New Roman" w:hAnsi="Times New Roman"/>
          <w:sz w:val="26"/>
          <w:szCs w:val="26"/>
        </w:rPr>
      </w:pPr>
      <w:r w:rsidDel="00000000" w:rsidR="00000000" w:rsidRPr="00000000">
        <w:rPr>
          <w:rtl w:val="0"/>
        </w:rPr>
      </w:r>
    </w:p>
    <w:tbl>
      <w:tblPr>
        <w:tblStyle w:val="Table1"/>
        <w:tblW w:w="10035.0" w:type="dxa"/>
        <w:jc w:val="left"/>
        <w:tblInd w:w="-2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40"/>
        <w:gridCol w:w="5595"/>
        <w:tblGridChange w:id="0">
          <w:tblGrid>
            <w:gridCol w:w="4440"/>
            <w:gridCol w:w="5595"/>
          </w:tblGrid>
        </w:tblGridChange>
      </w:tblGrid>
      <w:tr>
        <w:trPr>
          <w:cantSplit w:val="0"/>
          <w:tblHeader w:val="0"/>
        </w:trPr>
        <w:tc>
          <w:tcPr/>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BỘ GIÁO DỤC VÀ ĐÀO TẠO</w:t>
            </w:r>
          </w:p>
        </w:tc>
        <w:tc>
          <w:tcPr/>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BỘ NÔNG NGHIỆP VÀ MÔI TRƯỜNG</w:t>
            </w:r>
          </w:p>
        </w:tc>
      </w:tr>
    </w:tbl>
    <w:p w:rsidR="00000000" w:rsidDel="00000000" w:rsidP="00000000" w:rsidRDefault="00000000" w:rsidRPr="00000000" w14:paraId="00000004">
      <w:pPr>
        <w:spacing w:after="240"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05">
      <w:pPr>
        <w:spacing w:after="240" w:line="276"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TRƯỜNG ĐẠI HỌC THỦY LỢI</w:t>
      </w:r>
    </w:p>
    <w:p w:rsidR="00000000" w:rsidDel="00000000" w:rsidP="00000000" w:rsidRDefault="00000000" w:rsidRPr="00000000" w14:paraId="0000000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496681" cy="1696311"/>
            <wp:effectExtent b="0" l="0" r="0" t="0"/>
            <wp:docPr descr="C:\Documents and Settings\USER1\Desktop\543px-Logo-hcmut_svg.png" id="6" name="image5.png"/>
            <a:graphic>
              <a:graphicData uri="http://schemas.openxmlformats.org/drawingml/2006/picture">
                <pic:pic>
                  <pic:nvPicPr>
                    <pic:cNvPr descr="C:\Documents and Settings\USER1\Desktop\543px-Logo-hcmut_svg.png" id="0" name="image5.png"/>
                    <pic:cNvPicPr preferRelativeResize="0"/>
                  </pic:nvPicPr>
                  <pic:blipFill>
                    <a:blip r:embed="rId6"/>
                    <a:srcRect b="0" l="0" r="0" t="0"/>
                    <a:stretch>
                      <a:fillRect/>
                    </a:stretch>
                  </pic:blipFill>
                  <pic:spPr>
                    <a:xfrm>
                      <a:off x="0" y="0"/>
                      <a:ext cx="2496681" cy="16963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ỨNG DỤNG CÁC MÔ HÌNH MẠNG NƠ-RON HỌC SÂU TRONG CẢNH BÁO RỦI RO ĐÁNH GIÁ XẤU </w:t>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TRÊN NỀN TẢNG GIAO ĐỒ ĂN </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65TTNT</w:t>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tabs>
          <w:tab w:val="center" w:leader="none" w:pos="1134"/>
          <w:tab w:val="center" w:leader="none" w:pos="5670"/>
        </w:tabs>
        <w:spacing w:line="276" w:lineRule="auto"/>
        <w:jc w:val="left"/>
        <w:rPr>
          <w:rFonts w:ascii="Times New Roman" w:cs="Times New Roman" w:eastAsia="Times New Roman" w:hAnsi="Times New Roman"/>
          <w:sz w:val="26"/>
          <w:szCs w:val="26"/>
        </w:rPr>
      </w:pPr>
      <w:r w:rsidDel="00000000" w:rsidR="00000000" w:rsidRPr="00000000">
        <w:rPr>
          <w:rtl w:val="0"/>
        </w:rPr>
      </w:r>
    </w:p>
    <w:tbl>
      <w:tblPr>
        <w:tblStyle w:val="Table2"/>
        <w:tblW w:w="9072.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36"/>
        <w:gridCol w:w="4536"/>
        <w:tblGridChange w:id="0">
          <w:tblGrid>
            <w:gridCol w:w="4536"/>
            <w:gridCol w:w="4536"/>
          </w:tblGrid>
        </w:tblGridChange>
      </w:tblGrid>
      <w:tr>
        <w:trPr>
          <w:cantSplit w:val="0"/>
          <w:trHeight w:val="53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2351260639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4">
      <w:pPr>
        <w:tabs>
          <w:tab w:val="center" w:leader="none" w:pos="1134"/>
          <w:tab w:val="center" w:leader="none" w:pos="5670"/>
        </w:tabs>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tabs>
          <w:tab w:val="center" w:leader="none" w:pos="1134"/>
          <w:tab w:val="center" w:leader="none" w:pos="5670"/>
        </w:tabs>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tabs>
          <w:tab w:val="center" w:leader="none" w:pos="1134"/>
          <w:tab w:val="center" w:leader="none" w:pos="5670"/>
        </w:tabs>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 ThS. Nguyễn Đắc Phương Thảo</w:t>
      </w:r>
      <w:r w:rsidDel="00000000" w:rsidR="00000000" w:rsidRPr="00000000">
        <w:rPr>
          <w:rtl w:val="0"/>
        </w:rPr>
      </w:r>
    </w:p>
    <w:p w:rsidR="00000000" w:rsidDel="00000000" w:rsidP="00000000" w:rsidRDefault="00000000" w:rsidRPr="00000000" w14:paraId="00000017">
      <w:pPr>
        <w:tabs>
          <w:tab w:val="center" w:leader="none" w:pos="1134"/>
          <w:tab w:val="center" w:leader="none" w:pos="5670"/>
        </w:tabs>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tabs>
          <w:tab w:val="center" w:leader="none" w:pos="1134"/>
          <w:tab w:val="center" w:leader="none" w:pos="5670"/>
        </w:tabs>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tabs>
          <w:tab w:val="center" w:leader="none" w:pos="1134"/>
          <w:tab w:val="center" w:leader="none" w:pos="5670"/>
        </w:tabs>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tabs>
          <w:tab w:val="center" w:leader="none" w:pos="1134"/>
          <w:tab w:val="center" w:leader="none" w:pos="5670"/>
        </w:tabs>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tabs>
          <w:tab w:val="center" w:leader="none" w:pos="1134"/>
          <w:tab w:val="center" w:leader="none" w:pos="5670"/>
        </w:tabs>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tabs>
          <w:tab w:val="center" w:leader="none" w:pos="1134"/>
          <w:tab w:val="center" w:leader="none" w:pos="5670"/>
        </w:tabs>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tabs>
          <w:tab w:val="center" w:leader="none" w:pos="1134"/>
          <w:tab w:val="center" w:leader="none" w:pos="5670"/>
        </w:tabs>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tabs>
          <w:tab w:val="center" w:leader="none" w:pos="1134"/>
          <w:tab w:val="center" w:leader="none" w:pos="5670"/>
        </w:tabs>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NỘI, NĂM 2026</w:t>
      </w:r>
    </w:p>
    <w:p w:rsidR="00000000" w:rsidDel="00000000" w:rsidP="00000000" w:rsidRDefault="00000000" w:rsidRPr="00000000" w14:paraId="0000001F">
      <w:pPr>
        <w:tabs>
          <w:tab w:val="center" w:leader="none" w:pos="1134"/>
          <w:tab w:val="center" w:leader="none" w:pos="5670"/>
        </w:tabs>
        <w:spacing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after="240" w:line="276"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MỤC LỤC</w:t>
      </w:r>
    </w:p>
    <w:p w:rsidR="00000000" w:rsidDel="00000000" w:rsidP="00000000" w:rsidRDefault="00000000" w:rsidRPr="00000000" w14:paraId="00000021">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sdt>
      <w:sdtPr>
        <w:id w:val="1715097845"/>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wm172ywszm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6om6hupj3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ĐỀ TÀI</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5f0e3rie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zctyv2667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Sự bùng nổ của thói quen đặt đồ ăn trực tuyến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m91nw02fv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Nỗi đau của các đối tác kinh doanh nhỏ trên các ứng dụng giao đồ ăn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drdcotl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1.1.3. Sự phát triển của các mô hình mạng nơ-ron học sâu và tính cấp thiết của đề tài</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s6wywif3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nghiên cứu</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j95gopkgp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Tác dụng của đề tài</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s1354o7t8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Đối tượng và phạm vi nghiên cứu</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olt7gfj3y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pfxmaj171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SỞ LÍ THUYẾT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z2iwkuuot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Tổng quan về Mạng BiLSTM</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a75s78q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Sự xuất hiện và Mục đích của Mạng tuần tự RNN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gobwy8pp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Bản chất cấu tạo của Mạng LSTM (Long Short-Term Memory)</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3ow3l67w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Tổng quan về Cơ chế Attention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dsau3egne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Bản chất Toán học và Quy trình tính toán của Attention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j1lf3fxmg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Giới thiệu về thuật toán Boosting và LightGBM và sự phù hợp cho  bài toán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9jde1oy6o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0nd58q7i7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HỆ THỐNG</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39e6p6fc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Mô tả bộ dữ liệu gốc</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yfmwssp4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Phân tích biến mục tiêu (Price)</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ukgeb43m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Lọc và lựa chọn đặc trưng (Feature Selection)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ai49lynd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Kỹ thuật trích xuất đặc trưng (Feature Engineering)</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sojdbjzn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Tách thông tin từ ‘bathrooms_text’ (Số lượng và loại phòng tắm)</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ogcd7ltu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Tạo biến amenities_count từ danh sách tiện nghi</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eze2ve38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Xử lý giá trị thiếu</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5s5fxi1fu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Phân tích tỷ lệ dữ liệu thiếu trên từng cột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urelf8qql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Chiến lược điền khuyết phân tầng: Median và Iterative Imputer (MICE)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irvecvlkx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Thống kê giá trị trống (Missing Values)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fpihf1v67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Mã hóa dữ liệu phân loại (Encoding)</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2eb1qm9v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3.6.1. One-Hot Encoding cho room_type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rhy6hdbzi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3.6.2. Target Encoding cho property_type và neighbourhood_cleansed</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19sov4kxp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3.6.3. Ordinal Encoding cho host_response_time</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6q95kuyij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Phân tích Tương quan và kiểm soát hiện tượng đa cộng tuyến</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i7jzaqcq3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3.7.1. Mục tiêu của việc phân tích tương quan</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gz1jpy8q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3.7.2. Quan sát và phân tích Ma trận tương quan (Heatmap)</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ranu4n65x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3.7.3. Hệ lụy của đa cộng tuyến đối với mô hình LightGBM</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pt2rj8ibu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3.7.4. Chiến lược loại bỏ đặc trưng và lựa chọn biến đại diện</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nyk3vpamt5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u83lrxpab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VÀ TRIỂN KHAI MÔ HÌNH</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bzeixfr6b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Chuẩn bị dữ liệu đầu vào và chia tập huấn luyện</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eupb77hz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Xây dựng và huấn luyện mô hình LightGBM cơ bản</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gewvx8xnx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Cải tiến dữ liệu và tối ưu siêu tham số bằng Optuna</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bkqsz89b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jne4w2u2r7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VÀ ĐÁNH GIÁ</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9ojpfkbp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quả</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o8zkpkts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Đánh giá kết quả</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opf52czcvg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wqh46qtc5q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 VÀ HƯỚNG PHÁT TRIỂN</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xses7h5q2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Kết luận về hiệu quả của các bước tiền xử lý</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x8gnmanxv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Những hạn chế của đề tài</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47bh8lyul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Hướng phát triển</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rxxpk9fn4q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8">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9">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A">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B">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C">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D">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E">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5F">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0">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1">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2">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3">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4">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5">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6">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67">
      <w:pPr>
        <w:keepNext w:val="1"/>
        <w:keepLines w:val="1"/>
        <w:spacing w:after="480" w:before="480" w:line="240" w:lineRule="auto"/>
        <w:jc w:val="center"/>
        <w:rPr>
          <w:rFonts w:ascii="Times New Roman" w:cs="Times New Roman" w:eastAsia="Times New Roman" w:hAnsi="Times New Roman"/>
          <w:b w:val="1"/>
          <w:bCs w:val="1"/>
          <w:sz w:val="26"/>
          <w:szCs w:val="26"/>
        </w:rPr>
      </w:pPr>
      <w:bookmarkStart w:colFirst="0" w:colLast="0" w:name="_yxga1tyyferx" w:id="0"/>
      <w:bookmarkEnd w:id="0"/>
      <w:r w:rsidDel="00000000" w:rsidR="00000000" w:rsidRPr="00000000">
        <w:rPr>
          <w:rFonts w:ascii="Times New Roman" w:cs="Times New Roman" w:eastAsia="Times New Roman" w:hAnsi="Times New Roman"/>
          <w:b w:val="1"/>
          <w:bCs w:val="1"/>
          <w:sz w:val="26"/>
          <w:szCs w:val="26"/>
          <w:rtl w:val="0"/>
        </w:rPr>
        <w:t xml:space="preserve">DANH MỤC CÁC HÌNH ẢNH</w:t>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85"/>
        <w:tblGridChange w:id="0">
          <w:tblGrid>
            <w:gridCol w:w="184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Hình 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So sánh nguyên lý hoạt động giữa hai mô hình XGBoost và LightGBM.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Hình 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So sánh nguyên lý hoạt động giữa hai mô hình XGBoost và LightGBM.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Hình 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Chia tập dữ liệu train/test.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Hình 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Khởi tạo và huấn luyện mô hình LightGBM cơ bản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Hình 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Dự đoán và đánh giá mô hình cơ bản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Hình 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Kết quả sau khi tối ưu mô hình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Hình 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Giao diện web dự đoán thực tế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So sánh hiệu suất hai phiên bản mô hình LightGBM</w:t>
            </w:r>
            <w:r w:rsidDel="00000000" w:rsidR="00000000" w:rsidRPr="00000000">
              <w:rPr>
                <w:rtl w:val="0"/>
              </w:rPr>
            </w:r>
          </w:p>
        </w:tc>
      </w:tr>
    </w:tbl>
    <w:p w:rsidR="00000000" w:rsidDel="00000000" w:rsidP="00000000" w:rsidRDefault="00000000" w:rsidRPr="00000000" w14:paraId="00000078">
      <w:pPr>
        <w:keepNext w:val="1"/>
        <w:keepLines w:val="1"/>
        <w:spacing w:after="480" w:before="480" w:line="240" w:lineRule="auto"/>
        <w:jc w:val="center"/>
        <w:rPr>
          <w:rFonts w:ascii="Times New Roman" w:cs="Times New Roman" w:eastAsia="Times New Roman" w:hAnsi="Times New Roman"/>
          <w:b w:val="1"/>
          <w:bCs w:val="1"/>
          <w:sz w:val="26"/>
          <w:szCs w:val="26"/>
        </w:rPr>
      </w:pPr>
      <w:bookmarkStart w:colFirst="0" w:colLast="0" w:name="_7xzb5l8kt8ng" w:id="1"/>
      <w:bookmarkEnd w:id="1"/>
      <w:r w:rsidDel="00000000" w:rsidR="00000000" w:rsidRPr="00000000">
        <w:rPr>
          <w:rtl w:val="0"/>
        </w:rPr>
      </w:r>
    </w:p>
    <w:p w:rsidR="00000000" w:rsidDel="00000000" w:rsidP="00000000" w:rsidRDefault="00000000" w:rsidRPr="00000000" w14:paraId="00000079">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7A">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7B">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7C">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7D">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7E">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7F">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80">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81">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82">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83">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84">
      <w:pPr>
        <w:keepNext w:val="1"/>
        <w:keepLines w:val="1"/>
        <w:spacing w:after="480" w:before="480" w:line="240" w:lineRule="auto"/>
        <w:jc w:val="center"/>
        <w:rPr>
          <w:rFonts w:ascii="Times New Roman" w:cs="Times New Roman" w:eastAsia="Times New Roman" w:hAnsi="Times New Roman"/>
          <w:b w:val="1"/>
          <w:bCs w:val="1"/>
          <w:sz w:val="26"/>
          <w:szCs w:val="26"/>
        </w:rPr>
      </w:pPr>
      <w:bookmarkStart w:colFirst="0" w:colLast="0" w:name="_ls46t4pk4l3z" w:id="2"/>
      <w:bookmarkEnd w:id="2"/>
      <w:r w:rsidDel="00000000" w:rsidR="00000000" w:rsidRPr="00000000">
        <w:rPr>
          <w:rFonts w:ascii="Times New Roman" w:cs="Times New Roman" w:eastAsia="Times New Roman" w:hAnsi="Times New Roman"/>
          <w:b w:val="1"/>
          <w:bCs w:val="1"/>
          <w:sz w:val="26"/>
          <w:szCs w:val="26"/>
          <w:rtl w:val="0"/>
        </w:rPr>
        <w:t xml:space="preserve">DANH MỤC CÁC TỪ VIẾT TẮT VÀ GIẢI THÍCH CÁC THUẬT NGỮ</w:t>
      </w:r>
    </w:p>
    <w:p w:rsidR="00000000" w:rsidDel="00000000" w:rsidP="00000000" w:rsidRDefault="00000000" w:rsidRPr="00000000" w14:paraId="00000085">
      <w:pPr>
        <w:tabs>
          <w:tab w:val="center" w:leader="none" w:pos="1134"/>
          <w:tab w:val="center" w:leader="none" w:pos="5670"/>
        </w:tabs>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4"/>
        <w:tblW w:w="92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165"/>
        <w:tblGridChange w:id="0">
          <w:tblGrid>
            <w:gridCol w:w="3060"/>
            <w:gridCol w:w="61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viết tắt / Thuật ngữ</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đầy đủ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 tuệ nhân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 khám phá</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GBDT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quyết định tăng cường Gradient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IQR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biến thiên nội phân vị</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tăng cường Gradient nhẹ</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số tuyệt đối trung bình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khuyết đa biến bằng phương pháp lặp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số bình phương trung bình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MLOps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học máy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OHE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nhị phân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bậc hai sai số bình phương trung bình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R² Score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xác định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lấy mẫu dư thừa tổng hợp lớp thiểu số</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không phải là số (Dữ liệu thiếu)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Log-trans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đổi Logarit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 Encoding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tabs>
                <w:tab w:val="center" w:leader="none" w:pos="1134"/>
                <w:tab w:val="center" w:leader="none" w:pos="5670"/>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dựa trên biến mục tiêu</w:t>
            </w:r>
          </w:p>
        </w:tc>
      </w:tr>
    </w:tbl>
    <w:p w:rsidR="00000000" w:rsidDel="00000000" w:rsidP="00000000" w:rsidRDefault="00000000" w:rsidRPr="00000000" w14:paraId="000000A8">
      <w:pPr>
        <w:tabs>
          <w:tab w:val="center" w:leader="none" w:pos="1134"/>
          <w:tab w:val="center" w:leader="none" w:pos="5670"/>
        </w:tabs>
        <w:spacing w:line="276" w:lineRule="auto"/>
        <w:jc w:val="left"/>
        <w:rPr>
          <w:rFonts w:ascii="Times New Roman" w:cs="Times New Roman" w:eastAsia="Times New Roman" w:hAnsi="Times New Roman"/>
          <w:smallCaps w:val="1"/>
          <w:sz w:val="26"/>
          <w:szCs w:val="26"/>
        </w:rPr>
      </w:pPr>
      <w:r w:rsidDel="00000000" w:rsidR="00000000" w:rsidRPr="00000000">
        <w:rPr>
          <w:rtl w:val="0"/>
        </w:rPr>
      </w:r>
    </w:p>
    <w:p w:rsidR="00000000" w:rsidDel="00000000" w:rsidP="00000000" w:rsidRDefault="00000000" w:rsidRPr="00000000" w14:paraId="000000A9">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AA">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AB">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AC">
      <w:pPr>
        <w:tabs>
          <w:tab w:val="center" w:leader="none" w:pos="1134"/>
          <w:tab w:val="center" w:leader="none" w:pos="5670"/>
        </w:tabs>
        <w:spacing w:line="276" w:lineRule="auto"/>
        <w:jc w:val="center"/>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b w:val="1"/>
          <w:bCs w:val="1"/>
          <w:smallCaps w:val="1"/>
          <w:sz w:val="26"/>
          <w:szCs w:val="26"/>
        </w:rPr>
      </w:pPr>
      <w:r w:rsidDel="00000000" w:rsidR="00000000" w:rsidRPr="00000000">
        <w:rPr>
          <w:rtl w:val="0"/>
        </w:rPr>
      </w:r>
    </w:p>
    <w:tbl>
      <w:tblPr>
        <w:tblStyle w:val="Table5"/>
        <w:tblW w:w="90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95"/>
        <w:gridCol w:w="7035"/>
        <w:tblGridChange w:id="0">
          <w:tblGrid>
            <w:gridCol w:w="199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Style w:val="Heading1"/>
              <w:tabs>
                <w:tab w:val="center" w:leader="none" w:pos="1134"/>
                <w:tab w:val="center" w:leader="none" w:pos="5670"/>
              </w:tabs>
              <w:spacing w:line="276" w:lineRule="auto"/>
              <w:rPr>
                <w:rFonts w:ascii="Times New Roman" w:cs="Times New Roman" w:eastAsia="Times New Roman" w:hAnsi="Times New Roman"/>
                <w:b w:val="1"/>
                <w:bCs w:val="1"/>
                <w:sz w:val="26"/>
                <w:szCs w:val="26"/>
              </w:rPr>
            </w:pPr>
            <w:bookmarkStart w:colFirst="0" w:colLast="0" w:name="_gwm172ywszml" w:id="3"/>
            <w:bookmarkEnd w:id="3"/>
            <w:r w:rsidDel="00000000" w:rsidR="00000000" w:rsidRPr="00000000">
              <w:rPr>
                <w:rFonts w:ascii="Times New Roman" w:cs="Times New Roman" w:eastAsia="Times New Roman" w:hAnsi="Times New Roman"/>
                <w:b w:val="1"/>
                <w:bCs w:val="1"/>
                <w:sz w:val="26"/>
                <w:szCs w:val="26"/>
                <w:rtl w:val="0"/>
              </w:rPr>
              <w:t xml:space="preserve">CHƯƠNG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Style w:val="Heading1"/>
              <w:widowControl w:val="0"/>
              <w:spacing w:line="240" w:lineRule="auto"/>
              <w:rPr>
                <w:rFonts w:ascii="Times New Roman" w:cs="Times New Roman" w:eastAsia="Times New Roman" w:hAnsi="Times New Roman"/>
                <w:b w:val="1"/>
                <w:bCs w:val="1"/>
                <w:sz w:val="26"/>
                <w:szCs w:val="26"/>
              </w:rPr>
            </w:pPr>
            <w:bookmarkStart w:colFirst="0" w:colLast="0" w:name="_no6om6hupj3n" w:id="4"/>
            <w:bookmarkEnd w:id="4"/>
            <w:r w:rsidDel="00000000" w:rsidR="00000000" w:rsidRPr="00000000">
              <w:rPr>
                <w:rFonts w:ascii="Times New Roman" w:cs="Times New Roman" w:eastAsia="Times New Roman" w:hAnsi="Times New Roman"/>
                <w:b w:val="1"/>
                <w:bCs w:val="1"/>
                <w:sz w:val="26"/>
                <w:szCs w:val="26"/>
                <w:rtl w:val="0"/>
              </w:rPr>
              <w:t xml:space="preserve">GIỚI THIỆU ĐỀ TÀI</w:t>
            </w:r>
          </w:p>
        </w:tc>
      </w:tr>
    </w:tbl>
    <w:p w:rsidR="00000000" w:rsidDel="00000000" w:rsidP="00000000" w:rsidRDefault="00000000" w:rsidRPr="00000000" w14:paraId="000000B4">
      <w:pPr>
        <w:pStyle w:val="Heading2"/>
        <w:keepNext w:val="0"/>
        <w:keepLines w:val="0"/>
        <w:spacing w:before="280" w:line="276" w:lineRule="auto"/>
        <w:jc w:val="both"/>
        <w:rPr>
          <w:rFonts w:ascii="Times New Roman" w:cs="Times New Roman" w:eastAsia="Times New Roman" w:hAnsi="Times New Roman"/>
          <w:sz w:val="26"/>
          <w:szCs w:val="26"/>
        </w:rPr>
      </w:pPr>
      <w:bookmarkStart w:colFirst="0" w:colLast="0" w:name="_vl5f0e3rie24" w:id="5"/>
      <w:bookmarkEnd w:id="5"/>
      <w:r w:rsidDel="00000000" w:rsidR="00000000" w:rsidRPr="00000000">
        <w:rPr>
          <w:rFonts w:ascii="Times New Roman" w:cs="Times New Roman" w:eastAsia="Times New Roman" w:hAnsi="Times New Roman"/>
          <w:b w:val="1"/>
          <w:bCs w:val="1"/>
          <w:sz w:val="26"/>
          <w:szCs w:val="26"/>
          <w:rtl w:val="0"/>
        </w:rPr>
        <w:t xml:space="preserve">1.1 Lý do chọn đề tài</w:t>
      </w:r>
      <w:r w:rsidDel="00000000" w:rsidR="00000000" w:rsidRPr="00000000">
        <w:rPr>
          <w:rtl w:val="0"/>
        </w:rPr>
      </w:r>
    </w:p>
    <w:p w:rsidR="00000000" w:rsidDel="00000000" w:rsidP="00000000" w:rsidRDefault="00000000" w:rsidRPr="00000000" w14:paraId="000000B5">
      <w:pPr>
        <w:pStyle w:val="Heading3"/>
        <w:spacing w:after="240" w:before="240" w:line="276" w:lineRule="auto"/>
        <w:jc w:val="both"/>
        <w:rPr>
          <w:rFonts w:ascii="Times New Roman" w:cs="Times New Roman" w:eastAsia="Times New Roman" w:hAnsi="Times New Roman"/>
          <w:b w:val="1"/>
          <w:bCs w:val="1"/>
          <w:color w:val="000000"/>
          <w:sz w:val="26"/>
          <w:szCs w:val="26"/>
        </w:rPr>
      </w:pPr>
      <w:bookmarkStart w:colFirst="0" w:colLast="0" w:name="_f0zctyv2667j" w:id="6"/>
      <w:bookmarkEnd w:id="6"/>
      <w:r w:rsidDel="00000000" w:rsidR="00000000" w:rsidRPr="00000000">
        <w:rPr>
          <w:rFonts w:ascii="Times New Roman" w:cs="Times New Roman" w:eastAsia="Times New Roman" w:hAnsi="Times New Roman"/>
          <w:b w:val="1"/>
          <w:bCs w:val="1"/>
          <w:color w:val="000000"/>
          <w:sz w:val="26"/>
          <w:szCs w:val="26"/>
          <w:rtl w:val="0"/>
        </w:rPr>
        <w:t xml:space="preserve">1.1.1 Sự bùng nổ của thói quen đặt đồ ăn trực tuyến </w:t>
      </w:r>
    </w:p>
    <w:p w:rsidR="00000000" w:rsidDel="00000000" w:rsidP="00000000" w:rsidRDefault="00000000" w:rsidRPr="00000000" w14:paraId="000000B6">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diễn ra mạnh mẽ và sự thay đổi sâu sắc trong hành vi tiêu dùng của người dân tại các đô thị lớn, ngành dịch vụ ẩm thực đã chứng kiến một bước dịch chuyển mang tính bước ngoặt. Theo báo cáo thường niên của tổ chức nghiên cứu thị trường Momentum Works công bố, tổng giá trị hàng hóa giao dịch của mảng giao đồ ăn tại Việt Nam đạt mốc 2,1 tỷ USD, ghi nhận mức tăng trưởng ấn tượng 19% so với năm trước đó với hai ông lớn là GrabFood và ShopeeFood cùng nhau nắm giữ đến 96% thị phần tổng[1]. Với tần suất đặt đơn tăng trưởng hơn 301% ở một số phân khúc khách hàng trọng điểm như học sinh, sinh viên và nhân viên văn phòng [2], các ứng dụng giao đồ ăn nhanh không còn là một dịch vụ tiện ích mở rộng mà đã trở thành hạ tầng phân phối dòng tiền sinh tồn của toàn bộ ngành F&amp;B [3].</w:t>
      </w:r>
    </w:p>
    <w:p w:rsidR="00000000" w:rsidDel="00000000" w:rsidP="00000000" w:rsidRDefault="00000000" w:rsidRPr="00000000" w14:paraId="000000B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tiện lợi từ việc đặt món qua ứng dụng đã hình thành một thói quen mới của người tiêu dùng: trước khi quyết định bấm nút đặt đơn tại một cửa hàng xa lạ, hành vi mặc định và có sức nặng lớn nhất của họ chính là đọc và rà soát các lượt đánh giá của những người mua trước. Số sao trung bình cùng các bình luận hiển thị trên ứng dụng lúc này đóng vai trò như bộ mặt thương hiệu của quán ăn, trực tiếp quyết định số lượng đơn hàng và dòng tiền đổ về của quán vào ngày hôm sau.</w:t>
      </w:r>
    </w:p>
    <w:p w:rsidR="00000000" w:rsidDel="00000000" w:rsidP="00000000" w:rsidRDefault="00000000" w:rsidRPr="00000000" w14:paraId="000000B8">
      <w:pPr>
        <w:pStyle w:val="Heading3"/>
        <w:spacing w:after="240" w:before="240" w:line="276" w:lineRule="auto"/>
        <w:jc w:val="both"/>
        <w:rPr>
          <w:rFonts w:ascii="Times New Roman" w:cs="Times New Roman" w:eastAsia="Times New Roman" w:hAnsi="Times New Roman"/>
          <w:b w:val="1"/>
          <w:bCs w:val="1"/>
          <w:color w:val="000000"/>
          <w:sz w:val="26"/>
          <w:szCs w:val="26"/>
        </w:rPr>
      </w:pPr>
      <w:bookmarkStart w:colFirst="0" w:colLast="0" w:name="_chm91nw02fv5" w:id="7"/>
      <w:bookmarkEnd w:id="7"/>
      <w:r w:rsidDel="00000000" w:rsidR="00000000" w:rsidRPr="00000000">
        <w:rPr>
          <w:rFonts w:ascii="Times New Roman" w:cs="Times New Roman" w:eastAsia="Times New Roman" w:hAnsi="Times New Roman"/>
          <w:b w:val="1"/>
          <w:bCs w:val="1"/>
          <w:color w:val="000000"/>
          <w:sz w:val="26"/>
          <w:szCs w:val="26"/>
          <w:rtl w:val="0"/>
        </w:rPr>
        <w:t xml:space="preserve">1.1.2. Nỗi đau của các đối tác kinh doanh nhỏ trên các ứng dụng giao đồ ăn</w:t>
      </w:r>
    </w:p>
    <w:p w:rsidR="00000000" w:rsidDel="00000000" w:rsidP="00000000" w:rsidRDefault="00000000" w:rsidRPr="00000000" w14:paraId="000000B9">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ngược với sự lớn mạnh của các tập đoàn hoặc chuỗi thương hiệu lớn sở hữu các phòng ban tiếp thị và chăm sóc khách hàng chuyên biệt, các đối tác kinh doanh nhỏ lẻ, tiểu thương và thương hiệu địa phương phải đối mặt với áp lực vận hành không hề nhỏ khi tham gia vào hệ sinh thái này. Trên các nền tảng như GrabFood hay ShopeeFood, các cửa hàng bắt buộc phải thích nghi với cơ chế vận hành từ các thuật toán hiển thị tự động. Trong đó, đánh giá của khách hàng hiển thị trực tiếp trên trang chủ của quán chính là yếu tố cốt lõi quyết định tỷ lệ chuyển đổi đơn hàng [4].</w:t>
      </w:r>
    </w:p>
    <w:p w:rsidR="00000000" w:rsidDel="00000000" w:rsidP="00000000" w:rsidRDefault="00000000" w:rsidRPr="00000000" w14:paraId="000000BA">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Cận cảnh bài toán sống còn của các cửa hàng nhỏ được thể hiện rõ nét qua những câu chuyện thực tế sau:</w:t>
      </w:r>
    </w:p>
    <w:p w:rsidR="00000000" w:rsidDel="00000000" w:rsidP="00000000" w:rsidRDefault="00000000" w:rsidRPr="00000000" w14:paraId="000000BB">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Tác động bất đối xứng của thuật toán điểm sao: Để kéo điểm trung bình của một quán ăn từ 4.5* lên 4.8*, cửa hàng cần đến hàng trăm đánh giá tích cực 5*. Ngược lại, chỉ cần xuất hiện liên tiếp từ 3 đến 5 đánh giá tiêu cực 1*, thuật toán của hệ thống sẽ lập tức hạ điểm trung bình tổng của quán xuống dưới ngưỡng an toàn [4]. Khi điểm đánh giá rơi xuống dưới mức tiêu chuẩn, nền tảng sẽ tự động kích hoạt hình phạt, ví dụ: ẩn hoặc đẩy vị trí hiển thị của quán xuống đáy danh sách tìm kiếm, tước bỏ quyền tham gia các chiến dịch trợ giá, mã giảm giá của ứng dụng[4]. Điều này trực tiếp bóp nghẹt dòng khách hàng mới và làm sụt giảm doanh thu một cách đột ngột.</w:t>
      </w:r>
    </w:p>
    <w:p w:rsidR="00000000" w:rsidDel="00000000" w:rsidP="00000000" w:rsidRDefault="00000000" w:rsidRPr="00000000" w14:paraId="000000BC">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quá tải trong quản lý phản hồi: Khách hàng trực tuyến có xu hướng viết nhận xét bằng ngôn ngữ tự nhiên chứa dày đặc từ lóng, viết tắt, từ ngữ mạng hoặc các hiện tượng mỉa mai, nói giảm nói tránh. Những chủ quán nhỏ vừa phải đa nhiệm khi kiêm nhiệm nhiều vai trò cùng lúc, không có đủ thời gian và năng lực để rà soát thủ công hàng trăm bình luận hỗn độn mỗi ngày. Chính vì thế, họ thường không phát hiện ra các review tiêu cực kịp thời cho đến khi điểm sao của quán đã bị kéo tụt và gây ra những ảnh hưởng không đáng có cho quán trên các nền tảng này.</w:t>
      </w:r>
    </w:p>
    <w:p w:rsidR="00000000" w:rsidDel="00000000" w:rsidP="00000000" w:rsidRDefault="00000000" w:rsidRPr="00000000" w14:paraId="000000B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Bỏ lỡ thời điểm vàng để phản hồi: Thực tế trên các ứng dụng giao đồ ăn, khách hàng hoàn toàn có quyền chỉnh sửa nội dung bình luận và nâng mức đánh giá số sao trong vòng một khoảng thời gian giới hạn kể từ khi nhận đơn. Nếu cửa hàng sở hữu một công cụ cảnh báo sớm, chủ quán có thể ngay lập tức phát hiện bình luận tiêu cực này trong vòng vài phút, chủ động nhắn tin xin lỗi, giải thích lỗi do vận chuyển và đền bù bằng một voucher hoàn tiền. Khách hàng khi nhận được sự chăm sóc kịp thời và tử tế sẽ có xu hướng sửa đổi đánh giá. Điển hình như GrabFood, theo cẩm nang vận hành của họ, các đánh giá tiêu cực được xử lý và đền bù thỏa đáng trong vòng 24 giờ có tỷ lệ được người dùng chủ động gỡ bỏ hoặc sửa đổi lên thành 4 - 5* rất cao [9]. Ngược lại, nếu bỏ lỡ thời điểm vàng, đánh giá tiêu cực đó sẽ bị đóng băng vĩnh viễn, biến thành một vết sẹo truyền thông kéo tụt vị trí hiển thị của quán trên App. </w:t>
      </w:r>
    </w:p>
    <w:p w:rsidR="00000000" w:rsidDel="00000000" w:rsidP="00000000" w:rsidRDefault="00000000" w:rsidRPr="00000000" w14:paraId="000000BE">
      <w:pPr>
        <w:pStyle w:val="Heading3"/>
        <w:spacing w:after="240" w:before="240" w:line="276" w:lineRule="auto"/>
        <w:jc w:val="both"/>
        <w:rPr>
          <w:rFonts w:ascii="Times New Roman" w:cs="Times New Roman" w:eastAsia="Times New Roman" w:hAnsi="Times New Roman"/>
          <w:b w:val="1"/>
          <w:bCs w:val="1"/>
          <w:color w:val="000000"/>
          <w:sz w:val="26"/>
          <w:szCs w:val="26"/>
        </w:rPr>
      </w:pPr>
      <w:bookmarkStart w:colFirst="0" w:colLast="0" w:name="_hydrdcotlz4" w:id="8"/>
      <w:bookmarkEnd w:id="8"/>
      <w:r w:rsidDel="00000000" w:rsidR="00000000" w:rsidRPr="00000000">
        <w:rPr>
          <w:rFonts w:ascii="Times New Roman" w:cs="Times New Roman" w:eastAsia="Times New Roman" w:hAnsi="Times New Roman"/>
          <w:b w:val="1"/>
          <w:bCs w:val="1"/>
          <w:color w:val="000000"/>
          <w:sz w:val="26"/>
          <w:szCs w:val="26"/>
          <w:rtl w:val="0"/>
        </w:rPr>
        <w:t xml:space="preserve">1.1.3. Sự phát triển của các mô hình mạng nơ-ron học sâu và tính cấp thiết của đề tài</w:t>
      </w:r>
    </w:p>
    <w:p w:rsidR="00000000" w:rsidDel="00000000" w:rsidP="00000000" w:rsidRDefault="00000000" w:rsidRPr="00000000" w14:paraId="000000B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triệt để nỗi đau quá tải thông tin và dập tắt kịp thời các khủng hoảng review xấu cho tiểu thương, các phương pháp phân tích truyền thống dựa trên luật hay các thuật toán học máy thống kê cũ (như SVM, Naive Bayes kết hợp TF-IDF) bộc lộ các điểm yếu nhất định. Chẳng hạn, ngôn ngữ mạng của người Việt vô cùng phong phú và biến đổi liên tục; các mô hình cũ không thể hiểu được cấu trúc ngữ cảnh sâu sắc, dẫn đến việc bỏ sót hoặc phân loại sai các câu phức tạp. Sự bùng nổ của các kiến trúc mạng nơ-ron học sâu trong xử lý ngôn ngữ tự nhiên đã mở ra một hướng đi mang tính cách mạng cho bài toán này. Đi từ các mạng nơ-ron tuần tự như BiLSTM (Bidirectional Long Short-Term Memory) có khả năng ghi nhớ thông tin hai chiều của chuỗi văn bản xa, tiến lên tích hợp Cơ chế chú ý (Attention Mechanism) giúp mô hình tự động gán trọng số, tập trung vào các từ ngữ mang hàm lượng cảm xúc cốt lõi. Đặc biệt, sự xuất hiện của các kiến trúc Transformer tiền huấn luyện quy mô lớn, tiêu biểu là PhoBERT (được huấn luyện trên kho ngữ liệu tiếng Việt khổng lồ), đã giúp máy tính đạt được khả năng hiểu ngữ cảnh, từ lóng tương đương với tư duy của con người.  Xuất phát từ những đòi hỏi thực tiễn của các tiểu thương FnB và sức mạnh công nghệ đột phá của Deep Learning, đề tài: "</w:t>
      </w:r>
      <w:r w:rsidDel="00000000" w:rsidR="00000000" w:rsidRPr="00000000">
        <w:rPr>
          <w:rFonts w:ascii="Times New Roman" w:cs="Times New Roman" w:eastAsia="Times New Roman" w:hAnsi="Times New Roman"/>
          <w:i w:val="1"/>
          <w:iCs w:val="1"/>
          <w:sz w:val="26"/>
          <w:szCs w:val="26"/>
          <w:rtl w:val="0"/>
        </w:rPr>
        <w:t xml:space="preserve">Ứng dụng các mô hình mạng nơ-ron học sâu trong cảnh báo rủi ro đánh giá xấu trên nền tảng giao đồ ăn</w:t>
      </w:r>
      <w:r w:rsidDel="00000000" w:rsidR="00000000" w:rsidRPr="00000000">
        <w:rPr>
          <w:rFonts w:ascii="Times New Roman" w:cs="Times New Roman" w:eastAsia="Times New Roman" w:hAnsi="Times New Roman"/>
          <w:sz w:val="26"/>
          <w:szCs w:val="26"/>
          <w:rtl w:val="0"/>
        </w:rPr>
        <w:t xml:space="preserve">" được lựa chọn triển khai. Đề tài không hướng tới những lý thuyết xa rời, mà tập trung giải quyết một bài toán rất "đời": Ứng dụng sức mạnh của các mô hình học sâu (BiLSTM, Attention, PhoBERT) trên tập dữ liệu ẩm thực Việt Nam (NTC-SCV) để xây dựng một Trạm cảnh báo sớm. Hệ thống sẽ quét, lọc ngôn ngữ mạng để tự động gom các bình luận tiêu cực vào một hộp thư khẩn cấp, giúp các quán ăn nhỏ chạy đua với thời gian để bảo vệ điểm sao, tối ưu hóa doanh thu và duy trì năng lực cạnh tranh sinh tồn trên các nền tảng số. </w:t>
      </w:r>
    </w:p>
    <w:p w:rsidR="00000000" w:rsidDel="00000000" w:rsidP="00000000" w:rsidRDefault="00000000" w:rsidRPr="00000000" w14:paraId="000000C0">
      <w:pPr>
        <w:pStyle w:val="Heading2"/>
        <w:keepNext w:val="0"/>
        <w:keepLines w:val="0"/>
        <w:spacing w:before="280" w:line="276" w:lineRule="auto"/>
        <w:jc w:val="both"/>
        <w:rPr>
          <w:rFonts w:ascii="Times New Roman" w:cs="Times New Roman" w:eastAsia="Times New Roman" w:hAnsi="Times New Roman"/>
          <w:sz w:val="26"/>
          <w:szCs w:val="26"/>
        </w:rPr>
      </w:pPr>
      <w:bookmarkStart w:colFirst="0" w:colLast="0" w:name="_was6wywif31r" w:id="9"/>
      <w:bookmarkEnd w:id="9"/>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2. Mục tiêu nghiên cứu</w:t>
      </w:r>
      <w:r w:rsidDel="00000000" w:rsidR="00000000" w:rsidRPr="00000000">
        <w:rPr>
          <w:rtl w:val="0"/>
        </w:rPr>
      </w:r>
    </w:p>
    <w:p w:rsidR="00000000" w:rsidDel="00000000" w:rsidP="00000000" w:rsidRDefault="00000000" w:rsidRPr="00000000" w14:paraId="000000C1">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định hướng kết hợp giữa lý thuyết học sâu và ứng dụng thực tiễn, nghiên cứu xác định các mục tiêu cốt lõi sau:</w:t>
      </w:r>
    </w:p>
    <w:p w:rsidR="00000000" w:rsidDel="00000000" w:rsidP="00000000" w:rsidRDefault="00000000" w:rsidRPr="00000000" w14:paraId="000000C2">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kiểm chứng và đánh giá vai trò của khâu tiền xử lý đối với hiệu năng huấn luyện mô hình. Nghiên cứu cần làm rõ mức độ đóng góp của việc chuẩn hóa và tách từ ghép tiếng Việt trong việc cải thiện tốc độ hội tụ cũng như độ chính xác của các mô hình học sâu.</w:t>
      </w:r>
    </w:p>
    <w:p w:rsidR="00000000" w:rsidDel="00000000" w:rsidP="00000000" w:rsidRDefault="00000000" w:rsidRPr="00000000" w14:paraId="000000C3">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thực hiện so sánh đối chứng toàn diện hiệu năng phân loại cảm xúc giữa mạng tuần tự BiLSTM, mô hình kết hợp Attention và mô hình tiền huấn luyện PhoBERT. Qua đó, nghiên cứu sẽ phân tích chi tiết sự đánh đổi giữa thời gian huấn luyện, tài nguyên tính toán cần thiết và chất lượng dự báo của từng thế hệ kiến trúc.</w:t>
      </w:r>
    </w:p>
    <w:p w:rsidR="00000000" w:rsidDel="00000000" w:rsidP="00000000" w:rsidRDefault="00000000" w:rsidRPr="00000000" w14:paraId="000000C4">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xây dựng ứng dụng thực tiễn có khả năng tương tác trực quan cao. Mục tiêu là phát triển giao diện giám sát cho phép người dùng click trực tiếp để xem ngay lập tức danh sách các bình luận chi tiết tương ứng bên dưới, đáp ứng nhu cầu đào sâu dữ liệu nhanh chóng của doanh nghiệp.</w:t>
      </w:r>
      <w:r w:rsidDel="00000000" w:rsidR="00000000" w:rsidRPr="00000000">
        <w:rPr>
          <w:rtl w:val="0"/>
        </w:rPr>
      </w:r>
    </w:p>
    <w:p w:rsidR="00000000" w:rsidDel="00000000" w:rsidP="00000000" w:rsidRDefault="00000000" w:rsidRPr="00000000" w14:paraId="000000C5">
      <w:pPr>
        <w:pStyle w:val="Heading2"/>
        <w:keepNext w:val="0"/>
        <w:keepLines w:val="0"/>
        <w:spacing w:before="280" w:line="276" w:lineRule="auto"/>
        <w:jc w:val="both"/>
        <w:rPr>
          <w:rFonts w:ascii="Times New Roman" w:cs="Times New Roman" w:eastAsia="Times New Roman" w:hAnsi="Times New Roman"/>
          <w:b w:val="1"/>
          <w:bCs w:val="1"/>
          <w:sz w:val="26"/>
          <w:szCs w:val="26"/>
        </w:rPr>
      </w:pPr>
      <w:bookmarkStart w:colFirst="0" w:colLast="0" w:name="_fzj95gopkgpt" w:id="10"/>
      <w:bookmarkEnd w:id="10"/>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3. Tác dụng của đề tài</w:t>
      </w:r>
    </w:p>
    <w:p w:rsidR="00000000" w:rsidDel="00000000" w:rsidP="00000000" w:rsidRDefault="00000000" w:rsidRPr="00000000" w14:paraId="000000C6">
      <w:pPr>
        <w:spacing w:after="240" w:before="24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Đối với thực tiễn các cửa hàng F&amp;B nhỏ:</w:t>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chủ quán quản lý review xấu ngay trong khung giờ vàng, hỗ trợ chuyển đổi kịp thời các đánh giá tiêu cực thành tích cực để duy trì vị trí hiển thị ưu tiên của thuật toán trên các ứng dụng giao đồ ăn, từ đó trực tiếp bảo vệ nguồn doanh thu và dòng tiền sinh tồn hàng ngày.</w:t>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ứng dụng cũng giúp tối ưu hóa nguồn lực quản lý thông qua tính năng tự động dọn dẹp dữ liệu thô, gom các bình luận tiêu cực vào một hộp thư khẩn cấp và gợi ý sẵn mẫu câu phản hồi nhanh, giải phóng thời gian cho các tiểu thương vốn luôn neo đơn về nhân sự. Ngoài ra, việc chuyển hóa đống văn bản hỗn độn thành biểu đồ trực quan giúp người quản lý dễ dàng nhận diện chính xác các lỗ hổng vận hành để đưa ra quyết định điều chỉnh kinh doanh kịp thời.</w:t>
      </w:r>
      <w:r w:rsidDel="00000000" w:rsidR="00000000" w:rsidRPr="00000000">
        <w:rPr>
          <w:rtl w:val="0"/>
        </w:rPr>
      </w:r>
    </w:p>
    <w:p w:rsidR="00000000" w:rsidDel="00000000" w:rsidP="00000000" w:rsidRDefault="00000000" w:rsidRPr="00000000" w14:paraId="000000C9">
      <w:pPr>
        <w:pStyle w:val="Heading2"/>
        <w:keepNext w:val="0"/>
        <w:keepLines w:val="0"/>
        <w:spacing w:before="280" w:line="276" w:lineRule="auto"/>
        <w:jc w:val="both"/>
        <w:rPr>
          <w:rFonts w:ascii="Times New Roman" w:cs="Times New Roman" w:eastAsia="Times New Roman" w:hAnsi="Times New Roman"/>
          <w:b w:val="1"/>
          <w:bCs w:val="1"/>
          <w:sz w:val="26"/>
          <w:szCs w:val="26"/>
        </w:rPr>
      </w:pPr>
      <w:bookmarkStart w:colFirst="0" w:colLast="0" w:name="_u6s1354o7t8f" w:id="11"/>
      <w:bookmarkEnd w:id="11"/>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4. Đối tượng và phạm vi nghiên cứu</w:t>
      </w:r>
    </w:p>
    <w:p w:rsidR="00000000" w:rsidDel="00000000" w:rsidP="00000000" w:rsidRDefault="00000000" w:rsidRPr="00000000" w14:paraId="000000CA">
      <w:pPr>
        <w:spacing w:after="240" w:before="24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Đối tượng nghiên cứu:</w:t>
      </w:r>
    </w:p>
    <w:p w:rsidR="00000000" w:rsidDel="00000000" w:rsidP="00000000" w:rsidRDefault="00000000" w:rsidRPr="00000000" w14:paraId="000000CB">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trọng tâm của đề tài là các mô hình mạng nơ-ron học sâu trong bài toán xử lý ngôn ngữ tự nhiên, cụ thể bao gồm kiến trúc mạng tuần tự hai chiều BiLSTM, cơ chế chú ý kết hợp Bi-LSTM Attention và mô hình ngôn ngữ tiền huấn luyện dựa trên Transformer là PhoBERT. Song song với đó, đề tài tập trung nghiên cứu các hiện tượng ngôn ngữ phi quy phạm, ngôn ngữ mạng tiếng Việt đặc thù bao gồm teencode, từ lóng, từ viết tắt xuất hiện trong các văn bản phản hồi dạng ngắn của người tiêu dùng trên môi trường trực tuyến. </w:t>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Phạm vi nghiên cứu:</w:t>
      </w:r>
    </w:p>
    <w:p w:rsidR="00000000" w:rsidDel="00000000" w:rsidP="00000000" w:rsidRDefault="00000000" w:rsidRPr="00000000" w14:paraId="000000C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nội dung và dữ liệu của nghiên cứu giới hạn tập trung vào bài toán phân loại sắc thái cảm xúc nhị phân mức độ câu trên tập dữ liệu ẩm thực và dịch vụ tiếng Việt NTC-SCV nhằm đánh giá khả năng chịu tải ngôn ngữ mạng của mô hình. Phạm vi kỹ thuật của hệ thống cam kết dừng lại ở việc thiết lập luồng tiền xử lý làm sạch tự động, huấn luyện và đóng gói ba mô hình mạng nơ-ron học sâu lõi  đã nêu, và hiển thị kết quả xử lý qua một giao diện chạy trên môi trường cục bộ bằng Streamlit. Đề tài thực hiện giới hạn nghiêm ngặt, loại bỏ hoàn toàn các tác vụ tự động cào dữ liệu thời gian thực từ API của các nền tảng, chứa chú trọng đến xây dựng hệ thống phân quyền tài khoản phức tạp, đồng thời đẩy bài toán phân loại đa khía cạnh chuyên sâu ABSA và cơ chế tự động bôi đậm highlight văn bản liên quan sang phần định hướng phát triển trong tương lai. </w:t>
      </w:r>
      <w:r w:rsidDel="00000000" w:rsidR="00000000" w:rsidRPr="00000000">
        <w:rPr>
          <w:rtl w:val="0"/>
        </w:rPr>
      </w:r>
    </w:p>
    <w:p w:rsidR="00000000" w:rsidDel="00000000" w:rsidP="00000000" w:rsidRDefault="00000000" w:rsidRPr="00000000" w14:paraId="000000C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line="276" w:lineRule="auto"/>
        <w:jc w:val="left"/>
        <w:rPr>
          <w:rFonts w:ascii="Times New Roman" w:cs="Times New Roman" w:eastAsia="Times New Roman" w:hAnsi="Times New Roman"/>
          <w:smallCaps w:val="1"/>
          <w:sz w:val="26"/>
          <w:szCs w:val="26"/>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b w:val="1"/>
          <w:bCs w:val="1"/>
          <w:smallCaps w:val="1"/>
          <w:sz w:val="26"/>
          <w:szCs w:val="26"/>
        </w:rPr>
      </w:pPr>
      <w:r w:rsidDel="00000000" w:rsidR="00000000" w:rsidRPr="00000000">
        <w:rPr>
          <w:rtl w:val="0"/>
        </w:rPr>
      </w:r>
    </w:p>
    <w:tbl>
      <w:tblPr>
        <w:tblStyle w:val="Table6"/>
        <w:tblW w:w="90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95"/>
        <w:gridCol w:w="7035"/>
        <w:tblGridChange w:id="0">
          <w:tblGrid>
            <w:gridCol w:w="1995"/>
            <w:gridCol w:w="7035"/>
          </w:tblGrid>
        </w:tblGridChange>
      </w:tblGrid>
      <w:tr>
        <w:trPr>
          <w:cantSplit w:val="0"/>
          <w:trHeight w:val="1103.82080078125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pStyle w:val="Heading1"/>
              <w:tabs>
                <w:tab w:val="center" w:leader="none" w:pos="1134"/>
                <w:tab w:val="center" w:leader="none" w:pos="5670"/>
              </w:tabs>
              <w:spacing w:line="276" w:lineRule="auto"/>
              <w:rPr>
                <w:rFonts w:ascii="Times New Roman" w:cs="Times New Roman" w:eastAsia="Times New Roman" w:hAnsi="Times New Roman"/>
                <w:b w:val="1"/>
                <w:bCs w:val="1"/>
                <w:sz w:val="26"/>
                <w:szCs w:val="26"/>
              </w:rPr>
            </w:pPr>
            <w:bookmarkStart w:colFirst="0" w:colLast="0" w:name="_utolt7gfj3yg" w:id="12"/>
            <w:bookmarkEnd w:id="12"/>
            <w:r w:rsidDel="00000000" w:rsidR="00000000" w:rsidRPr="00000000">
              <w:rPr>
                <w:rFonts w:ascii="Times New Roman" w:cs="Times New Roman" w:eastAsia="Times New Roman" w:hAnsi="Times New Roman"/>
                <w:b w:val="1"/>
                <w:bCs w:val="1"/>
                <w:sz w:val="26"/>
                <w:szCs w:val="26"/>
                <w:rtl w:val="0"/>
              </w:rPr>
              <w:t xml:space="preserve">CHƯƠNG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Style w:val="Heading1"/>
              <w:widowControl w:val="0"/>
              <w:spacing w:line="240" w:lineRule="auto"/>
              <w:rPr>
                <w:rFonts w:ascii="Times New Roman" w:cs="Times New Roman" w:eastAsia="Times New Roman" w:hAnsi="Times New Roman"/>
                <w:b w:val="1"/>
                <w:bCs w:val="1"/>
                <w:sz w:val="26"/>
                <w:szCs w:val="26"/>
              </w:rPr>
            </w:pPr>
            <w:bookmarkStart w:colFirst="0" w:colLast="0" w:name="_g5pfxmaj171t" w:id="13"/>
            <w:bookmarkEnd w:id="13"/>
            <w:r w:rsidDel="00000000" w:rsidR="00000000" w:rsidRPr="00000000">
              <w:rPr>
                <w:rFonts w:ascii="Times New Roman" w:cs="Times New Roman" w:eastAsia="Times New Roman" w:hAnsi="Times New Roman"/>
                <w:b w:val="1"/>
                <w:bCs w:val="1"/>
                <w:sz w:val="26"/>
                <w:szCs w:val="26"/>
                <w:rtl w:val="0"/>
              </w:rPr>
              <w:t xml:space="preserve">CƠ SỞ LÍ THUYẾT</w:t>
            </w:r>
          </w:p>
        </w:tc>
      </w:tr>
    </w:tbl>
    <w:p w:rsidR="00000000" w:rsidDel="00000000" w:rsidP="00000000" w:rsidRDefault="00000000" w:rsidRPr="00000000" w14:paraId="000000DA">
      <w:pPr>
        <w:pStyle w:val="Heading2"/>
        <w:keepNext w:val="0"/>
        <w:keepLines w:val="0"/>
        <w:spacing w:before="280" w:line="276" w:lineRule="auto"/>
        <w:jc w:val="both"/>
        <w:rPr>
          <w:rFonts w:ascii="Times New Roman" w:cs="Times New Roman" w:eastAsia="Times New Roman" w:hAnsi="Times New Roman"/>
          <w:b w:val="1"/>
          <w:bCs w:val="1"/>
          <w:sz w:val="26"/>
          <w:szCs w:val="26"/>
        </w:rPr>
      </w:pPr>
      <w:bookmarkStart w:colFirst="0" w:colLast="0" w:name="_4gz2iwkuuot0" w:id="14"/>
      <w:bookmarkEnd w:id="14"/>
      <w:r w:rsidDel="00000000" w:rsidR="00000000" w:rsidRPr="00000000">
        <w:rPr>
          <w:rFonts w:ascii="Times New Roman" w:cs="Times New Roman" w:eastAsia="Times New Roman" w:hAnsi="Times New Roman"/>
          <w:b w:val="1"/>
          <w:bCs w:val="1"/>
          <w:sz w:val="26"/>
          <w:szCs w:val="26"/>
          <w:rtl w:val="0"/>
        </w:rPr>
        <w:t xml:space="preserve">2.1. Tổng quan về Mạng BiLSTM</w:t>
      </w:r>
    </w:p>
    <w:p w:rsidR="00000000" w:rsidDel="00000000" w:rsidP="00000000" w:rsidRDefault="00000000" w:rsidRPr="00000000" w14:paraId="000000DB">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u0a75s78q24" w:id="15"/>
      <w:bookmarkEnd w:id="15"/>
      <w:r w:rsidDel="00000000" w:rsidR="00000000" w:rsidRPr="00000000">
        <w:rPr>
          <w:rFonts w:ascii="Times New Roman" w:cs="Times New Roman" w:eastAsia="Times New Roman" w:hAnsi="Times New Roman"/>
          <w:b w:val="1"/>
          <w:bCs w:val="1"/>
          <w:color w:val="000000"/>
          <w:sz w:val="26"/>
          <w:szCs w:val="26"/>
          <w:rtl w:val="0"/>
        </w:rPr>
        <w:t xml:space="preserve">2.1.1. Sự xuất hiện và Mục đích của Mạng tuần tự RNN</w:t>
      </w:r>
    </w:p>
    <w:p w:rsidR="00000000" w:rsidDel="00000000" w:rsidP="00000000" w:rsidRDefault="00000000" w:rsidRPr="00000000" w14:paraId="000000DC">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xử lý ngôn ngữ tự nhiên, các từ ngữ không tồn tại độc lập mà luôn phụ thuộc chặt chẽ vào ngữ cảnh xung quanh. Các mạng nơ-ron truyền thống (Feed-forward Neural Networks) hoàn toàn bất lực trước dữ liệu dạng chuỗi vì chúng giả định mọi đầu vào và đầu ra là độc lập với nhau. Để giải quyết bài toán này, mạng nơ-ron tuần tự (Recurrent Neural Networks - RNN) đã ra đời với cơ chế vòng lặp lưu trữ thông tin trạng thái ẩn, đóng vai trò như một bộ nhớ cho phép thông tin truyền đi từ bước thời gian này sang bước thời gian khác. </w:t>
      </w:r>
    </w:p>
    <w:p w:rsidR="00000000" w:rsidDel="00000000" w:rsidP="00000000" w:rsidRDefault="00000000" w:rsidRPr="00000000" w14:paraId="000000DD">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trong thực tế, khi gặp các câu văn có độ dài lớn, mạng RNN nguyên bản gặp phải hiện tượng tiêu biến đạo hàm. Khi thực hiện thuật toán lan truyền ngược qua thời gian, các đạo hàm liên tiếp bị nhân với các giá trị nhỏ hơn 1, khiến trọng số ở các lớp đầu tiên gần như không được cập nhật. Hệ quả là mạng RNN chỉ nhớ được các từ ở ngay sát cuối câu mà hoàn toàn quên mất ngữ cảnh quan trọng ở đầu câu.</w:t>
      </w:r>
    </w:p>
    <w:p w:rsidR="00000000" w:rsidDel="00000000" w:rsidP="00000000" w:rsidRDefault="00000000" w:rsidRPr="00000000" w14:paraId="000000DE">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plgobwy8pph" w:id="16"/>
      <w:bookmarkEnd w:id="16"/>
      <w:r w:rsidDel="00000000" w:rsidR="00000000" w:rsidRPr="00000000">
        <w:rPr>
          <w:rFonts w:ascii="Times New Roman" w:cs="Times New Roman" w:eastAsia="Times New Roman" w:hAnsi="Times New Roman"/>
          <w:b w:val="1"/>
          <w:bCs w:val="1"/>
          <w:color w:val="000000"/>
          <w:sz w:val="26"/>
          <w:szCs w:val="26"/>
          <w:rtl w:val="0"/>
        </w:rPr>
        <w:t xml:space="preserve">2.1.2. Bản chất cấu tạo của Mạng LSTM (Long Short-Term Memory) </w:t>
      </w:r>
    </w:p>
    <w:p w:rsidR="00000000" w:rsidDel="00000000" w:rsidP="00000000" w:rsidRDefault="00000000" w:rsidRPr="00000000" w14:paraId="000000DF">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triệt để điểm yếu  quên mất ngữ cảnh quan trọng ở đầu câu của RNN, mạng Bộ nhớ ngắn hạn dài (Long Short-Term Memory/LSTM) đã xuất hiện như một sự cải tiến mang tính bước ngoặt. Bản chất giúp LSTM giữ được thông tin xa nằm ở cấu trúc ô nhớ và một đường truyền trạng thái ô xuyên suốt, được kiểm soát chặt chẽ bởi ba loại cổng toán học: </w:t>
      </w:r>
    </w:p>
    <w:p w:rsidR="00000000" w:rsidDel="00000000" w:rsidP="00000000" w:rsidRDefault="00000000" w:rsidRPr="00000000" w14:paraId="000000E0">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Cổng quên: Quyết định xem lượng thông tin nào trong quá khứ sẽ bị xóa bỏ khỏi trạng thái ô. Cổng này sử dụng hàm kích hoạt Sigmoid để xuất ra giá trị trong khoảng [0, 1]. Nếu giá trị bằng 0 nghĩa là quên hoàn toàn, bằng 1 nghĩa là giữ lại toàn bộ.</w:t>
      </w:r>
    </w:p>
    <w:p w:rsidR="00000000" w:rsidDel="00000000" w:rsidP="00000000" w:rsidRDefault="00000000" w:rsidRPr="00000000" w14:paraId="000000E1">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Cổng vào: Quyết định lượng thông tin mới nào từ đầu vào hiện tại sẽ được chọn lọc để cập nhật vào bộ nhớ. Kết hợp với một tầng tạo ra các giá trị ứng viên mới thông qua hàm Tanh, ô nhớ sẽ tiến hành tính toán để cho ra trạng thái ô mới.</w:t>
      </w:r>
    </w:p>
    <w:p w:rsidR="00000000" w:rsidDel="00000000" w:rsidP="00000000" w:rsidRDefault="00000000" w:rsidRPr="00000000" w14:paraId="000000E2">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Cổng ra: Quyết định xem giá trị ẩn tiếp theo sẽ nhận bao nhiêu phần trăm tri thức từ trạng thái ô hiện tại để làm đầu ra và truyền tiếp sang bước thời gian sau.</w:t>
      </w:r>
    </w:p>
    <w:p w:rsidR="00000000" w:rsidDel="00000000" w:rsidP="00000000" w:rsidRDefault="00000000" w:rsidRPr="00000000" w14:paraId="000000E3">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sự phối hợp nhịp nhàng của các cổng, LSTM có thể chủ động mở rộng hoặc thu hẹp dòng chảy thông tin, giúp mô hình lưu trữ được các phụ thuộc xa trong văn bản một cách bền vững mà không sợ bị tiêu biến đạo hàm.</w:t>
      </w:r>
    </w:p>
    <w:p w:rsidR="00000000" w:rsidDel="00000000" w:rsidP="00000000" w:rsidRDefault="00000000" w:rsidRPr="00000000" w14:paraId="000000E4">
      <w:pPr>
        <w:keepNext w:val="0"/>
        <w:keepLines w:val="0"/>
        <w:spacing w:before="28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Bản chất nâng cấp của Mạng BiLSTM (Bidirectional LSTM)</w:t>
      </w:r>
    </w:p>
    <w:p w:rsidR="00000000" w:rsidDel="00000000" w:rsidP="00000000" w:rsidRDefault="00000000" w:rsidRPr="00000000" w14:paraId="000000E5">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LSTM thuần túy xử lý rất tốt các chuỗi dài, nó vẫn tồn tại một giới hạn mang tính một chiều: mô hình chỉ đọc câu từ trái sang phải. Trong ngôn ngữ tự nhiên, đặc biệt là ngôn ngữ mạng tiếng Việt, nghĩa của một từ đôi khi không được quyết định bởi quá khứ mà lại được định đoạt bởi những từ xuất hiện ở tương lai phía sau câu.</w:t>
      </w:r>
    </w:p>
    <w:p w:rsidR="00000000" w:rsidDel="00000000" w:rsidP="00000000" w:rsidRDefault="00000000" w:rsidRPr="00000000" w14:paraId="000000E6">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LSTM hai chiều (Bidirectional LSTM - BiLSTM) ra đời để giải quyết bài toán ngữ cảnh toàn cục này bằng cách nhân đôi kiến trúc mạng:</w:t>
      </w:r>
    </w:p>
    <w:p w:rsidR="00000000" w:rsidDel="00000000" w:rsidP="00000000" w:rsidRDefault="00000000" w:rsidRPr="00000000" w14:paraId="000000E7">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Mạng LSTM xuôi (Forward LSTM): Đọc chuỗi văn bản theo thứ tự thời gian tự nhiên từ trái sang phải, giúp mô hình nắm bắt thông tin từ đầu câu đến hiện tại.</w:t>
      </w:r>
    </w:p>
    <w:p w:rsidR="00000000" w:rsidDel="00000000" w:rsidP="00000000" w:rsidRDefault="00000000" w:rsidRPr="00000000" w14:paraId="000000E8">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Mạng LSTM ngược (Backward LSTM): Đọc chuỗi văn bản theo thứ tự đảo ngược từ phải sang trái, giúp mô hình thu thập ngữ cảnh từ cuối câu ngược về hiện tại.</w:t>
      </w:r>
    </w:p>
    <w:p w:rsidR="00000000" w:rsidDel="00000000" w:rsidP="00000000" w:rsidRDefault="00000000" w:rsidRPr="00000000" w14:paraId="000000E9">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mỗi bước thời gian, đầu ra cuối cùng của mạng BiLSTM chính là kết quả của việc hợp nhất trạng thái ẩn xuôi và trạng thái ẩn ngược.</w:t>
      </w:r>
    </w:p>
    <w:p w:rsidR="00000000" w:rsidDel="00000000" w:rsidP="00000000" w:rsidRDefault="00000000" w:rsidRPr="00000000" w14:paraId="000000EA">
      <w:pPr>
        <w:pStyle w:val="Heading2"/>
        <w:rPr>
          <w:rFonts w:ascii="Times New Roman" w:cs="Times New Roman" w:eastAsia="Times New Roman" w:hAnsi="Times New Roman"/>
          <w:b w:val="1"/>
          <w:bCs w:val="1"/>
          <w:sz w:val="26"/>
          <w:szCs w:val="26"/>
        </w:rPr>
      </w:pPr>
      <w:bookmarkStart w:colFirst="0" w:colLast="0" w:name="_d83ow3l67wjb" w:id="17"/>
      <w:bookmarkEnd w:id="17"/>
      <w:r w:rsidDel="00000000" w:rsidR="00000000" w:rsidRPr="00000000">
        <w:rPr>
          <w:rFonts w:ascii="Times New Roman" w:cs="Times New Roman" w:eastAsia="Times New Roman" w:hAnsi="Times New Roman"/>
          <w:b w:val="1"/>
          <w:bCs w:val="1"/>
          <w:sz w:val="26"/>
          <w:szCs w:val="26"/>
          <w:rtl w:val="0"/>
        </w:rPr>
        <w:t xml:space="preserve">2.2.  Tổng quan về Cơ chế Attention</w:t>
      </w:r>
    </w:p>
    <w:p w:rsidR="00000000" w:rsidDel="00000000" w:rsidP="00000000" w:rsidRDefault="00000000" w:rsidRPr="00000000" w14:paraId="000000E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Lý do xuất hiện và mục đích của Cơ chế Attention trong NLP</w:t>
      </w:r>
    </w:p>
    <w:p w:rsidR="00000000" w:rsidDel="00000000" w:rsidP="00000000" w:rsidRDefault="00000000" w:rsidRPr="00000000" w14:paraId="000000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thấu hiểu bản chất và nguyên lý vận hành của cơ chế chú ý (Attention Mechanism), chúng ta cần quay ngược dòng lịch sử về mạng Seq2Seq (Sequence-to-Sequence) nguyên bản dựa trên kiến trúc Encoder - Decoder. Trước khi cơ chế Attention ra đời, kiến trúc Encoder - Decoder hoạt động theo một nguyên lý tuyến tính nghiêm ngặt. Tầng Encoder đảm nhận nhiệm vụ đọc toàn bộ chuỗi văn bản đầu vào, nén tất cả thông tin, ngữ nghĩa và cấu trúc phức tạp của câu văn thành một véc-tơ ngữ cảnh có kích thước cố định. Sau đó, tầng Decoder sẽ nhận véc-tơ duy nhất này để giải mã và sinh ra chuỗi đầu ra tương ứng.</w:t>
      </w:r>
    </w:p>
    <w:p w:rsidR="00000000" w:rsidDel="00000000" w:rsidP="00000000" w:rsidRDefault="00000000" w:rsidRPr="00000000" w14:paraId="000000E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cấu trúc mang tính ép buộc này đã bộc lộ một lỗ hổng chí mạng khi đối mặt với dữ liệu thực tế, đó là sự nghẽn cổ chai thông tin. Việc bắt một véc-tơ có kích thước cố định (ví dụ: một mảng số có độ dài 512) phải đại diện và chứa đựng toàn vẹn tri thức của một câu văn dài 30, 40 từ hay một đoạn văn bản thô trên mạng là một nhiệm vụ toán học bất khả thi. Khi chuỗi đầu vào càng dài, thông tin ở các bước thời gian đầu tiên sẽ bị lu mờ và triệt tiêu dần khi đi qua các tầng ẩn của mạng nơ-ron tuần tự, dẫn đến việc tầng Decoder bị thiếu hụt tri thức trầm trọng ở các bước giải mã phía sau. Hiện tượng này làm sụt giảm nghiêm trọng hiệu năng của các mô hình Deep Learning trong các tác vụ dịch máy, tóm tắt văn bản và phân tích cảm xúc.</w:t>
      </w:r>
    </w:p>
    <w:p w:rsidR="00000000" w:rsidDel="00000000" w:rsidP="00000000" w:rsidRDefault="00000000" w:rsidRPr="00000000" w14:paraId="000000E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giới hạn vật lý về kích thước véc-tơ, kiến trúc Seq2Seq cổ điển còn đi ngược lại với cơ chế sinh học tự nhiên trong tư duy của con người. Khi một con người đọc một câu đánh giá dài như: "Đồ ăn của quán pha chế rất vừa vị, đóng gói cẩn thận nhưng thái độ của nhân viên phục vụ ở quầy thì quá tệ không thể chấp nhận được", để đưa ra kết luận đây là một lời phàn nàn về dịch vụ, bộ não chúng ta không cố gắng ghi nhớ từng chữ một cách cồng kềnh với trọng số bằng nhau. Thay vào đó, mắt và tâm trí của chúng ta sẽ tự động tập trung vào các cụm từ khóa mang hàm lượng thông tin nặng nhất là nhân viên phục vụ và quá tệ. Cơ chế Chú ý được sinh ra để toán học hóa hành vi sinh học đó. Mục đích cốt lõi của Attention là phá bỏ chiếc lồng cố định của véc-tơ ngữ cảnh. Thay vì ép Encoder nén thông tin thành một véc-tơ duy nhất ở bước cuối cùng, Attention cho phép Decoder nhìn lại toàn bộ các trạng thái ẩn của tất cả các từ ở đầu vào tại mỗi bước thời gian giải mã. Nói một cách bản chất, Attention Mechanism thiết lập một chiếc cầu nối linh hoạt, cho phép mô hình tự động tính toán, cân đo đong đếm xem từ nào ở đầu vào đóng góp bao nhiêu phần trăm giá trị cốt lõi để đưa ra kết quả dự đoán ở đầu ra.</w:t>
      </w:r>
    </w:p>
    <w:p w:rsidR="00000000" w:rsidDel="00000000" w:rsidP="00000000" w:rsidRDefault="00000000" w:rsidRPr="00000000" w14:paraId="000000F1">
      <w:pPr>
        <w:pStyle w:val="Heading2"/>
        <w:keepNext w:val="0"/>
        <w:keepLines w:val="0"/>
        <w:spacing w:before="280" w:lineRule="auto"/>
        <w:jc w:val="both"/>
        <w:rPr>
          <w:rFonts w:ascii="Times New Roman" w:cs="Times New Roman" w:eastAsia="Times New Roman" w:hAnsi="Times New Roman"/>
          <w:b w:val="1"/>
          <w:bCs w:val="1"/>
          <w:sz w:val="26"/>
          <w:szCs w:val="26"/>
        </w:rPr>
      </w:pPr>
      <w:bookmarkStart w:colFirst="0" w:colLast="0" w:name="_qtdsau3egney" w:id="18"/>
      <w:bookmarkEnd w:id="18"/>
      <w:r w:rsidDel="00000000" w:rsidR="00000000" w:rsidRPr="00000000">
        <w:rPr>
          <w:rFonts w:ascii="Times New Roman" w:cs="Times New Roman" w:eastAsia="Times New Roman" w:hAnsi="Times New Roman"/>
          <w:b w:val="1"/>
          <w:bCs w:val="1"/>
          <w:sz w:val="26"/>
          <w:szCs w:val="26"/>
          <w:rtl w:val="0"/>
        </w:rPr>
        <w:t xml:space="preserve">2.2.2. Bản chất Toán học và Quy trình tính toán của Attention </w:t>
      </w:r>
    </w:p>
    <w:p w:rsidR="00000000" w:rsidDel="00000000" w:rsidP="00000000" w:rsidRDefault="00000000" w:rsidRPr="00000000" w14:paraId="000000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hiện thực hóa cơ chế tập trung này, toán học đứng sau tầng Attention vận hành qua một quy trình gồm bốn bước nghiêm ngặt, sử dụng ba khái niệm nền tảng là: Query (Truy vấn - Q), Key (Khóa - K), và Value (Giá trị - V). Trong kiến trúc BiLSTM kết hợp Attention của đề tài, Query đại diện cho trạng thái ẩn hiện tại của mô hình, trong khi Key và Value chính là các trạng thái ẩn hai chiều được trích xuất ra từ tất cả các từ trong câu văn đầu vào ở tầng Encoder.</w:t>
      </w:r>
    </w:p>
    <w:p w:rsidR="00000000" w:rsidDel="00000000" w:rsidP="00000000" w:rsidRDefault="00000000" w:rsidRPr="00000000" w14:paraId="000000F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90775" cy="1781175"/>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3907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2.1: Nguyên lý hoạt động của Cơ chế Chú ý</w:t>
      </w:r>
    </w:p>
    <w:p w:rsidR="00000000" w:rsidDel="00000000" w:rsidP="00000000" w:rsidRDefault="00000000" w:rsidRPr="00000000" w14:paraId="000000F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1: Tính toán điểm số tương đồng </w:t>
      </w:r>
    </w:p>
    <w:p w:rsidR="00000000" w:rsidDel="00000000" w:rsidP="00000000" w:rsidRDefault="00000000" w:rsidRPr="00000000" w14:paraId="000000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cần đo lường mức độ liên quan, độ ăn khớp giữa trạng thái hiện tại (Query) với từng trạng thái ẩn của các từ đầu vào (Key). Điểm số này đại diện cho mức độ chú ý mà mô hình nên dành cho từ thứ i tại bước thời gian t. Có nhiều phương thức toán học để định nghĩa hàm số này, trong đó ba dạng phổ biến nhất là:</w:t>
      </w:r>
    </w:p>
    <w:p w:rsidR="00000000" w:rsidDel="00000000" w:rsidP="00000000" w:rsidRDefault="00000000" w:rsidRPr="00000000" w14:paraId="000000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Tích vô hướng:</w:t>
      </w:r>
    </w:p>
    <w:tbl>
      <w:tblPr>
        <w:tblStyle w:val="Table7"/>
        <w:tblW w:w="9030.00000000000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455.000000000002"/>
        <w:gridCol w:w="574.9999999999998"/>
        <w:tblGridChange w:id="0">
          <w:tblGrid>
            <w:gridCol w:w="8455.000000000002"/>
            <w:gridCol w:w="574.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76275" cy="246568"/>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76275" cy="24656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F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Tổng:</w:t>
      </w:r>
    </w:p>
    <w:tbl>
      <w:tblPr>
        <w:tblStyle w:val="Table8"/>
        <w:tblW w:w="9030.00000000000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455.000000000002"/>
        <w:gridCol w:w="574.9999999999998"/>
        <w:tblGridChange w:id="0">
          <w:tblGrid>
            <w:gridCol w:w="8455.000000000002"/>
            <w:gridCol w:w="574.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06562" cy="296169"/>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06562" cy="29616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10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Nhân:</w:t>
      </w:r>
    </w:p>
    <w:tbl>
      <w:tblPr>
        <w:tblStyle w:val="Table9"/>
        <w:tblW w:w="9030.00000000000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455.000000000002"/>
        <w:gridCol w:w="574.9999999999998"/>
        <w:tblGridChange w:id="0">
          <w:tblGrid>
            <w:gridCol w:w="8455.000000000002"/>
            <w:gridCol w:w="574.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51163" cy="276549"/>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51163" cy="2765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bl>
    <w:p w:rsidR="00000000" w:rsidDel="00000000" w:rsidP="00000000" w:rsidRDefault="00000000" w:rsidRPr="00000000" w14:paraId="000001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2: Chuẩn hóa điểm số bằng hàm Softmax</w:t>
      </w:r>
    </w:p>
    <w:p w:rsidR="00000000" w:rsidDel="00000000" w:rsidP="00000000" w:rsidRDefault="00000000" w:rsidRPr="00000000" w14:paraId="000001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thu được các điểm số thô , mô hình cần đưa chúng về một dạng phân phối xác suất chuẩn hóa để có thể so sánh trực quan. Hàm toán học Softmax được ứng dụng để chuyển đổi các điểm số này thành các trọng số chú ý (Attention Weights):</w:t>
      </w:r>
    </w:p>
    <w:tbl>
      <w:tblPr>
        <w:tblStyle w:val="Table10"/>
        <w:tblW w:w="9030.00000000000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455.000000000002"/>
        <w:gridCol w:w="574.9999999999998"/>
        <w:tblGridChange w:id="0">
          <w:tblGrid>
            <w:gridCol w:w="8455.000000000002"/>
            <w:gridCol w:w="574.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46599" cy="548866"/>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46599" cy="54886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bl>
    <w:p w:rsidR="00000000" w:rsidDel="00000000" w:rsidP="00000000" w:rsidRDefault="00000000" w:rsidRPr="00000000" w14:paraId="000001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giá trị thực nằm nghiêm ngặt trong khoảng [0, 1] và tổng các giá trị trong toàn bộ một câu văn luôn bằng đúng 1. Con số này phản ánh một cách tường minh tỷ lệ phần trăm sự tập trung mà mạng nơ-ron đang đổ dồn vào từ thứ i. </w:t>
      </w:r>
    </w:p>
    <w:p w:rsidR="00000000" w:rsidDel="00000000" w:rsidP="00000000" w:rsidRDefault="00000000" w:rsidRPr="00000000" w14:paraId="000001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3: Tính toán Véc-tơ ngữ cảnh động:</w:t>
      </w:r>
    </w:p>
    <w:p w:rsidR="00000000" w:rsidDel="00000000" w:rsidP="00000000" w:rsidRDefault="00000000" w:rsidRPr="00000000" w14:paraId="000001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đã nắm trong tay bảng tỷ lệ phần trăm trọng số, mô hình thực hiện một phép tính tổng trọng số bằng cách nhân từng trọng số chú ý với véc-tơ giá trị tương ứng . Kết quả trả về là một Véc-tơ ngữ cảnh động:</w:t>
      </w:r>
    </w:p>
    <w:tbl>
      <w:tblPr>
        <w:tblStyle w:val="Table11"/>
        <w:tblW w:w="9030.00000000000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455.000000000002"/>
        <w:gridCol w:w="574.9999999999998"/>
        <w:tblGridChange w:id="0">
          <w:tblGrid>
            <w:gridCol w:w="8455.000000000002"/>
            <w:gridCol w:w="574.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271201" cy="69711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271201" cy="6971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bl>
    <w:p w:rsidR="00000000" w:rsidDel="00000000" w:rsidP="00000000" w:rsidRDefault="00000000" w:rsidRPr="00000000" w14:paraId="000001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Véc-tơ lúc này chính là một bản tổng hợp thông tin thông minh. Từ nào quan trọng sẽ chiếm tỷ trọng lớn trong không gian véc-tơ, từ nào là từ nhiễu (dấu câu, từ nối vô nghĩa) sẽ bị triệt tiêu giá trị về gần bằng 0.</w:t>
      </w:r>
    </w:p>
    <w:p w:rsidR="00000000" w:rsidDel="00000000" w:rsidP="00000000" w:rsidRDefault="00000000" w:rsidRPr="00000000" w14:paraId="0000011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4: Hợp nhất thông tin phục vụ phân loại:</w:t>
      </w:r>
    </w:p>
    <w:p w:rsidR="00000000" w:rsidDel="00000000" w:rsidP="00000000" w:rsidRDefault="00000000" w:rsidRPr="00000000" w14:paraId="000001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véc-tơ ngữ cảnh động sẽ được kết hợp với trạng thái ẩn hiện tại của mô hình để tạo nên một véc-tơ đại diện cuối cùng giàu ngữ cảnh. Véc-tơ này sẽ được truyền qua các tầng tuyến tính kết hợp với hàm kích hoạt để đưa ra nhãn dự đoán sắc thái cảm xúc. </w:t>
      </w:r>
    </w:p>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pStyle w:val="Heading2"/>
        <w:keepNext w:val="0"/>
        <w:keepLines w:val="0"/>
        <w:spacing w:before="280" w:lineRule="auto"/>
        <w:jc w:val="both"/>
        <w:rPr>
          <w:rFonts w:ascii="Times New Roman" w:cs="Times New Roman" w:eastAsia="Times New Roman" w:hAnsi="Times New Roman"/>
          <w:b w:val="1"/>
          <w:bCs w:val="1"/>
          <w:sz w:val="26"/>
          <w:szCs w:val="26"/>
        </w:rPr>
      </w:pPr>
      <w:bookmarkStart w:colFirst="0" w:colLast="0" w:name="_u3j1lf3fxmgy" w:id="19"/>
      <w:bookmarkEnd w:id="19"/>
      <w:r w:rsidDel="00000000" w:rsidR="00000000" w:rsidRPr="00000000">
        <w:rPr>
          <w:rFonts w:ascii="Times New Roman" w:cs="Times New Roman" w:eastAsia="Times New Roman" w:hAnsi="Times New Roman"/>
          <w:b w:val="1"/>
          <w:bCs w:val="1"/>
          <w:sz w:val="26"/>
          <w:szCs w:val="26"/>
          <w:rtl w:val="0"/>
        </w:rPr>
        <w:t xml:space="preserve">2.3. Giới thiệu về thuật toán Boosting và LightGBM và sự phù hợp cho  bài toán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 là một framework hiệu năng cao mã nguồn mở được phát triển bởi Microsoft. Đây là một framework học tập kết hợp sử dụng phương pháp tăng cường độ dốc (gradient boosting), xây dựng một mô hình học mạnh bằng cách thêm tuần tự các mô hình học yếu theo phương pháp giảm độ dốc (gradient descent).</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được thiết kế để đạt hiệu quả, khả năng mở rộng và độ chính xác cao, đặc biệt là với các tập dữ liệu lớn. Nó sử dụng cây quyết định phát triển hiệu quả bằng cách giảm thiểu việc sử dụng bộ nhớ và tối ưu hóa thời gian huấn luyện.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8438" cy="2828887"/>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48438" cy="282888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 So sánh nguyên lý hoạt động giữa hai mô hình XGBoost và LightGBM.</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1F">
      <w:pPr>
        <w:spacing w:line="276" w:lineRule="auto"/>
        <w:rPr>
          <w:rFonts w:ascii="Times New Roman" w:cs="Times New Roman" w:eastAsia="Times New Roman" w:hAnsi="Times New Roman"/>
          <w:b w:val="1"/>
          <w:bCs w:val="1"/>
          <w:smallCaps w:val="1"/>
          <w:sz w:val="26"/>
          <w:szCs w:val="26"/>
        </w:rPr>
      </w:pPr>
      <w:r w:rsidDel="00000000" w:rsidR="00000000" w:rsidRPr="00000000">
        <w:rPr>
          <w:rtl w:val="0"/>
        </w:rPr>
      </w:r>
    </w:p>
    <w:tbl>
      <w:tblPr>
        <w:tblStyle w:val="Table12"/>
        <w:tblW w:w="90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95"/>
        <w:gridCol w:w="7035"/>
        <w:tblGridChange w:id="0">
          <w:tblGrid>
            <w:gridCol w:w="199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pStyle w:val="Heading1"/>
              <w:tabs>
                <w:tab w:val="center" w:leader="none" w:pos="1134"/>
                <w:tab w:val="center" w:leader="none" w:pos="5670"/>
              </w:tabs>
              <w:spacing w:line="276" w:lineRule="auto"/>
              <w:rPr>
                <w:rFonts w:ascii="Times New Roman" w:cs="Times New Roman" w:eastAsia="Times New Roman" w:hAnsi="Times New Roman"/>
                <w:b w:val="1"/>
                <w:bCs w:val="1"/>
                <w:sz w:val="26"/>
                <w:szCs w:val="26"/>
              </w:rPr>
            </w:pPr>
            <w:bookmarkStart w:colFirst="0" w:colLast="0" w:name="_l59jde1oy6oj" w:id="20"/>
            <w:bookmarkEnd w:id="20"/>
            <w:r w:rsidDel="00000000" w:rsidR="00000000" w:rsidRPr="00000000">
              <w:rPr>
                <w:rFonts w:ascii="Times New Roman" w:cs="Times New Roman" w:eastAsia="Times New Roman" w:hAnsi="Times New Roman"/>
                <w:b w:val="1"/>
                <w:bCs w:val="1"/>
                <w:sz w:val="26"/>
                <w:szCs w:val="26"/>
                <w:rtl w:val="0"/>
              </w:rPr>
              <w:t xml:space="preserve">CHƯƠNG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Style w:val="Heading1"/>
              <w:widowControl w:val="0"/>
              <w:spacing w:line="240" w:lineRule="auto"/>
              <w:rPr>
                <w:rFonts w:ascii="Times New Roman" w:cs="Times New Roman" w:eastAsia="Times New Roman" w:hAnsi="Times New Roman"/>
                <w:b w:val="1"/>
                <w:bCs w:val="1"/>
                <w:sz w:val="26"/>
                <w:szCs w:val="26"/>
              </w:rPr>
            </w:pPr>
            <w:bookmarkStart w:colFirst="0" w:colLast="0" w:name="_wo0nd58q7i7f" w:id="21"/>
            <w:bookmarkEnd w:id="21"/>
            <w:r w:rsidDel="00000000" w:rsidR="00000000" w:rsidRPr="00000000">
              <w:rPr>
                <w:rFonts w:ascii="Times New Roman" w:cs="Times New Roman" w:eastAsia="Times New Roman" w:hAnsi="Times New Roman"/>
                <w:b w:val="1"/>
                <w:bCs w:val="1"/>
                <w:sz w:val="26"/>
                <w:szCs w:val="26"/>
                <w:rtl w:val="0"/>
              </w:rPr>
              <w:t xml:space="preserve">THIẾT KẾ HỆ THỐNG</w:t>
            </w:r>
          </w:p>
        </w:tc>
      </w:tr>
    </w:tbl>
    <w:p w:rsidR="00000000" w:rsidDel="00000000" w:rsidP="00000000" w:rsidRDefault="00000000" w:rsidRPr="00000000" w14:paraId="00000122">
      <w:pPr>
        <w:pStyle w:val="Heading2"/>
        <w:spacing w:before="280" w:line="276" w:lineRule="auto"/>
        <w:jc w:val="both"/>
        <w:rPr>
          <w:rFonts w:ascii="Times New Roman" w:cs="Times New Roman" w:eastAsia="Times New Roman" w:hAnsi="Times New Roman"/>
          <w:b w:val="1"/>
          <w:bCs w:val="1"/>
          <w:sz w:val="26"/>
          <w:szCs w:val="26"/>
        </w:rPr>
      </w:pPr>
      <w:bookmarkStart w:colFirst="0" w:colLast="0" w:name="_wj39e6p6fcdt" w:id="22"/>
      <w:bookmarkEnd w:id="22"/>
      <w:r w:rsidDel="00000000" w:rsidR="00000000" w:rsidRPr="00000000">
        <w:rPr>
          <w:rFonts w:ascii="Times New Roman" w:cs="Times New Roman" w:eastAsia="Times New Roman" w:hAnsi="Times New Roman"/>
          <w:b w:val="1"/>
          <w:bCs w:val="1"/>
          <w:sz w:val="26"/>
          <w:szCs w:val="26"/>
          <w:rtl w:val="0"/>
        </w:rPr>
        <w:t xml:space="preserve">3.1. Kiến trúc tổng thể hệ thống</w:t>
      </w:r>
    </w:p>
    <w:p w:rsidR="00000000" w:rsidDel="00000000" w:rsidP="00000000" w:rsidRDefault="00000000" w:rsidRPr="00000000" w14:paraId="00000123">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theo mô hình kiến trúc phân tầng để tách biệt các trách nhiệm hệ thống. Việc phân tách này đảm bảo tính độc lập khi phát triển: mô-đun lõi AI có thể cập nhật thuật toán hoặc cấu hình trọng số mới mà không gây ảnh hưởng đến logic của tầng giao diện người dùng; ngược lại, tầng giao diện có thể thay đổi cách trực quan hóa dữ liệu mà không làm gián đoạn luồng suy luận của mô hình toán học bên dưới. Toàn bộ hệ thống vận hành như một chuỗi liên kết dòng chảy dữ liệu khép kín, biến phản hồi phi cấu trúc thành tri thức cấu trúc cho cửa hàng kinh doanh.</w:t>
      </w:r>
    </w:p>
    <w:p w:rsidR="00000000" w:rsidDel="00000000" w:rsidP="00000000" w:rsidRDefault="00000000" w:rsidRPr="00000000" w14:paraId="00000124">
      <w:pPr>
        <w:keepNext w:val="0"/>
        <w:keepLines w:val="0"/>
        <w:spacing w:before="28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3.1.1. Sơ đồ kiến trúc phân tầng </w:t>
      </w:r>
    </w:p>
    <w:p w:rsidR="00000000" w:rsidDel="00000000" w:rsidP="00000000" w:rsidRDefault="00000000" w:rsidRPr="00000000" w14:paraId="00000125">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sơ đồ dòng chảy dữ liệu xuyên suốt qua 3 phân tầng cốt lõi của hệ thống, thể hiện cấu trúc biến đổi từ dữ liệu văn bản thô trực tuyến thành tri thức có thể tương tác trực quan: </w:t>
      </w:r>
    </w:p>
    <w:p w:rsidR="00000000" w:rsidDel="00000000" w:rsidP="00000000" w:rsidRDefault="00000000" w:rsidRPr="00000000" w14:paraId="00000126">
      <w:pPr>
        <w:keepNext w:val="0"/>
        <w:keepLines w:val="0"/>
        <w:spacing w:before="2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78150" cy="3198229"/>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78150" cy="3198229"/>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 Sơ đồ dòng chảy dữ liệu qua 3 phân tầng của hệ thống</w:t>
      </w:r>
    </w:p>
    <w:p w:rsidR="00000000" w:rsidDel="00000000" w:rsidP="00000000" w:rsidRDefault="00000000" w:rsidRPr="00000000" w14:paraId="00000128">
      <w:pPr>
        <w:keepNext w:val="0"/>
        <w:keepLines w:val="0"/>
        <w:spacing w:before="28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keepNext w:val="0"/>
        <w:keepLines w:val="0"/>
        <w:spacing w:before="28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keepNext w:val="0"/>
        <w:keepLines w:val="0"/>
        <w:spacing w:before="28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keepNext w:val="0"/>
        <w:keepLines w:val="0"/>
        <w:spacing w:before="28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Chức năng chi tiết của các tầng trong hệ thống</w:t>
      </w:r>
    </w:p>
    <w:p w:rsidR="00000000" w:rsidDel="00000000" w:rsidP="00000000" w:rsidRDefault="00000000" w:rsidRPr="00000000" w14:paraId="0000012C">
      <w:pPr>
        <w:pStyle w:val="Heading3"/>
        <w:jc w:val="both"/>
        <w:rPr>
          <w:rFonts w:ascii="Times New Roman" w:cs="Times New Roman" w:eastAsia="Times New Roman" w:hAnsi="Times New Roman"/>
          <w:b w:val="1"/>
          <w:bCs w:val="1"/>
          <w:sz w:val="26"/>
          <w:szCs w:val="26"/>
        </w:rPr>
      </w:pPr>
      <w:bookmarkStart w:colFirst="0" w:colLast="0" w:name="_tam6hk38hqq3" w:id="23"/>
      <w:bookmarkEnd w:id="23"/>
      <w:r w:rsidDel="00000000" w:rsidR="00000000" w:rsidRPr="00000000">
        <w:rPr>
          <w:rFonts w:ascii="Times New Roman" w:cs="Times New Roman" w:eastAsia="Times New Roman" w:hAnsi="Times New Roman"/>
          <w:b w:val="1"/>
          <w:bCs w:val="1"/>
          <w:color w:val="000000"/>
          <w:sz w:val="26"/>
          <w:szCs w:val="26"/>
          <w:rtl w:val="0"/>
        </w:rPr>
        <w:t xml:space="preserve">3.4.1. Tầng Tiền xử lý</w:t>
      </w:r>
      <w:r w:rsidDel="00000000" w:rsidR="00000000" w:rsidRPr="00000000">
        <w:rPr>
          <w:rtl w:val="0"/>
        </w:rPr>
      </w:r>
    </w:p>
    <w:p w:rsidR="00000000" w:rsidDel="00000000" w:rsidP="00000000" w:rsidRDefault="00000000" w:rsidRPr="00000000" w14:paraId="0000012D">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môi trường Internet Việt Nam, dữ liệu bình luận do người dùng tự nhiên để lại mang tính hỗn loạn rất cao. Nếu đưa trực tiếp dữ liệu thô này vào mạng nơ-ron học sâu, hiện tượng nhiễu thông tin sẽ làm bão hòa không gian vector ẩn, dẫn đến việc mô hình suy luận sai lệch nhãn cảm xúc hoặc không thể đạt được độ tự tin cần thiết. Do đó, tầng này thực thi ba nhiệm vụ con mang tính tuần tự bắt buộc:</w:t>
      </w:r>
    </w:p>
    <w:p w:rsidR="00000000" w:rsidDel="00000000" w:rsidP="00000000" w:rsidRDefault="00000000" w:rsidRPr="00000000" w14:paraId="0000012E">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Khối xử lý làm sạch và chuẩn hóa: Thực hiện loại bỏ hoàn toàn các ký tự đặc biệt không mang giá trị ngữ nghĩa và xóa bỏ các đường dẫn URL bẩn, các thẻ HTML rác phát sinh trong quá trình xuất dữ liệu từ các nền tảng giao đồ ăn. Đặc biệt, khối này thực hiện chuẩn hóa bảng mã Unicode về dạng Unicode dựng sẵn (NFC) để đảm bảo các từ khóa đồng nhất về mặt biểu diễn ký tự.</w:t>
      </w:r>
    </w:p>
    <w:p w:rsidR="00000000" w:rsidDel="00000000" w:rsidP="00000000" w:rsidRDefault="00000000" w:rsidRPr="00000000" w14:paraId="0000012F">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Khối giải mã ngôn ngữ mạng và teencode: Vận hành dựa trên một cấu trúc dữ liệu Từ điển ánh xạ được tối ưu hóa. Khi tệp dữ liệu đi qua khối này, các cấu trúc từ viết tắt, từ lóng mạng trong mảng ẩm thực của giới trẻ sẽ bị ép dịch về dạng ngôn ngữ quy phạm.</w:t>
      </w:r>
    </w:p>
    <w:p w:rsidR="00000000" w:rsidDel="00000000" w:rsidP="00000000" w:rsidRDefault="00000000" w:rsidRPr="00000000" w14:paraId="00000130">
      <w:pPr>
        <w:keepNext w:val="0"/>
        <w:keepLines w:val="0"/>
        <w:spacing w:before="28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VD: Cụm từ gốc của khách hàng: "đồ ăn te vcl, phục vụ quá tệ, nv lầm lì, ko bao h quay lại, vote 1 sao" sẽ được dịch thành: "đồ ăn tệ vãi, phục vụ quá tệ, nhân viên lầm lì, không bao giờ quay lại, đánh giá 1 sao".</w:t>
      </w:r>
    </w:p>
    <w:p w:rsidR="00000000" w:rsidDel="00000000" w:rsidP="00000000" w:rsidRDefault="00000000" w:rsidRPr="00000000" w14:paraId="00000131">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Khối phân tách từ ghép tiếng Việt: Tiếng Việt có nhiều từ phức (từ ghép cấu tạo từ hai tiếng trở lên, ví dụ: nhân_viên, giao_hàng, đồ_ăn). Nếu máy tính xử lý tách rời thành từng tiếng đơn lẻ, mô hình toán học sẽ hiểu sai hoàn toàn ngữ nghĩa của câu. Khối này ứng dụng thuật toán so khớp từ vựng kết hợp mô hình xác suất của thư viện </w:t>
      </w:r>
      <w:r w:rsidDel="00000000" w:rsidR="00000000" w:rsidRPr="00000000">
        <w:rPr>
          <w:rFonts w:ascii="Times New Roman" w:cs="Times New Roman" w:eastAsia="Times New Roman" w:hAnsi="Times New Roman"/>
          <w:i w:val="1"/>
          <w:iCs w:val="1"/>
          <w:sz w:val="26"/>
          <w:szCs w:val="26"/>
          <w:rtl w:val="0"/>
        </w:rPr>
        <w:t xml:space="preserve">underthesea </w:t>
      </w:r>
      <w:r w:rsidDel="00000000" w:rsidR="00000000" w:rsidRPr="00000000">
        <w:rPr>
          <w:rFonts w:ascii="Times New Roman" w:cs="Times New Roman" w:eastAsia="Times New Roman" w:hAnsi="Times New Roman"/>
          <w:sz w:val="26"/>
          <w:szCs w:val="26"/>
          <w:rtl w:val="0"/>
        </w:rPr>
        <w:t xml:space="preserve">để tự động chèn dấu gạch nối liên kết giữa từ phức trước khi chuyển sang tầng xử lý vector hóa toán học.</w:t>
      </w:r>
    </w:p>
    <w:p w:rsidR="00000000" w:rsidDel="00000000" w:rsidP="00000000" w:rsidRDefault="00000000" w:rsidRPr="00000000" w14:paraId="00000132">
      <w:pPr>
        <w:pStyle w:val="Heading3"/>
        <w:jc w:val="both"/>
        <w:rPr>
          <w:rFonts w:ascii="Times New Roman" w:cs="Times New Roman" w:eastAsia="Times New Roman" w:hAnsi="Times New Roman"/>
          <w:b w:val="1"/>
          <w:bCs w:val="1"/>
          <w:color w:val="000000"/>
          <w:sz w:val="26"/>
          <w:szCs w:val="26"/>
        </w:rPr>
      </w:pPr>
      <w:bookmarkStart w:colFirst="0" w:colLast="0" w:name="_3jwzh821kbzt" w:id="24"/>
      <w:bookmarkEnd w:id="24"/>
      <w:r w:rsidDel="00000000" w:rsidR="00000000" w:rsidRPr="00000000">
        <w:rPr>
          <w:rFonts w:ascii="Times New Roman" w:cs="Times New Roman" w:eastAsia="Times New Roman" w:hAnsi="Times New Roman"/>
          <w:b w:val="1"/>
          <w:bCs w:val="1"/>
          <w:color w:val="000000"/>
          <w:sz w:val="26"/>
          <w:szCs w:val="26"/>
          <w:rtl w:val="0"/>
        </w:rPr>
        <w:t xml:space="preserve">3.4.1. Tầng Xử lý AI &amp; Mô hình Học sâu</w:t>
      </w:r>
    </w:p>
    <w:p w:rsidR="00000000" w:rsidDel="00000000" w:rsidP="00000000" w:rsidRDefault="00000000" w:rsidRPr="00000000" w14:paraId="00000133">
      <w:pPr>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Xử lý AI là tầng điều khiển logic toán học của hệ thống. Nhiệm vụ của phân tầng này là tiếp nhận chuỗi ký tự đã được làm sạch từ tầng Tiền xử lý, biên dịch chúng vào không gian véc-tơ đa chiều và phân phối qua các kiến trúc mạng nơ-ron nhân tạo nhằm trích xuất ra phân phối xác suất cảm xúc. Tầng này được bao gồm 2 mô hình học sâu độc lập:</w:t>
      </w:r>
    </w:p>
    <w:p w:rsidR="00000000" w:rsidDel="00000000" w:rsidP="00000000" w:rsidRDefault="00000000" w:rsidRPr="00000000" w14:paraId="00000134">
      <w:pPr>
        <w:spacing w:before="2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Mô-đun Cơ sở BiLSTM (Baseline Module): Chuyển đổi Token từ vựng thành các vector đặc trưng có kích thước 300 chiều. Tiếp theo, chuỗi véc-tơ được đẩy qua mạng mạng tuần tự hai chiều. Mạng xuôi lưu trữ ngữ cảnh từ đầu câu đến cuối câu, mạng ngược lưu trữ ngữ cảnh từ cuối câu ngược về đầu câu. Trạng thái ẩn của hai mạng được nối trực tiếp với nhau giúp mô hình ghi nhớ các phụ thuộc xa trong chuỗi văn bản đánh giá ngắn.</w:t>
      </w:r>
    </w:p>
    <w:p w:rsidR="00000000" w:rsidDel="00000000" w:rsidP="00000000" w:rsidRDefault="00000000" w:rsidRPr="00000000" w14:paraId="00000136">
      <w:pPr>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Mô-đun Tập trung Trọng số (BiLSTM + Attention Module): Chèn một lớp toán học tính toán điểm tương đồng vào sau tầng ẩn của mạng BiLSTM. Mô-đun này không cào bằng thông tin của mọi từ trong câu, mà tiến hành nhân chập trạng thái ẩn với một ma trận trọng số khả vi để xuất ra một mảng phân phối xác suất Attention. </w:t>
      </w:r>
    </w:p>
    <w:p w:rsidR="00000000" w:rsidDel="00000000" w:rsidP="00000000" w:rsidRDefault="00000000" w:rsidRPr="00000000" w14:paraId="00000137">
      <w:pPr>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Mô-đun này sẽ xuất ra file log một ma trận số thực tương ứng với chiều dài chuỗi từ đầu vào để trực tiếp chuyển giao quyền quản lý cho tầng Giao diện xử lý tính năng vẽ Heatmap văn bản.</w:t>
      </w:r>
    </w:p>
    <w:p w:rsidR="00000000" w:rsidDel="00000000" w:rsidP="00000000" w:rsidRDefault="00000000" w:rsidRPr="00000000" w14:paraId="00000138">
      <w:pPr>
        <w:pStyle w:val="Heading3"/>
        <w:jc w:val="both"/>
        <w:rPr>
          <w:rFonts w:ascii="Times New Roman" w:cs="Times New Roman" w:eastAsia="Times New Roman" w:hAnsi="Times New Roman"/>
          <w:b w:val="1"/>
          <w:bCs w:val="1"/>
          <w:color w:val="000000"/>
          <w:sz w:val="26"/>
          <w:szCs w:val="26"/>
        </w:rPr>
      </w:pPr>
      <w:bookmarkStart w:colFirst="0" w:colLast="0" w:name="_e35wfgy83k3i" w:id="25"/>
      <w:bookmarkEnd w:id="25"/>
      <w:r w:rsidDel="00000000" w:rsidR="00000000" w:rsidRPr="00000000">
        <w:rPr>
          <w:rFonts w:ascii="Times New Roman" w:cs="Times New Roman" w:eastAsia="Times New Roman" w:hAnsi="Times New Roman"/>
          <w:b w:val="1"/>
          <w:bCs w:val="1"/>
          <w:color w:val="000000"/>
          <w:sz w:val="26"/>
          <w:szCs w:val="26"/>
          <w:rtl w:val="0"/>
        </w:rPr>
        <w:t xml:space="preserve">3.4.1. Tầng Xử lý AI &amp; Mô hình Học sâu</w:t>
      </w:r>
    </w:p>
    <w:p w:rsidR="00000000" w:rsidDel="00000000" w:rsidP="00000000" w:rsidRDefault="00000000" w:rsidRPr="00000000" w14:paraId="00000139">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Giao diện là lớp trực tiếp tiếp xúc với người sử dụng cuối cùng là các chủ quán ăn nhỏ và nhân viên cửa hàng. Triết lý thiết kế của phân tầng này là biến các con số xác suất toán học phức tạp của tầng AI thành các công cụ tương tác trực giác, sinh động và có khả năng hành động ngay lập tức. Được lập trình trên nền tảng framework Streamlit, phân tầng này đảm nhận ba chức năng tương tác tương quan mật thiết:</w:t>
      </w:r>
    </w:p>
    <w:p w:rsidR="00000000" w:rsidDel="00000000" w:rsidP="00000000" w:rsidRDefault="00000000" w:rsidRPr="00000000" w14:paraId="0000013A">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Khối trực quan hóa biểu đồ tương tác : </w:t>
      </w:r>
    </w:p>
    <w:p w:rsidR="00000000" w:rsidDel="00000000" w:rsidP="00000000" w:rsidRDefault="00000000" w:rsidRPr="00000000" w14:paraId="0000013B">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nạp tệp CSV chứa hàng ngàn bình luận thô, tầng UI sẽ gọi xuống tầng AI để xử lý hàng loạt. Sau khi nhận kết quả, giao diện không hiển thị bảng số khô khan mà vẽ một biểu đồ. Khi chủ quán click vào phân vùng màu đỏ (nhóm Tiêu cực), hệ thống sẽ kích hoạt bộ lọc tự động đổi trạng thái hiển thị của bảng dữ liệu chi tiết ở ngay bên dưới.</w:t>
      </w:r>
    </w:p>
    <w:p w:rsidR="00000000" w:rsidDel="00000000" w:rsidP="00000000" w:rsidRDefault="00000000" w:rsidRPr="00000000" w14:paraId="0000013C">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văn bản Heatmap: Đây là giao diện tương tác cốt lõi của sản phẩm cuối cùng. Bảng nhận danh sách bình luận đã lọc và thực hiện hai hành động:</w:t>
      </w:r>
    </w:p>
    <w:p w:rsidR="00000000" w:rsidDel="00000000" w:rsidP="00000000" w:rsidRDefault="00000000" w:rsidRPr="00000000" w14:paraId="0000013D">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tiệm cận hai đầu cực trị: Thực hiện phân hạng đẩy những câu có xác suất cao nhất lên vị trí hàng đầu của bảng, giúp người dùng nhận diện ngay những khách hàng đang có mức độ phẫn nộ cao nhất để ưu tiên nhắn tin đền bù trước.</w:t>
      </w:r>
    </w:p>
    <w:p w:rsidR="00000000" w:rsidDel="00000000" w:rsidP="00000000" w:rsidRDefault="00000000" w:rsidRPr="00000000" w14:paraId="0000013E">
      <w:pPr>
        <w:keepNext w:val="0"/>
        <w:keepLines w:val="0"/>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dịch ma trận trọng số thành Heatmap: Bảng không hiển thị chữ đen nền trắng thông thường. Hệ thống đọc mảng trọng số Attention, ánh xạ con số đó sang dải sắc độ màu sắc tương ứng. Kết quả giúp chủ quán nhìn vào một câu dài là thấy ngay các chữ dở tệ, tanh quá, giao trễ nổi lên, tăng hiệu quả khi lọc thông tin trong bình luận.</w:t>
      </w:r>
    </w:p>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tl w:val="0"/>
        </w:rPr>
      </w:r>
    </w:p>
    <w:tbl>
      <w:tblPr>
        <w:tblStyle w:val="Table13"/>
        <w:tblW w:w="90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95"/>
        <w:gridCol w:w="7035"/>
        <w:tblGridChange w:id="0">
          <w:tblGrid>
            <w:gridCol w:w="1995"/>
            <w:gridCol w:w="7035"/>
          </w:tblGrid>
        </w:tblGridChange>
      </w:tblGrid>
      <w:tr>
        <w:trPr>
          <w:cantSplit w:val="0"/>
          <w:trHeight w:val="1023.533761160714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pStyle w:val="Heading1"/>
              <w:tabs>
                <w:tab w:val="center" w:leader="none" w:pos="1134"/>
                <w:tab w:val="center" w:leader="none" w:pos="5670"/>
              </w:tabs>
              <w:spacing w:line="276" w:lineRule="auto"/>
              <w:rPr>
                <w:rFonts w:ascii="Times New Roman" w:cs="Times New Roman" w:eastAsia="Times New Roman" w:hAnsi="Times New Roman"/>
                <w:b w:val="1"/>
                <w:bCs w:val="1"/>
                <w:sz w:val="26"/>
                <w:szCs w:val="26"/>
              </w:rPr>
            </w:pPr>
            <w:bookmarkStart w:colFirst="0" w:colLast="0" w:name="_9opf52czcvgu" w:id="26"/>
            <w:bookmarkEnd w:id="26"/>
            <w:r w:rsidDel="00000000" w:rsidR="00000000" w:rsidRPr="00000000">
              <w:rPr>
                <w:rFonts w:ascii="Times New Roman" w:cs="Times New Roman" w:eastAsia="Times New Roman" w:hAnsi="Times New Roman"/>
                <w:b w:val="1"/>
                <w:bCs w:val="1"/>
                <w:sz w:val="26"/>
                <w:szCs w:val="26"/>
                <w:rtl w:val="0"/>
              </w:rPr>
              <w:t xml:space="preserve">CHƯƠNG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Style w:val="Heading1"/>
              <w:widowControl w:val="0"/>
              <w:spacing w:line="342.85714285714283" w:lineRule="auto"/>
              <w:rPr>
                <w:rFonts w:ascii="Times New Roman" w:cs="Times New Roman" w:eastAsia="Times New Roman" w:hAnsi="Times New Roman"/>
              </w:rPr>
            </w:pPr>
            <w:bookmarkStart w:colFirst="0" w:colLast="0" w:name="_8wqh46qtc5qw" w:id="27"/>
            <w:bookmarkEnd w:id="27"/>
            <w:r w:rsidDel="00000000" w:rsidR="00000000" w:rsidRPr="00000000">
              <w:rPr>
                <w:rFonts w:ascii="Times New Roman" w:cs="Times New Roman" w:eastAsia="Times New Roman" w:hAnsi="Times New Roman"/>
                <w:b w:val="1"/>
                <w:bCs w:val="1"/>
                <w:sz w:val="27"/>
                <w:szCs w:val="27"/>
                <w:rtl w:val="0"/>
              </w:rPr>
              <w:t xml:space="preserve">KẾT LUẬN VÀ HƯỚNG PHÁT TRIỂN</w:t>
            </w:r>
            <w:r w:rsidDel="00000000" w:rsidR="00000000" w:rsidRPr="00000000">
              <w:rPr>
                <w:rtl w:val="0"/>
              </w:rPr>
            </w:r>
          </w:p>
        </w:tc>
      </w:tr>
    </w:tbl>
    <w:p w:rsidR="00000000" w:rsidDel="00000000" w:rsidP="00000000" w:rsidRDefault="00000000" w:rsidRPr="00000000" w14:paraId="00000143">
      <w:pPr>
        <w:pStyle w:val="Heading2"/>
        <w:rPr>
          <w:rFonts w:ascii="Times New Roman" w:cs="Times New Roman" w:eastAsia="Times New Roman" w:hAnsi="Times New Roman"/>
          <w:b w:val="1"/>
          <w:bCs w:val="1"/>
          <w:sz w:val="26"/>
          <w:szCs w:val="26"/>
        </w:rPr>
      </w:pPr>
      <w:bookmarkStart w:colFirst="0" w:colLast="0" w:name="_j1xses7h5q2k" w:id="28"/>
      <w:bookmarkEnd w:id="28"/>
      <w:r w:rsidDel="00000000" w:rsidR="00000000" w:rsidRPr="00000000">
        <w:rPr>
          <w:rFonts w:ascii="Times New Roman" w:cs="Times New Roman" w:eastAsia="Times New Roman" w:hAnsi="Times New Roman"/>
          <w:b w:val="1"/>
          <w:bCs w:val="1"/>
          <w:sz w:val="26"/>
          <w:szCs w:val="26"/>
          <w:rtl w:val="0"/>
        </w:rPr>
        <w:t xml:space="preserve">6.1. Kết luận về hiệu quả của các bước tiền xử lý</w:t>
      </w:r>
    </w:p>
    <w:p w:rsidR="00000000" w:rsidDel="00000000" w:rsidP="00000000" w:rsidRDefault="00000000" w:rsidRPr="00000000" w14:paraId="000001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bài toán dự đoán giá thuê Airbnb tại London, giai đoạn tiền xử lý dữ liệu không chỉ đơn thuần là bước chuẩn bị mà còn là yếu tố tiên quyết quyết định đến 80% độ chính xác của các mô hình hồi quy. Qua quá trình thực nghiệm, có thể rút ra những kết luận quan trọng về hiệu quả của các kỹ thuật đã áp dụng:</w:t>
      </w:r>
    </w:p>
    <w:p w:rsidR="00000000" w:rsidDel="00000000" w:rsidP="00000000" w:rsidRDefault="00000000" w:rsidRPr="00000000" w14:paraId="0000014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việc xử lý các giá trị ngoại lai (outliers) và biến đổi phân phối của biến mục tiêu price đã giúp cải thiện đáng kể sai số trung bình (MAE). Việc áp dụng Log-transform giúp nén các giá trị cực lớn ở các khu vực sầm uất như Westminster, đưa dữ liệu về dạng phân phối chuẩn hơn, từ đó giúp các thuật toán nhạy cảm với khoảng cách như Linear Regression hay các thuật toán dựa trên cây như Random Forest không bị chệch hướng bởi các căn hộ siêu sang.</w:t>
      </w:r>
    </w:p>
    <w:p w:rsidR="00000000" w:rsidDel="00000000" w:rsidP="00000000" w:rsidRDefault="00000000" w:rsidRPr="00000000" w14:paraId="0000014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kỹ thuật đặc trưng (Feature Engineering) đã chứng minh được sức mạnh trong việc khai phá thông tin ẩn. Cụ thể, việc tách danh sách các tiện nghi (amenities) từ dạng chuỗi văn bản thô thành các biến nhị phân hoặc biến đếm đã giúp mô hình nhận diện được giá trị kinh tế của từng tiện ích. Những căn hộ sở hữu "Wifi tốc độ cao" hay "Không gian làm việc riêng" rõ ràng có ưu thế về giá trong xu hướng làm việc từ xa hiện nay. Bên cạnh đó, việc trích xuất khoảng cách từ tọa độ địa lý đến trung tâm London (Charing Cross) đã tạo ra một biến số có độ tương quan nghịch cực kỳ mạnh mẽ với giá thuê, giúp mô hình nắm bắt được quy luật địa lý của thị trường bất động sản.</w:t>
      </w:r>
    </w:p>
    <w:p w:rsidR="00000000" w:rsidDel="00000000" w:rsidP="00000000" w:rsidRDefault="00000000" w:rsidRPr="00000000" w14:paraId="0000014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quy trình chuẩn hóa và mã hóa các biến định danh (như room_type và neighbourhood) đã giúp đồng nhất dữ liệu, cho phép các mô hình học máy xử lý hiệu quả cả dữ liệu phân loại lẫn dữ liệu số. Kết quả thực nghiệm cho thấy, nếu thiếu đi bước tiền xử lý kỹ lưỡng này, các mô hình dù phức tạp đến đâu cũng dễ rơi vào tình trạng "Garbage in, Garbage out", dẫn đến sai số dự báo rất lớn.</w:t>
      </w:r>
    </w:p>
    <w:p w:rsidR="00000000" w:rsidDel="00000000" w:rsidP="00000000" w:rsidRDefault="00000000" w:rsidRPr="00000000" w14:paraId="0000014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pStyle w:val="Heading2"/>
        <w:jc w:val="both"/>
        <w:rPr>
          <w:rFonts w:ascii="Times New Roman" w:cs="Times New Roman" w:eastAsia="Times New Roman" w:hAnsi="Times New Roman"/>
          <w:b w:val="1"/>
          <w:bCs w:val="1"/>
          <w:sz w:val="26"/>
          <w:szCs w:val="26"/>
        </w:rPr>
      </w:pPr>
      <w:bookmarkStart w:colFirst="0" w:colLast="0" w:name="_cdx8gnmanxvb" w:id="29"/>
      <w:bookmarkEnd w:id="29"/>
      <w:r w:rsidDel="00000000" w:rsidR="00000000" w:rsidRPr="00000000">
        <w:rPr>
          <w:rFonts w:ascii="Times New Roman" w:cs="Times New Roman" w:eastAsia="Times New Roman" w:hAnsi="Times New Roman"/>
          <w:b w:val="1"/>
          <w:bCs w:val="1"/>
          <w:sz w:val="26"/>
          <w:szCs w:val="26"/>
          <w:rtl w:val="0"/>
        </w:rPr>
        <w:t xml:space="preserve">6.2. Những hạn chế của đề tài</w:t>
      </w:r>
    </w:p>
    <w:p w:rsidR="00000000" w:rsidDel="00000000" w:rsidP="00000000" w:rsidRDefault="00000000" w:rsidRPr="00000000" w14:paraId="000001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đạt được những kết quả khả quan trong việc dự báo giá thuê, đề tài vẫn tồn tại một số hạn chế khách quan cần được nhìn nhận thẳng thắn:</w:t>
      </w:r>
    </w:p>
    <w:p w:rsidR="00000000" w:rsidDel="00000000" w:rsidP="00000000" w:rsidRDefault="00000000" w:rsidRPr="00000000" w14:paraId="000001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thời điểm của dữ liệu: Tập dữ liệu từ Inside Airbnb thường là dữ liệu tĩnh tại một thời điểm nhất định. Trong thực tế, giá thuê Airbnb biến động liên tục theo thời gian thực (real-time), phụ thuộc vào tính mùa vụ, các sự kiện lớn diễn ra tại London hay sự thay đổi đột ngột của nhu cầu du lịch. Việc thiếu đi yếu tố chuỗi thời gian (Time-series) khiến mô hình chưa phản ánh được sự biến thiên giá theo từng ngày trong tuần hoặc các dịp lễ hội.</w:t>
      </w:r>
    </w:p>
    <w:p w:rsidR="00000000" w:rsidDel="00000000" w:rsidP="00000000" w:rsidRDefault="00000000" w:rsidRPr="00000000" w14:paraId="000001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hạn chế của dữ liệu văn bản: Mặc dù đã xử lý cột tiện nghi, nhưng các thông tin định tính quan trọng khác như phần mô tả chi tiết của chủ nhà (Description) hay cảm xúc thực tế trong các bình luận của khách hàng (Sentiment Analysis) vẫn chưa được khai thác triệt để. Đây là những nguồn dữ liệu chứa đựng nhiều yếu tố tâm lý có thể ảnh hưởng đến quyết định đặt giá của chủ nhà.</w:t>
      </w:r>
    </w:p>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về đặc trưng ngoại biên: Mô hình hiện tại chủ yếu tập trung vào các đặc trưng nội tại của căn hộ. Các yếu tố ngoại biên như mật độ tội phạm tại khu vực, chất lượng không khí, hay sự hiện diện của các trạm tàu điện ngầm (Tube stations) cụ thể gần đó vẫn chưa được tích hợp đầy đủ để tăng cường độ chính xác cho bài toán định vị không gian.</w:t>
      </w:r>
    </w:p>
    <w:p w:rsidR="00000000" w:rsidDel="00000000" w:rsidP="00000000" w:rsidRDefault="00000000" w:rsidRPr="00000000" w14:paraId="000001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pStyle w:val="Heading2"/>
        <w:jc w:val="both"/>
        <w:rPr>
          <w:rFonts w:ascii="Times New Roman" w:cs="Times New Roman" w:eastAsia="Times New Roman" w:hAnsi="Times New Roman"/>
          <w:b w:val="1"/>
          <w:bCs w:val="1"/>
          <w:sz w:val="26"/>
          <w:szCs w:val="26"/>
        </w:rPr>
      </w:pPr>
      <w:bookmarkStart w:colFirst="0" w:colLast="0" w:name="_rs47bh8lyul6" w:id="30"/>
      <w:bookmarkEnd w:id="30"/>
      <w:r w:rsidDel="00000000" w:rsidR="00000000" w:rsidRPr="00000000">
        <w:rPr>
          <w:rFonts w:ascii="Times New Roman" w:cs="Times New Roman" w:eastAsia="Times New Roman" w:hAnsi="Times New Roman"/>
          <w:b w:val="1"/>
          <w:bCs w:val="1"/>
          <w:sz w:val="26"/>
          <w:szCs w:val="26"/>
          <w:rtl w:val="0"/>
        </w:rPr>
        <w:t xml:space="preserve">6.3. Hướng phát triển</w:t>
      </w:r>
    </w:p>
    <w:p w:rsidR="00000000" w:rsidDel="00000000" w:rsidP="00000000" w:rsidRDefault="00000000" w:rsidRPr="00000000" w14:paraId="000001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những hạn chế đã nêu, nghiên cứu đề xuất các hướng phát triển trong tương lai nhằm nâng cao hơn nữa hiệu suất và tính ứng dụng của mô hình:</w:t>
      </w:r>
    </w:p>
    <w:p w:rsidR="00000000" w:rsidDel="00000000" w:rsidP="00000000" w:rsidRDefault="00000000" w:rsidRPr="00000000" w14:paraId="0000015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các kỹ thuật Ensemble nâng cao: Thay vì chỉ dừng lại ở các mô hình đơn lẻ, hướng đi tiềm năng là áp dụng các kỹ thuật Stacking hoặc Voting Ensemble. Việc kết hợp sức mạnh dự báo của nhiều mô hình khác nhau (ví dụ: kết hợp LightGBM với XGBoost và CatBoost) có thể giúp tận dụng ưu điểm của từng thuật toán, từ đó giảm thiểu phương sai và độ chệch của hệ thống dự báo tổng thể.</w:t>
      </w:r>
    </w:p>
    <w:p w:rsidR="00000000" w:rsidDel="00000000" w:rsidP="00000000" w:rsidRDefault="00000000" w:rsidRPr="00000000" w14:paraId="0000015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Deep Learning và xử lý ngôn ngữ tự nhiên (NLP): Việc xây dựng các mạng Neural sâu (Deep Learning) với các lớp nhúng (Embedding layers) sẽ giúp xử lý tốt hơn các dữ liệu phân loại có số lượng nhóm lớn. </w:t>
      </w:r>
    </w:p>
    <w:p w:rsidR="00000000" w:rsidDel="00000000" w:rsidP="00000000" w:rsidRDefault="00000000" w:rsidRPr="00000000" w14:paraId="0000015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MLOps và cập nhật dữ liệu tự động: Để đề tài mang tính thực tiễn cao hơn, hướng phát triển tiếp theo là xây dựng một hệ thống MLOps hoàn chỉnh. Hệ thống này sẽ tự động thu thập dữ liệu mới, tự động tái huấn luyện mô hình (Retraining) và triển khai dưới dạng một ứng dụng web hoặc API. Điều này cho phép người dùng (chủ nhà hoặc khách thuê) có thể tra cứu giá dự báo theo thời gian thực với độ trễ thấp nhất, đáp ứng trực tiếp nhu cầu của thị trường kinh tế chia sẻ hiện nay.</w:t>
      </w:r>
    </w:p>
    <w:p w:rsidR="00000000" w:rsidDel="00000000" w:rsidP="00000000" w:rsidRDefault="00000000" w:rsidRPr="00000000" w14:paraId="0000015D">
      <w:pPr>
        <w:pStyle w:val="Heading1"/>
        <w:jc w:val="both"/>
        <w:rPr>
          <w:rFonts w:ascii="Times New Roman" w:cs="Times New Roman" w:eastAsia="Times New Roman" w:hAnsi="Times New Roman"/>
          <w:b w:val="1"/>
          <w:bCs w:val="1"/>
          <w:sz w:val="26"/>
          <w:szCs w:val="26"/>
        </w:rPr>
      </w:pPr>
      <w:bookmarkStart w:colFirst="0" w:colLast="0" w:name="_1rxxpk9fn4qa" w:id="31"/>
      <w:bookmarkEnd w:id="31"/>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Momentum Works, "Food delivery platforms in Southeast Asia 6.0," Momentum Works Research Report, Jan. 2026. </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B-Company, "Thị trường giao đồ ăn tại Việt Nam năm 2025: Những cập nhật quan trọng," B-Company Market Insights, Dec. 2025.</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iPOS.vn và Nestle' Professional, "Báo cáo thị trường kinh doanh ẩm thực tại Việt Nam năm 2025," iPOS Research, Apr. 2026.</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ShopeeFood Việt Nam, "Hiểu về đánh giá từ Khách Hàng ShopeeFood," Trung tâm Học tập cho Đối tác Đường dẫn Merchant ShopeeFood, 2024. [Online]. Available: https://merchant.shopeefood.vn/edu/article/hieu-ve-danh-gia-tu-khach-hang.</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 Q. Thai et al., "NTC-SCV: A Vietnamese Dataset for Sentiment Analysis on Service and Culinary Reviews," in Proceedings of the International Conference on Language Processing and Text Mining, 2023, pp. 45-52.</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Nguyen, D. Q. and Tuan, A. T., "PhoBERT: Pre-trained language models for Vietnamese," in Findings of the Association for Computational Linguistics: EMNLP 2020, 2020, pp. 1037-1042.</w:t>
      </w:r>
    </w:p>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Vaswani, A. et al., "Attention is all you need," in Advances in Neural Information Processing Systems (NeurIPS), 2017, pp. 5998-6008.</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