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0B2A" w:rsidRPr="002C0B2A" w:rsidRDefault="002C0B2A" w:rsidP="002C0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0B2A">
        <w:rPr>
          <w:rFonts w:ascii="Times New Roman" w:eastAsia="Times New Roman" w:hAnsi="Times New Roman" w:cs="Times New Roman"/>
          <w:b/>
          <w:bCs/>
          <w:kern w:val="36"/>
          <w:sz w:val="48"/>
          <w:szCs w:val="48"/>
        </w:rPr>
        <w:t>Stage 3 — Blog 5: OCI for Foreign Spouses</w:t>
      </w:r>
    </w:p>
    <w:p w:rsidR="002C0B2A" w:rsidRPr="002C0B2A" w:rsidRDefault="002C0B2A" w:rsidP="002C0B2A">
      <w:pPr>
        <w:spacing w:before="100" w:beforeAutospacing="1" w:after="100" w:afterAutospacing="1" w:line="240" w:lineRule="auto"/>
        <w:outlineLvl w:val="1"/>
        <w:rPr>
          <w:rFonts w:ascii="Times New Roman" w:eastAsia="Times New Roman" w:hAnsi="Times New Roman" w:cs="Times New Roman"/>
          <w:b/>
          <w:bCs/>
          <w:sz w:val="36"/>
          <w:szCs w:val="36"/>
        </w:rPr>
      </w:pPr>
      <w:r w:rsidRPr="002C0B2A">
        <w:rPr>
          <w:rFonts w:ascii="Times New Roman" w:eastAsia="Times New Roman" w:hAnsi="Times New Roman" w:cs="Times New Roman"/>
          <w:b/>
          <w:bCs/>
          <w:sz w:val="36"/>
          <w:szCs w:val="36"/>
        </w:rPr>
        <w:t>Eligibility, Marriage Requirements, Documents and Legal Considerations</w:t>
      </w:r>
    </w:p>
    <w:p w:rsidR="002C0B2A" w:rsidRPr="002C0B2A" w:rsidRDefault="002C0B2A" w:rsidP="002C0B2A">
      <w:pPr>
        <w:spacing w:before="100" w:beforeAutospacing="1" w:after="100" w:afterAutospacing="1"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 xml:space="preserve">We will now proceed to </w:t>
      </w:r>
      <w:r w:rsidRPr="002C0B2A">
        <w:rPr>
          <w:rFonts w:ascii="Times New Roman" w:eastAsia="Times New Roman" w:hAnsi="Times New Roman" w:cs="Times New Roman"/>
          <w:b/>
          <w:bCs/>
          <w:sz w:val="24"/>
          <w:szCs w:val="24"/>
        </w:rPr>
        <w:t>Blog 5 of the RRC Law Associates OCI Legal Guides series</w:t>
      </w:r>
      <w:r w:rsidRPr="002C0B2A">
        <w:rPr>
          <w:rFonts w:ascii="Times New Roman" w:eastAsia="Times New Roman" w:hAnsi="Times New Roman" w:cs="Times New Roman"/>
          <w:sz w:val="24"/>
          <w:szCs w:val="24"/>
        </w:rPr>
        <w:t>.</w:t>
      </w:r>
    </w:p>
    <w:p w:rsidR="002C0B2A" w:rsidRPr="002C0B2A" w:rsidRDefault="002C0B2A" w:rsidP="002C0B2A">
      <w:pPr>
        <w:spacing w:before="100" w:beforeAutospacing="1" w:after="100" w:afterAutospacing="1"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 xml:space="preserve">This article requires particular care because marriage to an Indian citizen or an existing OCI cardholder does not automatically guarantee OCI registration. The official Government of India guidance specifies a registered marriage subsisting continuously for at least two years immediately before the application, together with prior security clearance. The official FAQ also specifies a mandatory personal interview for spouse-based applicants. </w:t>
      </w:r>
    </w:p>
    <w:p w:rsidR="002C0B2A" w:rsidRPr="002C0B2A" w:rsidRDefault="002C0B2A" w:rsidP="002C0B2A">
      <w:pPr>
        <w:spacing w:before="100" w:beforeAutospacing="1" w:after="100" w:afterAutospacing="1"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The article below is structured for publication on the RRC Law Associates website.</w:t>
      </w:r>
    </w:p>
    <w:p w:rsidR="002C0B2A" w:rsidRPr="002C0B2A" w:rsidRDefault="002C0B2A" w:rsidP="002C0B2A">
      <w:pPr>
        <w:spacing w:before="100" w:beforeAutospacing="1" w:after="100" w:afterAutospacing="1" w:line="240" w:lineRule="auto"/>
        <w:outlineLvl w:val="1"/>
        <w:rPr>
          <w:rFonts w:ascii="Times New Roman" w:eastAsia="Times New Roman" w:hAnsi="Times New Roman" w:cs="Times New Roman"/>
          <w:b/>
          <w:bCs/>
          <w:sz w:val="36"/>
          <w:szCs w:val="36"/>
        </w:rPr>
      </w:pPr>
      <w:r w:rsidRPr="002C0B2A">
        <w:rPr>
          <w:rFonts w:ascii="Times New Roman" w:eastAsia="Times New Roman" w:hAnsi="Times New Roman" w:cs="Times New Roman"/>
          <w:b/>
          <w:bCs/>
          <w:sz w:val="36"/>
          <w:szCs w:val="36"/>
        </w:rPr>
        <w:t>1. SEO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99"/>
        <w:gridCol w:w="7871"/>
      </w:tblGrid>
      <w:tr w:rsidR="002C0B2A" w:rsidRPr="002C0B2A" w:rsidTr="002C0B2A">
        <w:trPr>
          <w:tblHeader/>
          <w:tblCellSpacing w:w="15" w:type="dxa"/>
        </w:trPr>
        <w:tc>
          <w:tcPr>
            <w:tcW w:w="0" w:type="auto"/>
            <w:vAlign w:val="center"/>
            <w:hideMark/>
          </w:tcPr>
          <w:p w:rsidR="002C0B2A" w:rsidRPr="002C0B2A" w:rsidRDefault="002C0B2A" w:rsidP="002C0B2A">
            <w:pPr>
              <w:spacing w:after="0" w:line="240" w:lineRule="auto"/>
              <w:jc w:val="center"/>
              <w:rPr>
                <w:rFonts w:ascii="Times New Roman" w:eastAsia="Times New Roman" w:hAnsi="Times New Roman" w:cs="Times New Roman"/>
                <w:b/>
                <w:bCs/>
                <w:sz w:val="24"/>
                <w:szCs w:val="24"/>
              </w:rPr>
            </w:pPr>
            <w:r w:rsidRPr="002C0B2A">
              <w:rPr>
                <w:rFonts w:ascii="Times New Roman" w:eastAsia="Times New Roman" w:hAnsi="Times New Roman" w:cs="Times New Roman"/>
                <w:b/>
                <w:bCs/>
                <w:sz w:val="24"/>
                <w:szCs w:val="24"/>
              </w:rPr>
              <w:t>Element</w:t>
            </w:r>
          </w:p>
        </w:tc>
        <w:tc>
          <w:tcPr>
            <w:tcW w:w="0" w:type="auto"/>
            <w:vAlign w:val="center"/>
            <w:hideMark/>
          </w:tcPr>
          <w:p w:rsidR="002C0B2A" w:rsidRPr="002C0B2A" w:rsidRDefault="002C0B2A" w:rsidP="002C0B2A">
            <w:pPr>
              <w:spacing w:after="0" w:line="240" w:lineRule="auto"/>
              <w:jc w:val="center"/>
              <w:rPr>
                <w:rFonts w:ascii="Times New Roman" w:eastAsia="Times New Roman" w:hAnsi="Times New Roman" w:cs="Times New Roman"/>
                <w:b/>
                <w:bCs/>
                <w:sz w:val="24"/>
                <w:szCs w:val="24"/>
              </w:rPr>
            </w:pPr>
            <w:r w:rsidRPr="002C0B2A">
              <w:rPr>
                <w:rFonts w:ascii="Times New Roman" w:eastAsia="Times New Roman" w:hAnsi="Times New Roman" w:cs="Times New Roman"/>
                <w:b/>
                <w:bCs/>
                <w:sz w:val="24"/>
                <w:szCs w:val="24"/>
              </w:rPr>
              <w:t>Recommended content</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Blog number</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5</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H1 title</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OCI for Foreign Spouses: Eligibility, Marriage Requirements and Documents</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SEO title</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OCI for Foreign Spouses: Eligibility and Documents</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Suggested URL</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Courier New" w:eastAsia="Times New Roman" w:hAnsi="Courier New" w:cs="Courier New"/>
                <w:sz w:val="20"/>
              </w:rPr>
              <w:t>/oci-foreign-spouse-eligibility/</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Meta description</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Learn about OCI eligibility for foreign spouses, the two-year registered-marriage requirement, supporting documents, security clearance and common application issues.</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Primary keyword</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OCI for foreign spouse</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Secondary keywords</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OCI through marriage, OCI spouse eligibility, OCI marriage certificate requirements, OCI application for foreign spouse</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Target audience</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Foreign spouses of Indian citizens and OCI cardholders</w:t>
            </w:r>
          </w:p>
        </w:tc>
      </w:tr>
      <w:tr w:rsidR="002C0B2A" w:rsidRPr="002C0B2A" w:rsidTr="002C0B2A">
        <w:trPr>
          <w:tblCellSpacing w:w="15" w:type="dxa"/>
        </w:trPr>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Main conversion goal</w:t>
            </w:r>
          </w:p>
        </w:tc>
        <w:tc>
          <w:tcPr>
            <w:tcW w:w="0" w:type="auto"/>
            <w:vAlign w:val="center"/>
            <w:hideMark/>
          </w:tcPr>
          <w:p w:rsidR="002C0B2A" w:rsidRPr="002C0B2A" w:rsidRDefault="002C0B2A" w:rsidP="002C0B2A">
            <w:pPr>
              <w:spacing w:after="0" w:line="240" w:lineRule="auto"/>
              <w:rPr>
                <w:rFonts w:ascii="Times New Roman" w:eastAsia="Times New Roman" w:hAnsi="Times New Roman" w:cs="Times New Roman"/>
                <w:sz w:val="24"/>
                <w:szCs w:val="24"/>
              </w:rPr>
            </w:pPr>
            <w:r w:rsidRPr="002C0B2A">
              <w:rPr>
                <w:rFonts w:ascii="Times New Roman" w:eastAsia="Times New Roman" w:hAnsi="Times New Roman" w:cs="Times New Roman"/>
                <w:sz w:val="24"/>
                <w:szCs w:val="24"/>
              </w:rPr>
              <w:t>Enquiries about spouse-based OCI eligibility and documentation</w:t>
            </w:r>
          </w:p>
        </w:tc>
      </w:tr>
    </w:tbl>
    <w:p w:rsidR="00000000" w:rsidRDefault="000F4CE4"/>
    <w:p w:rsidR="002C0B2A" w:rsidRDefault="002C0B2A"/>
    <w:p w:rsidR="002C0B2A" w:rsidRDefault="002C0B2A"/>
    <w:p w:rsidR="002C0B2A" w:rsidRDefault="002C0B2A"/>
    <w:p w:rsidR="00C161D6" w:rsidRDefault="00C161D6" w:rsidP="00C161D6">
      <w:pPr>
        <w:pStyle w:val="Heading1"/>
      </w:pPr>
      <w:r>
        <w:t>OCI for Foreign Spouses: Eligibility, Marriage Requirements and Documents</w:t>
      </w:r>
    </w:p>
    <w:p w:rsidR="00C161D6" w:rsidRDefault="00C161D6" w:rsidP="00C161D6">
      <w:pPr>
        <w:pStyle w:val="NormalWeb"/>
      </w:pPr>
      <w:r>
        <w:t>Marriage to an Indian citizen or an Overseas Citizen of India (OCI) cardholder may create a basis for considering OCI registration. However, a marriage certificate alone does not guarantee eligibility or approval.</w:t>
      </w:r>
    </w:p>
    <w:p w:rsidR="00C161D6" w:rsidRDefault="00C161D6" w:rsidP="00C161D6">
      <w:pPr>
        <w:pStyle w:val="NormalWeb"/>
      </w:pPr>
      <w:r>
        <w:t>The spouse-based OCI route is subject to specific legal conditions, documentary requirements and security clearance. Applicants must establish that they fall within the relevant eligibility category and satisfy the applicable requirements.</w:t>
      </w:r>
    </w:p>
    <w:p w:rsidR="00C161D6" w:rsidRDefault="00C161D6" w:rsidP="00C161D6">
      <w:pPr>
        <w:pStyle w:val="NormalWeb"/>
      </w:pPr>
      <w:r>
        <w:t>For overseas couples, the process can become more complicated when the marriage took place outside India, the certificate requires authentication, the couple has lived in different countries, or the available documents contain differences in names and dates.</w:t>
      </w:r>
    </w:p>
    <w:p w:rsidR="00C161D6" w:rsidRDefault="00C161D6" w:rsidP="00C161D6">
      <w:pPr>
        <w:pStyle w:val="NormalWeb"/>
      </w:pPr>
      <w:r>
        <w:t>RRC Law Associates assists overseas clients with legal guidance, OCI documentation assessment and related Indian legal matters.</w:t>
      </w:r>
    </w:p>
    <w:p w:rsidR="00C161D6" w:rsidRDefault="00C161D6" w:rsidP="00C161D6">
      <w:pPr>
        <w:pStyle w:val="NormalWeb"/>
      </w:pPr>
      <w:r>
        <w:t>This guide explains the principal requirements for foreign spouses considering OCI registration, the documents that may be required and the issues that should be reviewed before submitting an application.</w:t>
      </w:r>
    </w:p>
    <w:p w:rsidR="00C161D6" w:rsidRDefault="00C161D6" w:rsidP="00C161D6">
      <w:pPr>
        <w:pStyle w:val="Heading2"/>
      </w:pPr>
      <w:r>
        <w:t>1. Can a Foreign Spouse Apply for an OCI Card?</w:t>
      </w:r>
    </w:p>
    <w:p w:rsidR="00C161D6" w:rsidRDefault="00C161D6" w:rsidP="00C161D6">
      <w:pPr>
        <w:pStyle w:val="NormalWeb"/>
      </w:pPr>
      <w:r>
        <w:t>Potentially, yes.</w:t>
      </w:r>
    </w:p>
    <w:p w:rsidR="00C161D6" w:rsidRDefault="00C161D6" w:rsidP="00C161D6">
      <w:pPr>
        <w:pStyle w:val="NormalWeb"/>
      </w:pPr>
      <w:r>
        <w:t>Section 7A of the Citizenship Act, 1955, provides a route for registration as an OCI cardholder for a foreign-origin spouse of:</w:t>
      </w:r>
    </w:p>
    <w:p w:rsidR="00C161D6" w:rsidRDefault="00C161D6" w:rsidP="00C161D6">
      <w:pPr>
        <w:pStyle w:val="NormalWeb"/>
        <w:numPr>
          <w:ilvl w:val="0"/>
          <w:numId w:val="1"/>
        </w:numPr>
      </w:pPr>
      <w:r>
        <w:t>An Indian citizen; or</w:t>
      </w:r>
    </w:p>
    <w:p w:rsidR="00C161D6" w:rsidRDefault="00C161D6" w:rsidP="00C161D6">
      <w:pPr>
        <w:pStyle w:val="NormalWeb"/>
        <w:numPr>
          <w:ilvl w:val="0"/>
          <w:numId w:val="1"/>
        </w:numPr>
      </w:pPr>
      <w:r>
        <w:t>An OCI cardholder registered under Section 7A of the Citizenship Act, 1955.</w:t>
      </w:r>
    </w:p>
    <w:p w:rsidR="00C161D6" w:rsidRDefault="00C161D6" w:rsidP="00C161D6">
      <w:pPr>
        <w:pStyle w:val="NormalWeb"/>
      </w:pPr>
      <w:r>
        <w:t>The official Government of India OCI guidance specifies that the marriage must have been registered and must have subsisted continuously for at least two years immediately before the application is presented.</w:t>
      </w:r>
    </w:p>
    <w:p w:rsidR="00C161D6" w:rsidRDefault="00C161D6" w:rsidP="00C161D6">
      <w:pPr>
        <w:pStyle w:val="NormalWeb"/>
      </w:pPr>
      <w:r>
        <w:t>The spouse is also subject to prior security clearance by the competent authority in India.</w:t>
      </w:r>
    </w:p>
    <w:p w:rsidR="00C161D6" w:rsidRDefault="00C161D6" w:rsidP="00C161D6">
      <w:pPr>
        <w:pStyle w:val="NormalWeb"/>
      </w:pPr>
      <w:r>
        <w:t>These are substantive requirements, not merely administrative formalities. An applicant should not assume that marriage to an Indian citizen or OCI cardholder automatically establishes eligibility.</w:t>
      </w:r>
    </w:p>
    <w:p w:rsidR="00C161D6" w:rsidRDefault="00C161D6" w:rsidP="00C161D6">
      <w:pPr>
        <w:pStyle w:val="NormalWeb"/>
      </w:pPr>
      <w:r>
        <w:lastRenderedPageBreak/>
        <w:t>The applicant must also satisfy the other applicable conditions and exclusions.</w:t>
      </w:r>
    </w:p>
    <w:p w:rsidR="00C161D6" w:rsidRDefault="00C161D6" w:rsidP="00C161D6">
      <w:pPr>
        <w:pStyle w:val="Heading2"/>
      </w:pPr>
      <w:r>
        <w:t>2. What Is the Two-Year Marriage Requirement?</w:t>
      </w:r>
    </w:p>
    <w:p w:rsidR="00C161D6" w:rsidRDefault="00C161D6" w:rsidP="00C161D6">
      <w:pPr>
        <w:pStyle w:val="NormalWeb"/>
      </w:pPr>
      <w:r>
        <w:t>One of the most important requirements for spouse-based OCI registration is the duration of the marriage.</w:t>
      </w:r>
    </w:p>
    <w:p w:rsidR="00C161D6" w:rsidRDefault="00C161D6" w:rsidP="00C161D6">
      <w:pPr>
        <w:pStyle w:val="NormalWeb"/>
      </w:pPr>
      <w:r>
        <w:t>According to the official OCI eligibility guidance, the marriage must:</w:t>
      </w:r>
    </w:p>
    <w:p w:rsidR="00C161D6" w:rsidRDefault="00C161D6" w:rsidP="00C161D6">
      <w:pPr>
        <w:pStyle w:val="NormalWeb"/>
        <w:numPr>
          <w:ilvl w:val="0"/>
          <w:numId w:val="2"/>
        </w:numPr>
      </w:pPr>
      <w:r>
        <w:t>Be registered; and</w:t>
      </w:r>
    </w:p>
    <w:p w:rsidR="00C161D6" w:rsidRDefault="00C161D6" w:rsidP="00C161D6">
      <w:pPr>
        <w:pStyle w:val="NormalWeb"/>
        <w:numPr>
          <w:ilvl w:val="0"/>
          <w:numId w:val="2"/>
        </w:numPr>
      </w:pPr>
      <w:r>
        <w:t>Have subsisted continuously for at least two years immediately before presentation of the application.</w:t>
      </w:r>
    </w:p>
    <w:p w:rsidR="00C161D6" w:rsidRDefault="00C161D6" w:rsidP="00C161D6">
      <w:pPr>
        <w:pStyle w:val="NormalWeb"/>
      </w:pPr>
      <w:r>
        <w:t>Both elements matter.</w:t>
      </w:r>
    </w:p>
    <w:p w:rsidR="00C161D6" w:rsidRDefault="00C161D6" w:rsidP="00C161D6">
      <w:pPr>
        <w:pStyle w:val="Heading3"/>
      </w:pPr>
      <w:r>
        <w:t>A. The marriage must be registered</w:t>
      </w:r>
    </w:p>
    <w:p w:rsidR="00C161D6" w:rsidRDefault="00C161D6" w:rsidP="00C161D6">
      <w:pPr>
        <w:pStyle w:val="NormalWeb"/>
      </w:pPr>
      <w:r>
        <w:t>Applicants should identify the marriage certificate issued by the competent authority and verify whether it satisfies the requirements applicable to the place where the marriage was solemnised.</w:t>
      </w:r>
    </w:p>
    <w:p w:rsidR="00C161D6" w:rsidRDefault="00C161D6" w:rsidP="00C161D6">
      <w:pPr>
        <w:pStyle w:val="NormalWeb"/>
      </w:pPr>
      <w:r>
        <w:t>A wedding ceremony, photographs or evidence that the couple has lived together should not automatically be treated as a substitute for the required registered-marriage evidence.</w:t>
      </w:r>
    </w:p>
    <w:p w:rsidR="00C161D6" w:rsidRDefault="00C161D6" w:rsidP="00C161D6">
      <w:pPr>
        <w:pStyle w:val="NormalWeb"/>
      </w:pPr>
      <w:r>
        <w:t>Where the marriage occurred outside India, the applicant should check the authentication and translation requirements applicable to the certificate.</w:t>
      </w:r>
    </w:p>
    <w:p w:rsidR="00C161D6" w:rsidRDefault="00C161D6" w:rsidP="00C161D6">
      <w:pPr>
        <w:pStyle w:val="Heading3"/>
      </w:pPr>
      <w:r>
        <w:t>B. The marriage must have subsisted continuously for the required period</w:t>
      </w:r>
    </w:p>
    <w:p w:rsidR="00C161D6" w:rsidRDefault="00C161D6" w:rsidP="00C161D6">
      <w:pPr>
        <w:pStyle w:val="NormalWeb"/>
      </w:pPr>
      <w:r>
        <w:t>The relevant period is assessed immediately before the application is presented.</w:t>
      </w:r>
    </w:p>
    <w:p w:rsidR="00C161D6" w:rsidRDefault="00C161D6" w:rsidP="00C161D6">
      <w:pPr>
        <w:pStyle w:val="NormalWeb"/>
      </w:pPr>
      <w:r>
        <w:t>Applicants should therefore establish the registration date and confirm that the marriage satisfies the continuous two-year requirement at the relevant time.</w:t>
      </w:r>
    </w:p>
    <w:p w:rsidR="00C161D6" w:rsidRDefault="00C161D6" w:rsidP="00C161D6">
      <w:pPr>
        <w:pStyle w:val="NormalWeb"/>
      </w:pPr>
      <w:r>
        <w:t>If there has been a divorce, annulment or another legal event affecting the marriage, the legal position requires careful assessment.</w:t>
      </w:r>
    </w:p>
    <w:p w:rsidR="00C161D6" w:rsidRDefault="00C161D6" w:rsidP="00C161D6">
      <w:pPr>
        <w:pStyle w:val="NormalWeb"/>
      </w:pPr>
      <w:r>
        <w:t>A relationship that has lasted two years is not necessarily equivalent to a registered marriage that has subsisted for the required period.</w:t>
      </w:r>
    </w:p>
    <w:p w:rsidR="00C161D6" w:rsidRDefault="00C161D6" w:rsidP="00C161D6">
      <w:pPr>
        <w:pStyle w:val="Heading3"/>
      </w:pPr>
      <w:r>
        <w:t>Practical example</w:t>
      </w:r>
    </w:p>
    <w:p w:rsidR="00C161D6" w:rsidRDefault="00C161D6" w:rsidP="00C161D6">
      <w:pPr>
        <w:pStyle w:val="NormalWeb"/>
      </w:pPr>
      <w:r>
        <w:t>Suppose a foreign citizen married an Indian citizen in a registered marriage 18 months ago.</w:t>
      </w:r>
    </w:p>
    <w:p w:rsidR="00C161D6" w:rsidRDefault="00C161D6" w:rsidP="00C161D6">
      <w:pPr>
        <w:pStyle w:val="NormalWeb"/>
      </w:pPr>
      <w:r>
        <w:t>Even if the couple has lived together throughout that period, the application would not yet satisfy the stated two-year marriage-duration requirement.</w:t>
      </w:r>
    </w:p>
    <w:p w:rsidR="00C161D6" w:rsidRDefault="00C161D6" w:rsidP="00C161D6">
      <w:pPr>
        <w:pStyle w:val="NormalWeb"/>
      </w:pPr>
      <w:r>
        <w:lastRenderedPageBreak/>
        <w:t>The applicant should confirm the applicable requirements and timing before proceeding.</w:t>
      </w:r>
    </w:p>
    <w:p w:rsidR="00C161D6" w:rsidRDefault="00C161D6" w:rsidP="00C161D6">
      <w:pPr>
        <w:pStyle w:val="Heading2"/>
      </w:pPr>
      <w:r>
        <w:t>3. Is Security Clearance Required?</w:t>
      </w:r>
    </w:p>
    <w:p w:rsidR="00C161D6" w:rsidRDefault="00C161D6" w:rsidP="00C161D6">
      <w:pPr>
        <w:pStyle w:val="NormalWeb"/>
      </w:pPr>
      <w:r>
        <w:t>Yes.</w:t>
      </w:r>
    </w:p>
    <w:p w:rsidR="00C161D6" w:rsidRDefault="00C161D6" w:rsidP="00C161D6">
      <w:pPr>
        <w:pStyle w:val="NormalWeb"/>
      </w:pPr>
      <w:r>
        <w:t>The official OCI guidance states that a foreign spouse applying under the spouse-based category is subject to prior security clearance by the competent authority in India.</w:t>
      </w:r>
    </w:p>
    <w:p w:rsidR="00C161D6" w:rsidRDefault="00C161D6" w:rsidP="00C161D6">
      <w:pPr>
        <w:pStyle w:val="NormalWeb"/>
      </w:pPr>
      <w:r>
        <w:t>This is a separate requirement from the marriage-duration condition.</w:t>
      </w:r>
    </w:p>
    <w:p w:rsidR="00C161D6" w:rsidRDefault="00C161D6" w:rsidP="00C161D6">
      <w:pPr>
        <w:pStyle w:val="NormalWeb"/>
      </w:pPr>
      <w:r>
        <w:t>Meeting the two-year requirement and submitting the marriage certificate does not guarantee that security clearance will be granted or that OCI registration will be approved.</w:t>
      </w:r>
    </w:p>
    <w:p w:rsidR="00C161D6" w:rsidRDefault="00C161D6" w:rsidP="00C161D6">
      <w:pPr>
        <w:pStyle w:val="NormalWeb"/>
      </w:pPr>
      <w:r>
        <w:t>Applicants should provide accurate information and respond to official requests in accordance with the applicable procedure.</w:t>
      </w:r>
    </w:p>
    <w:p w:rsidR="00C161D6" w:rsidRDefault="00C161D6" w:rsidP="00C161D6">
      <w:pPr>
        <w:pStyle w:val="NormalWeb"/>
      </w:pPr>
      <w:r>
        <w:t>No adviser can guarantee the outcome of a security assessment.</w:t>
      </w:r>
    </w:p>
    <w:p w:rsidR="00C161D6" w:rsidRDefault="00C161D6" w:rsidP="00C161D6">
      <w:pPr>
        <w:pStyle w:val="Heading2"/>
      </w:pPr>
      <w:r>
        <w:t>4. Is a Personal Interview Required?</w:t>
      </w:r>
    </w:p>
    <w:p w:rsidR="00C161D6" w:rsidRDefault="00C161D6" w:rsidP="00C161D6">
      <w:pPr>
        <w:pStyle w:val="NormalWeb"/>
      </w:pPr>
      <w:r>
        <w:t>The official OCI FAQ states that spouse-based applicants under Section 7A(1)(d) must undergo a personal interview during the document-verification stage.</w:t>
      </w:r>
    </w:p>
    <w:p w:rsidR="00C161D6" w:rsidRDefault="00C161D6" w:rsidP="00C161D6">
      <w:pPr>
        <w:pStyle w:val="NormalWeb"/>
      </w:pPr>
      <w:r>
        <w:t>The application is acknowledged on the online system only after the interview has taken place.</w:t>
      </w:r>
    </w:p>
    <w:p w:rsidR="00C161D6" w:rsidRDefault="00C161D6" w:rsidP="00C161D6">
      <w:pPr>
        <w:pStyle w:val="NormalWeb"/>
      </w:pPr>
      <w:r>
        <w:t>This requirement distinguishes spouse-based applications from other OCI application categories, for which the same FAQ states that a personal interview is not required.</w:t>
      </w:r>
    </w:p>
    <w:p w:rsidR="00C161D6" w:rsidRDefault="00C161D6" w:rsidP="00C161D6">
      <w:pPr>
        <w:pStyle w:val="NormalWeb"/>
      </w:pPr>
      <w:r>
        <w:t>Applicants should follow the instructions of the relevant Indian Mission, Post or Foreigners Regional Registration Office (FRRO) concerning the interview and document verification.</w:t>
      </w:r>
    </w:p>
    <w:p w:rsidR="00C161D6" w:rsidRDefault="00C161D6" w:rsidP="00C161D6">
      <w:pPr>
        <w:pStyle w:val="NormalWeb"/>
      </w:pPr>
      <w:r>
        <w:t>The applicable arrangements should be confirmed with the office handling the application.</w:t>
      </w:r>
    </w:p>
    <w:p w:rsidR="00C161D6" w:rsidRDefault="00C161D6" w:rsidP="00C161D6">
      <w:pPr>
        <w:pStyle w:val="Heading2"/>
      </w:pPr>
      <w:r>
        <w:t>5. What Documents Are Required for a Spouse-Based OCI Application?</w:t>
      </w:r>
    </w:p>
    <w:p w:rsidR="00C161D6" w:rsidRDefault="00C161D6" w:rsidP="00C161D6">
      <w:pPr>
        <w:pStyle w:val="NormalWeb"/>
      </w:pPr>
      <w:r>
        <w:t>The precise checklist depends on the applicant's circumstances and the current official instructions.</w:t>
      </w:r>
    </w:p>
    <w:p w:rsidR="00C161D6" w:rsidRDefault="00C161D6" w:rsidP="00C161D6">
      <w:pPr>
        <w:pStyle w:val="NormalWeb"/>
      </w:pPr>
      <w:r>
        <w:t>The following categories are important starting points.</w:t>
      </w:r>
    </w:p>
    <w:p w:rsidR="00C161D6" w:rsidRDefault="00C161D6" w:rsidP="00C161D6">
      <w:pPr>
        <w:pStyle w:val="Heading3"/>
      </w:pPr>
      <w:r>
        <w:lastRenderedPageBreak/>
        <w:t>A. Proof of present citizenship</w:t>
      </w:r>
    </w:p>
    <w:p w:rsidR="00C161D6" w:rsidRDefault="00C161D6" w:rsidP="00C161D6">
      <w:pPr>
        <w:pStyle w:val="NormalWeb"/>
      </w:pPr>
      <w:r>
        <w:t>The official OCI guidance identifies the applicant's current valid foreign passport as a principal document.</w:t>
      </w:r>
    </w:p>
    <w:p w:rsidR="00C161D6" w:rsidRDefault="00C161D6" w:rsidP="00C161D6">
      <w:pPr>
        <w:pStyle w:val="NormalWeb"/>
      </w:pPr>
      <w:r>
        <w:t>The published guidance specifies a minimum six-month validity requirement at the time of submission.</w:t>
      </w:r>
    </w:p>
    <w:p w:rsidR="00C161D6" w:rsidRDefault="00C161D6" w:rsidP="00C161D6">
      <w:pPr>
        <w:pStyle w:val="NormalWeb"/>
      </w:pPr>
      <w:r>
        <w:t>The applicant may also need the relevant citizenship-registration or naturalisation certificate, where applicable.</w:t>
      </w:r>
    </w:p>
    <w:p w:rsidR="00C161D6" w:rsidRDefault="00C161D6" w:rsidP="00C161D6">
      <w:pPr>
        <w:pStyle w:val="NormalWeb"/>
      </w:pPr>
      <w:r>
        <w:t>Check the current portal instructions before submitting the application.</w:t>
      </w:r>
    </w:p>
    <w:p w:rsidR="00C161D6" w:rsidRDefault="00C161D6" w:rsidP="00C161D6">
      <w:pPr>
        <w:pStyle w:val="Heading3"/>
      </w:pPr>
      <w:r>
        <w:t>B. Registered marriage certificate</w:t>
      </w:r>
    </w:p>
    <w:p w:rsidR="00C161D6" w:rsidRDefault="00C161D6" w:rsidP="00C161D6">
      <w:pPr>
        <w:pStyle w:val="NormalWeb"/>
      </w:pPr>
      <w:r>
        <w:t>The registered marriage certificate is central to a spouse-based application.</w:t>
      </w:r>
    </w:p>
    <w:p w:rsidR="00C161D6" w:rsidRDefault="00C161D6" w:rsidP="00C161D6">
      <w:pPr>
        <w:pStyle w:val="NormalWeb"/>
      </w:pPr>
      <w:r>
        <w:t>The certificate should be issued by the competent authority and must satisfy the applicable requirements.</w:t>
      </w:r>
    </w:p>
    <w:p w:rsidR="00C161D6" w:rsidRDefault="00C161D6" w:rsidP="00C161D6">
      <w:pPr>
        <w:pStyle w:val="NormalWeb"/>
      </w:pPr>
      <w:r>
        <w:t>Applicants should check:</w:t>
      </w:r>
    </w:p>
    <w:p w:rsidR="00C161D6" w:rsidRDefault="00C161D6" w:rsidP="00C161D6">
      <w:pPr>
        <w:pStyle w:val="NormalWeb"/>
        <w:numPr>
          <w:ilvl w:val="0"/>
          <w:numId w:val="3"/>
        </w:numPr>
      </w:pPr>
      <w:r>
        <w:t>The names of both spouses.</w:t>
      </w:r>
    </w:p>
    <w:p w:rsidR="00C161D6" w:rsidRDefault="00C161D6" w:rsidP="00C161D6">
      <w:pPr>
        <w:pStyle w:val="NormalWeb"/>
        <w:numPr>
          <w:ilvl w:val="0"/>
          <w:numId w:val="3"/>
        </w:numPr>
      </w:pPr>
      <w:r>
        <w:t>The date of marriage.</w:t>
      </w:r>
    </w:p>
    <w:p w:rsidR="00C161D6" w:rsidRDefault="00C161D6" w:rsidP="00C161D6">
      <w:pPr>
        <w:pStyle w:val="NormalWeb"/>
        <w:numPr>
          <w:ilvl w:val="0"/>
          <w:numId w:val="3"/>
        </w:numPr>
      </w:pPr>
      <w:r>
        <w:t>The registration details.</w:t>
      </w:r>
    </w:p>
    <w:p w:rsidR="00C161D6" w:rsidRDefault="00C161D6" w:rsidP="00C161D6">
      <w:pPr>
        <w:pStyle w:val="NormalWeb"/>
        <w:numPr>
          <w:ilvl w:val="0"/>
          <w:numId w:val="3"/>
        </w:numPr>
      </w:pPr>
      <w:r>
        <w:t>The issuing authority.</w:t>
      </w:r>
    </w:p>
    <w:p w:rsidR="00C161D6" w:rsidRDefault="00C161D6" w:rsidP="00C161D6">
      <w:pPr>
        <w:pStyle w:val="NormalWeb"/>
        <w:numPr>
          <w:ilvl w:val="0"/>
          <w:numId w:val="3"/>
        </w:numPr>
      </w:pPr>
      <w:r>
        <w:t>Whether the document requires authentication.</w:t>
      </w:r>
    </w:p>
    <w:p w:rsidR="00C161D6" w:rsidRDefault="00C161D6" w:rsidP="00C161D6">
      <w:pPr>
        <w:pStyle w:val="NormalWeb"/>
        <w:numPr>
          <w:ilvl w:val="0"/>
          <w:numId w:val="3"/>
        </w:numPr>
      </w:pPr>
      <w:r>
        <w:t>Whether a translation is required.</w:t>
      </w:r>
    </w:p>
    <w:p w:rsidR="00C161D6" w:rsidRDefault="00C161D6" w:rsidP="00C161D6">
      <w:pPr>
        <w:pStyle w:val="NormalWeb"/>
      </w:pPr>
      <w:r>
        <w:t>A discrepancy should be investigated before submission rather than ignored.</w:t>
      </w:r>
    </w:p>
    <w:p w:rsidR="00C161D6" w:rsidRDefault="00C161D6" w:rsidP="00C161D6">
      <w:pPr>
        <w:pStyle w:val="Heading3"/>
      </w:pPr>
      <w:r>
        <w:t>C. Evidence of the Indian spouse's status</w:t>
      </w:r>
    </w:p>
    <w:p w:rsidR="00C161D6" w:rsidRDefault="00C161D6" w:rsidP="00C161D6">
      <w:pPr>
        <w:pStyle w:val="NormalWeb"/>
      </w:pPr>
      <w:r>
        <w:t>Where the application is based on marriage to an Indian citizen, relevant documents may include the Indian spouse's valid Indian passport or other accepted evidence of Indian citizenship, as applicable.</w:t>
      </w:r>
    </w:p>
    <w:p w:rsidR="00C161D6" w:rsidRDefault="00C161D6" w:rsidP="00C161D6">
      <w:pPr>
        <w:pStyle w:val="NormalWeb"/>
      </w:pPr>
      <w:r>
        <w:t>Where the application is based on marriage to an OCI cardholder, the official OCI guidance identifies the following documents:</w:t>
      </w:r>
    </w:p>
    <w:p w:rsidR="00C161D6" w:rsidRDefault="00C161D6" w:rsidP="00C161D6">
      <w:pPr>
        <w:pStyle w:val="NormalWeb"/>
        <w:numPr>
          <w:ilvl w:val="0"/>
          <w:numId w:val="4"/>
        </w:numPr>
      </w:pPr>
      <w:r>
        <w:t>The spouse's current valid passport.</w:t>
      </w:r>
    </w:p>
    <w:p w:rsidR="00C161D6" w:rsidRDefault="00C161D6" w:rsidP="00C161D6">
      <w:pPr>
        <w:pStyle w:val="NormalWeb"/>
        <w:numPr>
          <w:ilvl w:val="0"/>
          <w:numId w:val="4"/>
        </w:numPr>
      </w:pPr>
      <w:r>
        <w:t>A copy of the spouse's OCI card.</w:t>
      </w:r>
    </w:p>
    <w:p w:rsidR="00C161D6" w:rsidRDefault="00C161D6" w:rsidP="00C161D6">
      <w:pPr>
        <w:pStyle w:val="NormalWeb"/>
        <w:numPr>
          <w:ilvl w:val="0"/>
          <w:numId w:val="4"/>
        </w:numPr>
      </w:pPr>
      <w:r>
        <w:t>Copies of the documents on which the spouse's OCI card was issued.</w:t>
      </w:r>
    </w:p>
    <w:p w:rsidR="00C161D6" w:rsidRDefault="00C161D6" w:rsidP="00C161D6">
      <w:pPr>
        <w:pStyle w:val="NormalWeb"/>
      </w:pPr>
      <w:r>
        <w:t>The exact requirements should be verified against the current official checklist.</w:t>
      </w:r>
    </w:p>
    <w:p w:rsidR="00C161D6" w:rsidRDefault="00C161D6" w:rsidP="00C161D6">
      <w:pPr>
        <w:pStyle w:val="Heading3"/>
      </w:pPr>
      <w:r>
        <w:lastRenderedPageBreak/>
        <w:t>D. Declaration concerning the foreign spouse</w:t>
      </w:r>
    </w:p>
    <w:p w:rsidR="00C161D6" w:rsidRDefault="00C161D6" w:rsidP="00C161D6">
      <w:pPr>
        <w:pStyle w:val="NormalWeb"/>
      </w:pPr>
      <w:r>
        <w:t>The official OCI guidance identifies a declaration from the Indian or OCI-cardholder spouse stating that, in the event of divorce, separation or the foreign spouse's death, it is the spouse's responsibility to surrender the OCI card to the Government of India.</w:t>
      </w:r>
    </w:p>
    <w:p w:rsidR="00C161D6" w:rsidRDefault="00C161D6" w:rsidP="00C161D6">
      <w:pPr>
        <w:pStyle w:val="NormalWeb"/>
      </w:pPr>
      <w:r>
        <w:t>Applicants should obtain and complete the declaration in the form and manner required by the competent authority.</w:t>
      </w:r>
    </w:p>
    <w:p w:rsidR="00C161D6" w:rsidRDefault="00C161D6" w:rsidP="00C161D6">
      <w:pPr>
        <w:pStyle w:val="Heading3"/>
      </w:pPr>
      <w:r>
        <w:t>E. Address evidence</w:t>
      </w:r>
    </w:p>
    <w:p w:rsidR="00C161D6" w:rsidRDefault="00C161D6" w:rsidP="00C161D6">
      <w:pPr>
        <w:pStyle w:val="NormalWeb"/>
      </w:pPr>
      <w:r>
        <w:t>The official OCI portal identifies address evidence as part of the general application documentation.</w:t>
      </w:r>
    </w:p>
    <w:p w:rsidR="00C161D6" w:rsidRDefault="00C161D6" w:rsidP="00C161D6">
      <w:pPr>
        <w:pStyle w:val="NormalWeb"/>
      </w:pPr>
      <w:r>
        <w:t>The accepted evidence depends on the application circumstances and place of submission.</w:t>
      </w:r>
    </w:p>
    <w:p w:rsidR="00C161D6" w:rsidRDefault="00C161D6" w:rsidP="00C161D6">
      <w:pPr>
        <w:pStyle w:val="NormalWeb"/>
      </w:pPr>
      <w:r>
        <w:t>Applicants should use the current checklist issued by the relevant Mission, Post or FRRO.</w:t>
      </w:r>
    </w:p>
    <w:p w:rsidR="00C161D6" w:rsidRDefault="00C161D6" w:rsidP="00C161D6">
      <w:pPr>
        <w:pStyle w:val="Heading3"/>
      </w:pPr>
      <w:r>
        <w:t>F. Other supporting documents</w:t>
      </w:r>
    </w:p>
    <w:p w:rsidR="00C161D6" w:rsidRDefault="00C161D6" w:rsidP="00C161D6">
      <w:pPr>
        <w:pStyle w:val="NormalWeb"/>
      </w:pPr>
      <w:r>
        <w:t>Additional documents may be requested according to the applicant's circumstances.</w:t>
      </w:r>
    </w:p>
    <w:p w:rsidR="00C161D6" w:rsidRDefault="00C161D6" w:rsidP="00C161D6">
      <w:pPr>
        <w:pStyle w:val="NormalWeb"/>
      </w:pPr>
      <w:r>
        <w:t>These may relate to identity, citizenship history, marriage registration, name discrepancies or other matters relevant to the application.</w:t>
      </w:r>
    </w:p>
    <w:p w:rsidR="00C161D6" w:rsidRDefault="00C161D6" w:rsidP="00C161D6">
      <w:pPr>
        <w:pStyle w:val="NormalWeb"/>
      </w:pPr>
      <w:r>
        <w:t>Applicants should not assume that a general checklist is sufficient for every case.</w:t>
      </w:r>
    </w:p>
    <w:p w:rsidR="00C161D6" w:rsidRDefault="00C161D6" w:rsidP="00C161D6">
      <w:pPr>
        <w:pStyle w:val="Heading2"/>
      </w:pPr>
      <w:r>
        <w:t>6. What If the Marriage Took Place Outside India?</w:t>
      </w:r>
    </w:p>
    <w:p w:rsidR="00C161D6" w:rsidRDefault="00C161D6" w:rsidP="00C161D6">
      <w:pPr>
        <w:pStyle w:val="NormalWeb"/>
      </w:pPr>
      <w:r>
        <w:t>A marriage solemnised outside India may be relevant to a spouse-based OCI application, but the marriage certificate must satisfy the applicable requirements.</w:t>
      </w:r>
    </w:p>
    <w:p w:rsidR="00C161D6" w:rsidRDefault="00C161D6" w:rsidP="00C161D6">
      <w:pPr>
        <w:pStyle w:val="NormalWeb"/>
      </w:pPr>
      <w:r>
        <w:t>The official OCI guidance distinguishes between certificates issued in countries that are parties to the Hague Convention of 1961 and certificates issued in countries that are not parties to that Convention.</w:t>
      </w:r>
    </w:p>
    <w:p w:rsidR="00C161D6" w:rsidRDefault="00C161D6" w:rsidP="00C161D6">
      <w:pPr>
        <w:pStyle w:val="NormalWeb"/>
      </w:pPr>
      <w:r>
        <w:t>According to the published guidance:</w:t>
      </w:r>
    </w:p>
    <w:p w:rsidR="00C161D6" w:rsidRDefault="00C161D6" w:rsidP="00C161D6">
      <w:pPr>
        <w:pStyle w:val="NormalWeb"/>
        <w:numPr>
          <w:ilvl w:val="0"/>
          <w:numId w:val="5"/>
        </w:numPr>
      </w:pPr>
      <w:r>
        <w:t>A qualifying certificate issued in a Hague Convention country and apostilled by the competent authority may be accepted without further attestation or apostille.</w:t>
      </w:r>
    </w:p>
    <w:p w:rsidR="00C161D6" w:rsidRDefault="00C161D6" w:rsidP="00C161D6">
      <w:pPr>
        <w:pStyle w:val="NormalWeb"/>
        <w:numPr>
          <w:ilvl w:val="0"/>
          <w:numId w:val="5"/>
        </w:numPr>
      </w:pPr>
      <w:r>
        <w:t>A certificate issued in a country that is not a party to the Convention may require authentication by the relevant authority in that country, followed by re-attestation by the Indian Mission in that country or the relevant foreign mission in India.</w:t>
      </w:r>
    </w:p>
    <w:p w:rsidR="00C161D6" w:rsidRDefault="00C161D6" w:rsidP="00C161D6">
      <w:pPr>
        <w:pStyle w:val="NormalWeb"/>
      </w:pPr>
      <w:r>
        <w:t>The precise requirements must be verified before submission.</w:t>
      </w:r>
    </w:p>
    <w:p w:rsidR="00C161D6" w:rsidRDefault="00C161D6" w:rsidP="00C161D6">
      <w:pPr>
        <w:pStyle w:val="Heading3"/>
      </w:pPr>
      <w:r>
        <w:lastRenderedPageBreak/>
        <w:t>What if the certificate is in another language?</w:t>
      </w:r>
    </w:p>
    <w:p w:rsidR="00C161D6" w:rsidRDefault="00C161D6" w:rsidP="00C161D6">
      <w:pPr>
        <w:pStyle w:val="NormalWeb"/>
      </w:pPr>
      <w:r>
        <w:t>The official OCI guidance states that a marriage certificate in a foreign language other than English should be translated into English by an authorised translator.</w:t>
      </w:r>
    </w:p>
    <w:p w:rsidR="00C161D6" w:rsidRDefault="00C161D6" w:rsidP="00C161D6">
      <w:pPr>
        <w:pStyle w:val="NormalWeb"/>
      </w:pPr>
      <w:r>
        <w:t>Applicants should confirm the accepted translation and authentication procedure with the relevant authority.</w:t>
      </w:r>
    </w:p>
    <w:p w:rsidR="00C161D6" w:rsidRDefault="00C161D6" w:rsidP="00C161D6">
      <w:pPr>
        <w:pStyle w:val="Heading3"/>
      </w:pPr>
      <w:r>
        <w:t>Why should this be checked in advance?</w:t>
      </w:r>
    </w:p>
    <w:p w:rsidR="00C161D6" w:rsidRDefault="00C161D6" w:rsidP="00C161D6">
      <w:pPr>
        <w:pStyle w:val="NormalWeb"/>
      </w:pPr>
      <w:r>
        <w:t>Authentication requirements can differ according to the issuing country and the document concerned.</w:t>
      </w:r>
    </w:p>
    <w:p w:rsidR="00C161D6" w:rsidRDefault="00C161D6" w:rsidP="00C161D6">
      <w:pPr>
        <w:pStyle w:val="NormalWeb"/>
      </w:pPr>
      <w:r>
        <w:t>Submitting a certificate without the required authentication or translation may result in a request for additional documents or delay.</w:t>
      </w:r>
    </w:p>
    <w:p w:rsidR="00C161D6" w:rsidRDefault="00C161D6" w:rsidP="00C161D6">
      <w:pPr>
        <w:pStyle w:val="Heading2"/>
      </w:pPr>
      <w:r>
        <w:t>7. What If the Couple Has Different Addresses or Lives in Different Countries?</w:t>
      </w:r>
    </w:p>
    <w:p w:rsidR="00C161D6" w:rsidRDefault="00C161D6" w:rsidP="00C161D6">
      <w:pPr>
        <w:pStyle w:val="NormalWeb"/>
      </w:pPr>
      <w:r>
        <w:t>Some couples work in different countries or maintain separate residential addresses for employment, education or family reasons.</w:t>
      </w:r>
    </w:p>
    <w:p w:rsidR="00C161D6" w:rsidRDefault="00C161D6" w:rsidP="00C161D6">
      <w:pPr>
        <w:pStyle w:val="NormalWeb"/>
      </w:pPr>
      <w:r>
        <w:t>These circumstances do not, by themselves, answer the legal question of eligibility.</w:t>
      </w:r>
    </w:p>
    <w:p w:rsidR="00C161D6" w:rsidRDefault="00C161D6" w:rsidP="00C161D6">
      <w:pPr>
        <w:pStyle w:val="NormalWeb"/>
      </w:pPr>
      <w:r>
        <w:t>The applicant must satisfy the applicable requirements, and any additional documentary questions should be addressed honestly and accurately.</w:t>
      </w:r>
    </w:p>
    <w:p w:rsidR="00C161D6" w:rsidRDefault="00C161D6" w:rsidP="00C161D6">
      <w:pPr>
        <w:pStyle w:val="NormalWeb"/>
      </w:pPr>
      <w:r>
        <w:t>Where the authorities request information about residence, identity or the marriage, the response should be consistent with the available evidence.</w:t>
      </w:r>
    </w:p>
    <w:p w:rsidR="00C161D6" w:rsidRDefault="00C161D6" w:rsidP="00C161D6">
      <w:pPr>
        <w:pStyle w:val="NormalWeb"/>
      </w:pPr>
      <w:r>
        <w:t>Applicants should not create documents or provide inaccurate information to make their circumstances appear different from what they are.</w:t>
      </w:r>
    </w:p>
    <w:p w:rsidR="00C161D6" w:rsidRDefault="00C161D6" w:rsidP="00C161D6">
      <w:pPr>
        <w:pStyle w:val="NormalWeb"/>
      </w:pPr>
      <w:r>
        <w:t>If a particular fact is unclear, seek clarification before submitting the application.</w:t>
      </w:r>
    </w:p>
    <w:p w:rsidR="00C161D6" w:rsidRDefault="00C161D6" w:rsidP="00C161D6">
      <w:pPr>
        <w:pStyle w:val="Heading2"/>
      </w:pPr>
      <w:r>
        <w:t>8. What If the Marriage Certificate Contains a Name Discrepancy?</w:t>
      </w:r>
    </w:p>
    <w:p w:rsidR="00C161D6" w:rsidRDefault="00C161D6" w:rsidP="00C161D6">
      <w:pPr>
        <w:pStyle w:val="NormalWeb"/>
      </w:pPr>
      <w:r>
        <w:t>Name discrepancies may arise because of:</w:t>
      </w:r>
    </w:p>
    <w:p w:rsidR="00C161D6" w:rsidRDefault="00C161D6" w:rsidP="00C161D6">
      <w:pPr>
        <w:pStyle w:val="NormalWeb"/>
        <w:numPr>
          <w:ilvl w:val="0"/>
          <w:numId w:val="6"/>
        </w:numPr>
      </w:pPr>
      <w:r>
        <w:t>Differences in spelling.</w:t>
      </w:r>
    </w:p>
    <w:p w:rsidR="00C161D6" w:rsidRDefault="00C161D6" w:rsidP="00C161D6">
      <w:pPr>
        <w:pStyle w:val="NormalWeb"/>
        <w:numPr>
          <w:ilvl w:val="0"/>
          <w:numId w:val="6"/>
        </w:numPr>
      </w:pPr>
      <w:r>
        <w:t>Changes of name after marriage.</w:t>
      </w:r>
    </w:p>
    <w:p w:rsidR="00C161D6" w:rsidRDefault="00C161D6" w:rsidP="00C161D6">
      <w:pPr>
        <w:pStyle w:val="NormalWeb"/>
        <w:numPr>
          <w:ilvl w:val="0"/>
          <w:numId w:val="6"/>
        </w:numPr>
      </w:pPr>
      <w:r>
        <w:t>Differences between transliteration systems.</w:t>
      </w:r>
    </w:p>
    <w:p w:rsidR="00C161D6" w:rsidRDefault="00C161D6" w:rsidP="00C161D6">
      <w:pPr>
        <w:pStyle w:val="NormalWeb"/>
        <w:numPr>
          <w:ilvl w:val="0"/>
          <w:numId w:val="6"/>
        </w:numPr>
      </w:pPr>
      <w:r>
        <w:t>Errors in civil-registration records.</w:t>
      </w:r>
    </w:p>
    <w:p w:rsidR="00C161D6" w:rsidRDefault="00C161D6" w:rsidP="00C161D6">
      <w:pPr>
        <w:pStyle w:val="NormalWeb"/>
        <w:numPr>
          <w:ilvl w:val="0"/>
          <w:numId w:val="6"/>
        </w:numPr>
      </w:pPr>
      <w:r>
        <w:lastRenderedPageBreak/>
        <w:t>Differences between a passport and a marriage certificate.</w:t>
      </w:r>
    </w:p>
    <w:p w:rsidR="00C161D6" w:rsidRDefault="00C161D6" w:rsidP="00C161D6">
      <w:pPr>
        <w:pStyle w:val="NormalWeb"/>
      </w:pPr>
      <w:r>
        <w:t>A discrepancy should not automatically be treated as proof that the documents are invalid. Equally, it should not be ignored.</w:t>
      </w:r>
    </w:p>
    <w:p w:rsidR="00C161D6" w:rsidRDefault="00C161D6" w:rsidP="00C161D6">
      <w:pPr>
        <w:pStyle w:val="NormalWeb"/>
      </w:pPr>
      <w:r>
        <w:t>The appropriate response depends on the nature of the discrepancy and the requirements of the issuing or receiving authority.</w:t>
      </w:r>
    </w:p>
    <w:p w:rsidR="00C161D6" w:rsidRDefault="00C161D6" w:rsidP="00C161D6">
      <w:pPr>
        <w:pStyle w:val="NormalWeb"/>
      </w:pPr>
      <w:r>
        <w:t>Applicants should compare the relevant documents, identify the inconsistency and determine whether a correction, supporting document or explanation is required.</w:t>
      </w:r>
    </w:p>
    <w:p w:rsidR="00C161D6" w:rsidRDefault="00C161D6" w:rsidP="00C161D6">
      <w:pPr>
        <w:pStyle w:val="NormalWeb"/>
      </w:pPr>
      <w:r>
        <w:t>Any formal correction should follow the lawful procedure applicable to the document concerned.</w:t>
      </w:r>
    </w:p>
    <w:p w:rsidR="00C161D6" w:rsidRDefault="00C161D6" w:rsidP="00C161D6">
      <w:pPr>
        <w:pStyle w:val="Heading2"/>
      </w:pPr>
      <w:r>
        <w:t>9. What If the Marriage Has Ended or the Indian Spouse Has Died?</w:t>
      </w:r>
    </w:p>
    <w:p w:rsidR="00C161D6" w:rsidRDefault="00C161D6" w:rsidP="00C161D6">
      <w:pPr>
        <w:pStyle w:val="NormalWeb"/>
      </w:pPr>
      <w:r>
        <w:t>These circumstances require particular care because the spouse-based OCI category is connected to a qualifying marriage.</w:t>
      </w:r>
    </w:p>
    <w:p w:rsidR="00C161D6" w:rsidRDefault="00C161D6" w:rsidP="00C161D6">
      <w:pPr>
        <w:pStyle w:val="Heading3"/>
      </w:pPr>
      <w:r>
        <w:t>A. Divorce or separation</w:t>
      </w:r>
    </w:p>
    <w:p w:rsidR="00C161D6" w:rsidRDefault="00C161D6" w:rsidP="00C161D6">
      <w:pPr>
        <w:pStyle w:val="NormalWeb"/>
      </w:pPr>
      <w:r>
        <w:t>An applicant whose marriage has ended or who is separated should not assume that the original marriage certificate is sufficient to establish continuing eligibility.</w:t>
      </w:r>
    </w:p>
    <w:p w:rsidR="00C161D6" w:rsidRDefault="00C161D6" w:rsidP="00C161D6">
      <w:pPr>
        <w:pStyle w:val="NormalWeb"/>
      </w:pPr>
      <w:r>
        <w:t>The legal position depends on the facts, the relevant statutory conditions and the stage of the application.</w:t>
      </w:r>
    </w:p>
    <w:p w:rsidR="00C161D6" w:rsidRDefault="00C161D6" w:rsidP="00C161D6">
      <w:pPr>
        <w:pStyle w:val="NormalWeb"/>
      </w:pPr>
      <w:r>
        <w:t>Applicants should obtain case-specific guidance before proceeding.</w:t>
      </w:r>
    </w:p>
    <w:p w:rsidR="00C161D6" w:rsidRDefault="00C161D6" w:rsidP="00C161D6">
      <w:pPr>
        <w:pStyle w:val="Heading3"/>
      </w:pPr>
      <w:r>
        <w:t>B. Death of the Indian spouse</w:t>
      </w:r>
    </w:p>
    <w:p w:rsidR="00C161D6" w:rsidRDefault="00C161D6" w:rsidP="00C161D6">
      <w:pPr>
        <w:pStyle w:val="NormalWeb"/>
      </w:pPr>
      <w:r>
        <w:t>The official OCI FAQ contains a separate provision addressing applications involving a foreign spouse whose Indian spouse has died.</w:t>
      </w:r>
    </w:p>
    <w:p w:rsidR="00C161D6" w:rsidRDefault="00C161D6" w:rsidP="00C161D6">
      <w:pPr>
        <w:pStyle w:val="NormalWeb"/>
      </w:pPr>
      <w:r>
        <w:t>It states that such applications may be considered on a case-by-case basis, subject to conditions including that the foreign spouse has not remarried another foreigner.</w:t>
      </w:r>
    </w:p>
    <w:p w:rsidR="00C161D6" w:rsidRDefault="00C161D6" w:rsidP="00C161D6">
      <w:pPr>
        <w:pStyle w:val="NormalWeb"/>
      </w:pPr>
      <w:r>
        <w:t>The guidance identifies circumstances that may be relevant to continued OCI status, including children from the marriage who are Indian citizens or OCI cardholders, property acquired individually or jointly with the deceased spouse, or another relevant ground.</w:t>
      </w:r>
    </w:p>
    <w:p w:rsidR="00C161D6" w:rsidRDefault="00C161D6" w:rsidP="00C161D6">
      <w:pPr>
        <w:pStyle w:val="NormalWeb"/>
      </w:pPr>
      <w:r>
        <w:t>The competent authority assesses each case on its facts.</w:t>
      </w:r>
    </w:p>
    <w:p w:rsidR="00C161D6" w:rsidRDefault="00C161D6" w:rsidP="00C161D6">
      <w:pPr>
        <w:pStyle w:val="NormalWeb"/>
      </w:pPr>
      <w:r>
        <w:t>This is a distinct situation from an ordinary first-time spouse-based application. The applicant should not assume that the general two-year marriage rule alone resolves the matter.</w:t>
      </w:r>
    </w:p>
    <w:p w:rsidR="00C161D6" w:rsidRDefault="00C161D6" w:rsidP="00C161D6">
      <w:pPr>
        <w:pStyle w:val="Heading3"/>
      </w:pPr>
      <w:r>
        <w:lastRenderedPageBreak/>
        <w:t>C. Remarriage</w:t>
      </w:r>
    </w:p>
    <w:p w:rsidR="00C161D6" w:rsidRDefault="00C161D6" w:rsidP="00C161D6">
      <w:pPr>
        <w:pStyle w:val="NormalWeb"/>
      </w:pPr>
      <w:r>
        <w:t>The official guidance also addresses the consequences of remarriage in these circumstances.</w:t>
      </w:r>
    </w:p>
    <w:p w:rsidR="00C161D6" w:rsidRDefault="00C161D6" w:rsidP="00C161D6">
      <w:pPr>
        <w:pStyle w:val="NormalWeb"/>
      </w:pPr>
      <w:r>
        <w:t>The effect depends on the identity and status of the new spouse and the applicable official requirements.</w:t>
      </w:r>
    </w:p>
    <w:p w:rsidR="00C161D6" w:rsidRDefault="00C161D6" w:rsidP="00C161D6">
      <w:pPr>
        <w:pStyle w:val="NormalWeb"/>
      </w:pPr>
      <w:r>
        <w:t>Anyone whose spouse has died and who is considering a new marriage should obtain case-specific advice before assuming that existing OCI registration will remain unaffected.</w:t>
      </w:r>
    </w:p>
    <w:p w:rsidR="00C161D6" w:rsidRDefault="00C161D6" w:rsidP="00C161D6">
      <w:pPr>
        <w:pStyle w:val="Heading2"/>
      </w:pPr>
      <w:r>
        <w:t>10. Can More Than One Spouse Be Registered Under the OCI Scheme?</w:t>
      </w:r>
    </w:p>
    <w:p w:rsidR="00C161D6" w:rsidRDefault="00C161D6" w:rsidP="00C161D6">
      <w:pPr>
        <w:pStyle w:val="NormalWeb"/>
      </w:pPr>
      <w:r>
        <w:t>The official OCI FAQ states that only one living spouse who satisfies the conditions in Section 7A(1)(d) may be registered as an OCI cardholder.</w:t>
      </w:r>
    </w:p>
    <w:p w:rsidR="00C161D6" w:rsidRDefault="00C161D6" w:rsidP="00C161D6">
      <w:pPr>
        <w:pStyle w:val="NormalWeb"/>
      </w:pPr>
      <w:r>
        <w:t>This is an important statutory restriction.</w:t>
      </w:r>
    </w:p>
    <w:p w:rsidR="00C161D6" w:rsidRDefault="00C161D6" w:rsidP="00C161D6">
      <w:pPr>
        <w:pStyle w:val="NormalWeb"/>
      </w:pPr>
      <w:r>
        <w:t>Applicants should disclose their relevant marital circumstances accurately and ensure that the information supplied is consistent with official records.</w:t>
      </w:r>
    </w:p>
    <w:p w:rsidR="00C161D6" w:rsidRDefault="00C161D6" w:rsidP="00C161D6">
      <w:pPr>
        <w:pStyle w:val="NormalWeb"/>
      </w:pPr>
      <w:r>
        <w:t>Where the circumstances involve a previous marriage, divorce, separation or the death of a spouse, the correct legal position should be assessed before submitting an application.</w:t>
      </w:r>
    </w:p>
    <w:p w:rsidR="00C161D6" w:rsidRDefault="00C161D6" w:rsidP="00C161D6">
      <w:pPr>
        <w:pStyle w:val="Heading2"/>
      </w:pPr>
      <w:r>
        <w:t>11. Common Mistakes in Spouse-Based OCI Applications</w:t>
      </w:r>
    </w:p>
    <w:p w:rsidR="00C161D6" w:rsidRDefault="00C161D6" w:rsidP="00C161D6">
      <w:pPr>
        <w:pStyle w:val="Heading3"/>
      </w:pPr>
      <w:r>
        <w:t>Mistake 1: Assuming marriage automatically guarantees OCI registration</w:t>
      </w:r>
    </w:p>
    <w:p w:rsidR="00C161D6" w:rsidRDefault="00C161D6" w:rsidP="00C161D6">
      <w:pPr>
        <w:pStyle w:val="NormalWeb"/>
      </w:pPr>
      <w:r>
        <w:t>Marriage alone does not guarantee approval.</w:t>
      </w:r>
    </w:p>
    <w:p w:rsidR="00C161D6" w:rsidRDefault="00C161D6" w:rsidP="00C161D6">
      <w:pPr>
        <w:pStyle w:val="NormalWeb"/>
      </w:pPr>
      <w:r>
        <w:rPr>
          <w:rStyle w:val="Strong"/>
        </w:rPr>
        <w:t>Better approach:</w:t>
      </w:r>
      <w:r>
        <w:t xml:space="preserve"> Verify eligibility, marriage-duration requirements, security clearance and the applicable supporting documents.</w:t>
      </w:r>
    </w:p>
    <w:p w:rsidR="00C161D6" w:rsidRDefault="00C161D6" w:rsidP="00C161D6">
      <w:pPr>
        <w:pStyle w:val="Heading3"/>
      </w:pPr>
      <w:r>
        <w:t>Mistake 2: Applying before the two-year period is satisfied</w:t>
      </w:r>
    </w:p>
    <w:p w:rsidR="00C161D6" w:rsidRDefault="00C161D6" w:rsidP="00C161D6">
      <w:pPr>
        <w:pStyle w:val="NormalWeb"/>
      </w:pPr>
      <w:r>
        <w:t>A relationship that has existed for two years is not necessarily equivalent to a registered marriage that has subsisted for the required period.</w:t>
      </w:r>
    </w:p>
    <w:p w:rsidR="00C161D6" w:rsidRDefault="00C161D6" w:rsidP="00C161D6">
      <w:pPr>
        <w:pStyle w:val="NormalWeb"/>
      </w:pPr>
      <w:r>
        <w:rPr>
          <w:rStyle w:val="Strong"/>
        </w:rPr>
        <w:t>Better approach:</w:t>
      </w:r>
      <w:r>
        <w:t xml:space="preserve"> Confirm the registration date and calculate the relevant period before applying.</w:t>
      </w:r>
    </w:p>
    <w:p w:rsidR="00C161D6" w:rsidRDefault="00C161D6" w:rsidP="00C161D6">
      <w:pPr>
        <w:pStyle w:val="Heading3"/>
      </w:pPr>
      <w:r>
        <w:t>Mistake 3: Submitting an unauthenticated foreign marriage certificate</w:t>
      </w:r>
    </w:p>
    <w:p w:rsidR="00C161D6" w:rsidRDefault="00C161D6" w:rsidP="00C161D6">
      <w:pPr>
        <w:pStyle w:val="NormalWeb"/>
      </w:pPr>
      <w:r>
        <w:t>The certificate may require apostille or another authentication procedure.</w:t>
      </w:r>
    </w:p>
    <w:p w:rsidR="00C161D6" w:rsidRDefault="00C161D6" w:rsidP="00C161D6">
      <w:pPr>
        <w:pStyle w:val="NormalWeb"/>
      </w:pPr>
      <w:r>
        <w:rPr>
          <w:rStyle w:val="Strong"/>
        </w:rPr>
        <w:lastRenderedPageBreak/>
        <w:t>Better approach:</w:t>
      </w:r>
      <w:r>
        <w:t xml:space="preserve"> Verify the requirements for the country in which the marriage certificate was issued.</w:t>
      </w:r>
    </w:p>
    <w:p w:rsidR="00C161D6" w:rsidRDefault="00C161D6" w:rsidP="00C161D6">
      <w:pPr>
        <w:pStyle w:val="Heading3"/>
      </w:pPr>
      <w:r>
        <w:t>Mistake 4: Overlooking translation requirements</w:t>
      </w:r>
    </w:p>
    <w:p w:rsidR="00C161D6" w:rsidRDefault="00C161D6" w:rsidP="00C161D6">
      <w:pPr>
        <w:pStyle w:val="NormalWeb"/>
      </w:pPr>
      <w:r>
        <w:t>A document issued in another language may require an authorised English translation.</w:t>
      </w:r>
    </w:p>
    <w:p w:rsidR="00C161D6" w:rsidRDefault="00C161D6" w:rsidP="00C161D6">
      <w:pPr>
        <w:pStyle w:val="NormalWeb"/>
      </w:pPr>
      <w:r>
        <w:rPr>
          <w:rStyle w:val="Strong"/>
        </w:rPr>
        <w:t>Better approach:</w:t>
      </w:r>
      <w:r>
        <w:t xml:space="preserve"> Confirm the accepted translation procedure before submission.</w:t>
      </w:r>
    </w:p>
    <w:p w:rsidR="00C161D6" w:rsidRDefault="00C161D6" w:rsidP="00C161D6">
      <w:pPr>
        <w:pStyle w:val="Heading3"/>
      </w:pPr>
      <w:r>
        <w:t>Mistake 5: Ignoring discrepancies in names or dates</w:t>
      </w:r>
    </w:p>
    <w:p w:rsidR="00C161D6" w:rsidRDefault="00C161D6" w:rsidP="00C161D6">
      <w:pPr>
        <w:pStyle w:val="NormalWeb"/>
      </w:pPr>
      <w:r>
        <w:t>Inconsistencies between the passport and marriage certificate may lead to questions during verification.</w:t>
      </w:r>
    </w:p>
    <w:p w:rsidR="00C161D6" w:rsidRDefault="00C161D6" w:rsidP="00C161D6">
      <w:pPr>
        <w:pStyle w:val="NormalWeb"/>
      </w:pPr>
      <w:r>
        <w:rPr>
          <w:rStyle w:val="Strong"/>
        </w:rPr>
        <w:t>Better approach:</w:t>
      </w:r>
      <w:r>
        <w:t xml:space="preserve"> Identify and address the discrepancy before submitting the application.</w:t>
      </w:r>
    </w:p>
    <w:p w:rsidR="00C161D6" w:rsidRDefault="00C161D6" w:rsidP="00C161D6">
      <w:pPr>
        <w:pStyle w:val="Heading3"/>
      </w:pPr>
      <w:r>
        <w:t>Mistake 6: Assuming security clearance is automatic</w:t>
      </w:r>
    </w:p>
    <w:p w:rsidR="00C161D6" w:rsidRDefault="00C161D6" w:rsidP="00C161D6">
      <w:pPr>
        <w:pStyle w:val="NormalWeb"/>
      </w:pPr>
      <w:r>
        <w:t>Security clearance is a separate requirement under the spouse-based OCI route.</w:t>
      </w:r>
    </w:p>
    <w:p w:rsidR="00C161D6" w:rsidRDefault="00C161D6" w:rsidP="00C161D6">
      <w:pPr>
        <w:pStyle w:val="NormalWeb"/>
      </w:pPr>
      <w:r>
        <w:rPr>
          <w:rStyle w:val="Strong"/>
        </w:rPr>
        <w:t>Better approach:</w:t>
      </w:r>
      <w:r>
        <w:t xml:space="preserve"> Submit accurate information and comply with the applicable verification process.</w:t>
      </w:r>
    </w:p>
    <w:p w:rsidR="00C161D6" w:rsidRDefault="00C161D6" w:rsidP="00C161D6">
      <w:pPr>
        <w:pStyle w:val="Heading3"/>
      </w:pPr>
      <w:r>
        <w:t>Mistake 7: Overlooking the mandatory personal interview</w:t>
      </w:r>
    </w:p>
    <w:p w:rsidR="00C161D6" w:rsidRDefault="00C161D6" w:rsidP="00C161D6">
      <w:pPr>
        <w:pStyle w:val="NormalWeb"/>
      </w:pPr>
      <w:r>
        <w:t>The official FAQ specifies a personal interview for spouse-based applicants.</w:t>
      </w:r>
    </w:p>
    <w:p w:rsidR="00C161D6" w:rsidRDefault="00C161D6" w:rsidP="00C161D6">
      <w:pPr>
        <w:pStyle w:val="NormalWeb"/>
      </w:pPr>
      <w:r>
        <w:rPr>
          <w:rStyle w:val="Strong"/>
        </w:rPr>
        <w:t>Better approach:</w:t>
      </w:r>
      <w:r>
        <w:t xml:space="preserve"> Follow the instructions of the relevant Mission, Post or FRRO.</w:t>
      </w:r>
    </w:p>
    <w:p w:rsidR="00C161D6" w:rsidRDefault="00C161D6" w:rsidP="00C161D6">
      <w:pPr>
        <w:pStyle w:val="Heading3"/>
      </w:pPr>
      <w:r>
        <w:t>Mistake 8: Assuming a deceased spouse's OCI case follows the ordinary route</w:t>
      </w:r>
    </w:p>
    <w:p w:rsidR="00C161D6" w:rsidRDefault="00C161D6" w:rsidP="00C161D6">
      <w:pPr>
        <w:pStyle w:val="NormalWeb"/>
      </w:pPr>
      <w:r>
        <w:t>The official guidance contains a separate case-by-case approach for certain foreign spouses whose Indian spouse has died.</w:t>
      </w:r>
    </w:p>
    <w:p w:rsidR="00C161D6" w:rsidRDefault="00C161D6" w:rsidP="00C161D6">
      <w:pPr>
        <w:pStyle w:val="NormalWeb"/>
      </w:pPr>
      <w:r>
        <w:rPr>
          <w:rStyle w:val="Strong"/>
        </w:rPr>
        <w:t>Better approach:</w:t>
      </w:r>
      <w:r>
        <w:t xml:space="preserve"> Review the specific circumstances and applicable instructions before proceeding.</w:t>
      </w:r>
    </w:p>
    <w:p w:rsidR="00C161D6" w:rsidRDefault="00C161D6" w:rsidP="00C161D6">
      <w:pPr>
        <w:pStyle w:val="Heading2"/>
      </w:pPr>
      <w:r>
        <w:t>12. How RRC Law Associates Can Assist</w:t>
      </w:r>
    </w:p>
    <w:p w:rsidR="00C161D6" w:rsidRDefault="00C161D6" w:rsidP="00C161D6">
      <w:pPr>
        <w:pStyle w:val="NormalWeb"/>
      </w:pPr>
      <w:r>
        <w:t>RRC Law Associates can consider enquiries from foreign spouses and overseas couples who need help understanding OCI eligibility and documentation requirements.</w:t>
      </w:r>
    </w:p>
    <w:p w:rsidR="00C161D6" w:rsidRDefault="00C161D6" w:rsidP="00C161D6">
      <w:pPr>
        <w:pStyle w:val="NormalWeb"/>
      </w:pPr>
      <w:r>
        <w:t>Depending on the circumstances and the agreed scope of work, assistance may include:</w:t>
      </w:r>
    </w:p>
    <w:p w:rsidR="00C161D6" w:rsidRDefault="00C161D6" w:rsidP="00C161D6">
      <w:pPr>
        <w:pStyle w:val="Heading3"/>
      </w:pPr>
      <w:r>
        <w:lastRenderedPageBreak/>
        <w:t>Preliminary eligibility assessment</w:t>
      </w:r>
    </w:p>
    <w:p w:rsidR="00C161D6" w:rsidRDefault="00C161D6" w:rsidP="00C161D6">
      <w:pPr>
        <w:pStyle w:val="NormalWeb"/>
      </w:pPr>
      <w:r>
        <w:t>Reviewing the applicant's circumstances to identify the potentially applicable OCI category and issues requiring further investigation.</w:t>
      </w:r>
    </w:p>
    <w:p w:rsidR="00C161D6" w:rsidRDefault="00C161D6" w:rsidP="00C161D6">
      <w:pPr>
        <w:pStyle w:val="Heading3"/>
      </w:pPr>
      <w:r>
        <w:t>Marriage-document review</w:t>
      </w:r>
    </w:p>
    <w:p w:rsidR="00C161D6" w:rsidRDefault="00C161D6" w:rsidP="00C161D6">
      <w:pPr>
        <w:pStyle w:val="NormalWeb"/>
      </w:pPr>
      <w:r>
        <w:t>Examining the marriage certificate, registration details and related identity documents for discrepancies or missing information.</w:t>
      </w:r>
    </w:p>
    <w:p w:rsidR="00C161D6" w:rsidRDefault="00C161D6" w:rsidP="00C161D6">
      <w:pPr>
        <w:pStyle w:val="Heading3"/>
      </w:pPr>
      <w:r>
        <w:t>Authentication and translation guidance</w:t>
      </w:r>
    </w:p>
    <w:p w:rsidR="00C161D6" w:rsidRDefault="00C161D6" w:rsidP="00C161D6">
      <w:pPr>
        <w:pStyle w:val="NormalWeb"/>
      </w:pPr>
      <w:r>
        <w:t>Identifying the questions that should be checked with the competent authority concerning apostille, attestation and translation.</w:t>
      </w:r>
    </w:p>
    <w:p w:rsidR="00C161D6" w:rsidRDefault="00C161D6" w:rsidP="00C161D6">
      <w:pPr>
        <w:pStyle w:val="Heading3"/>
      </w:pPr>
      <w:r>
        <w:t>Supporting-document assessment</w:t>
      </w:r>
    </w:p>
    <w:p w:rsidR="00C161D6" w:rsidRDefault="00C161D6" w:rsidP="00C161D6">
      <w:pPr>
        <w:pStyle w:val="NormalWeb"/>
      </w:pPr>
      <w:r>
        <w:t>Reviewing the available documents and identifying gaps in the evidence relevant to the application.</w:t>
      </w:r>
    </w:p>
    <w:p w:rsidR="00C161D6" w:rsidRDefault="00C161D6" w:rsidP="00C161D6">
      <w:pPr>
        <w:pStyle w:val="Heading3"/>
      </w:pPr>
      <w:r>
        <w:t>Case-specific legal guidance</w:t>
      </w:r>
    </w:p>
    <w:p w:rsidR="00C161D6" w:rsidRDefault="00C161D6" w:rsidP="00C161D6">
      <w:pPr>
        <w:pStyle w:val="NormalWeb"/>
      </w:pPr>
      <w:r>
        <w:t>Considering unusual circumstances, including previous marriages, a deceased spouse, name discrepancies or other issues that require individual assessment.</w:t>
      </w:r>
    </w:p>
    <w:p w:rsidR="00C161D6" w:rsidRDefault="00C161D6" w:rsidP="00C161D6">
      <w:pPr>
        <w:pStyle w:val="Heading3"/>
      </w:pPr>
      <w:r>
        <w:t>Related Indian legal matters</w:t>
      </w:r>
    </w:p>
    <w:p w:rsidR="00C161D6" w:rsidRDefault="00C161D6" w:rsidP="00C161D6">
      <w:pPr>
        <w:pStyle w:val="NormalWeb"/>
      </w:pPr>
      <w:r>
        <w:t>Considering connected Indian documentation or legal matters where appropriate and within the scope of services offered.</w:t>
      </w:r>
    </w:p>
    <w:p w:rsidR="00C161D6" w:rsidRDefault="00C161D6" w:rsidP="00C161D6">
      <w:pPr>
        <w:pStyle w:val="NormalWeb"/>
      </w:pPr>
      <w:r>
        <w:t>The exact work required, professional fees and anticipated third-party expenses should be discussed before additional work is undertaken.</w:t>
      </w:r>
    </w:p>
    <w:p w:rsidR="00C161D6" w:rsidRDefault="00C161D6" w:rsidP="00C161D6">
      <w:pPr>
        <w:pStyle w:val="NormalWeb"/>
      </w:pPr>
      <w:r>
        <w:t>RRC Law Associates cannot guarantee security clearance, OCI registration or any other government decision.</w:t>
      </w:r>
    </w:p>
    <w:p w:rsidR="00C161D6" w:rsidRDefault="00C161D6" w:rsidP="00C161D6">
      <w:pPr>
        <w:pStyle w:val="Heading2"/>
      </w:pPr>
      <w:r>
        <w:t>13. Frequently Asked Questions</w:t>
      </w:r>
    </w:p>
    <w:p w:rsidR="00C161D6" w:rsidRDefault="00C161D6" w:rsidP="00C161D6">
      <w:pPr>
        <w:pStyle w:val="Heading3"/>
      </w:pPr>
      <w:r>
        <w:t>Can a foreign spouse apply for an OCI card?</w:t>
      </w:r>
    </w:p>
    <w:p w:rsidR="00C161D6" w:rsidRDefault="00C161D6" w:rsidP="00C161D6">
      <w:pPr>
        <w:pStyle w:val="NormalWeb"/>
      </w:pPr>
      <w:r>
        <w:t>Potentially, yes. A foreign-origin spouse of an Indian citizen or registered OCI cardholder may qualify if the applicable statutory conditions and exclusions are satisfied.</w:t>
      </w:r>
    </w:p>
    <w:p w:rsidR="00C161D6" w:rsidRDefault="00C161D6" w:rsidP="00C161D6">
      <w:pPr>
        <w:pStyle w:val="Heading3"/>
      </w:pPr>
      <w:r>
        <w:lastRenderedPageBreak/>
        <w:t>How long must the marriage have lasted?</w:t>
      </w:r>
    </w:p>
    <w:p w:rsidR="00C161D6" w:rsidRDefault="00C161D6" w:rsidP="00C161D6">
      <w:pPr>
        <w:pStyle w:val="NormalWeb"/>
      </w:pPr>
      <w:r>
        <w:t>The official OCI guidance requires a registered marriage that has subsisted continuously for at least two years immediately before presentation of the application.</w:t>
      </w:r>
    </w:p>
    <w:p w:rsidR="00C161D6" w:rsidRDefault="00C161D6" w:rsidP="00C161D6">
      <w:pPr>
        <w:pStyle w:val="Heading3"/>
      </w:pPr>
      <w:r>
        <w:t>Is security clearance required?</w:t>
      </w:r>
    </w:p>
    <w:p w:rsidR="00C161D6" w:rsidRDefault="00C161D6" w:rsidP="00C161D6">
      <w:pPr>
        <w:pStyle w:val="NormalWeb"/>
      </w:pPr>
      <w:r>
        <w:t>Yes. The official guidance requires prior security clearance by the competent authority in India for the spouse-based category.</w:t>
      </w:r>
    </w:p>
    <w:p w:rsidR="00C161D6" w:rsidRDefault="00C161D6" w:rsidP="00C161D6">
      <w:pPr>
        <w:pStyle w:val="Heading3"/>
      </w:pPr>
      <w:r>
        <w:t>Is a personal interview required?</w:t>
      </w:r>
    </w:p>
    <w:p w:rsidR="00C161D6" w:rsidRDefault="00C161D6" w:rsidP="00C161D6">
      <w:pPr>
        <w:pStyle w:val="NormalWeb"/>
      </w:pPr>
      <w:r>
        <w:t>Yes. The official OCI FAQ specifies a mandatory personal interview for spouse-based applicants during the document-verification stage.</w:t>
      </w:r>
    </w:p>
    <w:p w:rsidR="00C161D6" w:rsidRDefault="00C161D6" w:rsidP="00C161D6">
      <w:pPr>
        <w:pStyle w:val="Heading3"/>
      </w:pPr>
      <w:r>
        <w:t>Can I apply if my marriage took place outside India?</w:t>
      </w:r>
    </w:p>
    <w:p w:rsidR="00C161D6" w:rsidRDefault="00C161D6" w:rsidP="00C161D6">
      <w:pPr>
        <w:pStyle w:val="NormalWeb"/>
      </w:pPr>
      <w:r>
        <w:t>Potentially, yes, subject to the applicable eligibility requirements and the document authentication and translation rules.</w:t>
      </w:r>
    </w:p>
    <w:p w:rsidR="00C161D6" w:rsidRDefault="00C161D6" w:rsidP="00C161D6">
      <w:pPr>
        <w:pStyle w:val="Heading3"/>
      </w:pPr>
      <w:r>
        <w:t>Does marriage to an OCI cardholder guarantee approval?</w:t>
      </w:r>
    </w:p>
    <w:p w:rsidR="00C161D6" w:rsidRDefault="00C161D6" w:rsidP="00C161D6">
      <w:pPr>
        <w:pStyle w:val="NormalWeb"/>
      </w:pPr>
      <w:r>
        <w:t>No. The applicant must satisfy the relevant eligibility conditions, provide the required documents and undergo the applicable security and verification process.</w:t>
      </w:r>
    </w:p>
    <w:p w:rsidR="00C161D6" w:rsidRDefault="00C161D6" w:rsidP="00C161D6">
      <w:pPr>
        <w:pStyle w:val="Heading3"/>
      </w:pPr>
      <w:r>
        <w:t>Can I apply if my Indian spouse has died?</w:t>
      </w:r>
    </w:p>
    <w:p w:rsidR="00C161D6" w:rsidRDefault="00C161D6" w:rsidP="00C161D6">
      <w:pPr>
        <w:pStyle w:val="NormalWeb"/>
      </w:pPr>
      <w:r>
        <w:t>The official guidance provides for case-by-case consideration in certain circumstances, subject to conditions. The applicant should obtain advice based on the specific facts.</w:t>
      </w:r>
    </w:p>
    <w:p w:rsidR="00C161D6" w:rsidRDefault="00C161D6" w:rsidP="00C161D6">
      <w:pPr>
        <w:pStyle w:val="Heading3"/>
      </w:pPr>
      <w:r>
        <w:t>Can a foreign spouse apply before the marriage is registered?</w:t>
      </w:r>
    </w:p>
    <w:p w:rsidR="00C161D6" w:rsidRDefault="00C161D6" w:rsidP="00C161D6">
      <w:pPr>
        <w:pStyle w:val="NormalWeb"/>
      </w:pPr>
      <w:r>
        <w:t>The spouse-based category requires a registered marriage that has subsisted for the specified period. Applicants should verify the applicable requirements before proceeding.</w:t>
      </w:r>
    </w:p>
    <w:p w:rsidR="00C161D6" w:rsidRDefault="00C161D6" w:rsidP="00C161D6">
      <w:pPr>
        <w:pStyle w:val="Heading3"/>
      </w:pPr>
      <w:r>
        <w:t>What if my marriage certificate has a different spelling from my passport?</w:t>
      </w:r>
    </w:p>
    <w:p w:rsidR="00C161D6" w:rsidRDefault="00C161D6" w:rsidP="00C161D6">
      <w:pPr>
        <w:pStyle w:val="NormalWeb"/>
      </w:pPr>
      <w:r>
        <w:t>The discrepancy should be investigated. Depending on the circumstances, a correction or supporting explanation may be necessary.</w:t>
      </w:r>
    </w:p>
    <w:p w:rsidR="00C161D6" w:rsidRDefault="00C161D6" w:rsidP="00C161D6">
      <w:pPr>
        <w:pStyle w:val="Heading3"/>
      </w:pPr>
      <w:r>
        <w:t>Can RRC Law Associates guarantee approval?</w:t>
      </w:r>
    </w:p>
    <w:p w:rsidR="00C161D6" w:rsidRDefault="00C161D6" w:rsidP="00C161D6">
      <w:pPr>
        <w:pStyle w:val="NormalWeb"/>
      </w:pPr>
      <w:r>
        <w:t>No. The firm can assist with documentation assessment and legal guidance within the agreed scope of work, but the decision rests with the competent authorities.</w:t>
      </w:r>
    </w:p>
    <w:p w:rsidR="00C161D6" w:rsidRDefault="00C161D6" w:rsidP="00C161D6">
      <w:pPr>
        <w:pStyle w:val="Heading2"/>
      </w:pPr>
      <w:r>
        <w:lastRenderedPageBreak/>
        <w:t>14. Request an OCI Spouse-Eligibility Assessment</w:t>
      </w:r>
    </w:p>
    <w:p w:rsidR="00C161D6" w:rsidRDefault="00C161D6" w:rsidP="00C161D6">
      <w:pPr>
        <w:pStyle w:val="NormalWeb"/>
      </w:pPr>
      <w:r>
        <w:t>If you are a foreign spouse of an Indian citizen or OCI cardholder and need assistance understanding the eligibility or documentation requirements, RRC Law Associates can review your circumstances and discuss possible next steps.</w:t>
      </w:r>
    </w:p>
    <w:p w:rsidR="00C161D6" w:rsidRDefault="00C161D6" w:rsidP="00C161D6">
      <w:pPr>
        <w:pStyle w:val="NormalWeb"/>
      </w:pPr>
      <w:r>
        <w:t>For an initial enquiry, please provide:</w:t>
      </w:r>
    </w:p>
    <w:p w:rsidR="00C161D6" w:rsidRDefault="00C161D6" w:rsidP="00C161D6">
      <w:pPr>
        <w:pStyle w:val="NormalWeb"/>
        <w:numPr>
          <w:ilvl w:val="0"/>
          <w:numId w:val="7"/>
        </w:numPr>
      </w:pPr>
      <w:r>
        <w:t>Your country of citizenship and current country of residence.</w:t>
      </w:r>
    </w:p>
    <w:p w:rsidR="00C161D6" w:rsidRDefault="00C161D6" w:rsidP="00C161D6">
      <w:pPr>
        <w:pStyle w:val="NormalWeb"/>
        <w:numPr>
          <w:ilvl w:val="0"/>
          <w:numId w:val="7"/>
        </w:numPr>
      </w:pPr>
      <w:r>
        <w:t>Whether your spouse is an Indian citizen or an OCI cardholder.</w:t>
      </w:r>
    </w:p>
    <w:p w:rsidR="00C161D6" w:rsidRDefault="00C161D6" w:rsidP="00C161D6">
      <w:pPr>
        <w:pStyle w:val="NormalWeb"/>
        <w:numPr>
          <w:ilvl w:val="0"/>
          <w:numId w:val="7"/>
        </w:numPr>
      </w:pPr>
      <w:r>
        <w:t>The date and place of marriage.</w:t>
      </w:r>
    </w:p>
    <w:p w:rsidR="00C161D6" w:rsidRDefault="00C161D6" w:rsidP="00C161D6">
      <w:pPr>
        <w:pStyle w:val="NormalWeb"/>
        <w:numPr>
          <w:ilvl w:val="0"/>
          <w:numId w:val="7"/>
        </w:numPr>
      </w:pPr>
      <w:r>
        <w:t>Whether the marriage has been registered.</w:t>
      </w:r>
    </w:p>
    <w:p w:rsidR="00C161D6" w:rsidRDefault="00C161D6" w:rsidP="00C161D6">
      <w:pPr>
        <w:pStyle w:val="NormalWeb"/>
        <w:numPr>
          <w:ilvl w:val="0"/>
          <w:numId w:val="7"/>
        </w:numPr>
      </w:pPr>
      <w:r>
        <w:t>The documents currently available.</w:t>
      </w:r>
    </w:p>
    <w:p w:rsidR="00C161D6" w:rsidRDefault="00C161D6" w:rsidP="00C161D6">
      <w:pPr>
        <w:pStyle w:val="NormalWeb"/>
        <w:numPr>
          <w:ilvl w:val="0"/>
          <w:numId w:val="7"/>
        </w:numPr>
      </w:pPr>
      <w:r>
        <w:t>Any specific issue involving authentication, translation or identity discrepancies.</w:t>
      </w:r>
    </w:p>
    <w:p w:rsidR="00C161D6" w:rsidRDefault="00C161D6" w:rsidP="00C161D6">
      <w:pPr>
        <w:pStyle w:val="NormalWeb"/>
      </w:pPr>
      <w:r>
        <w:t>After an initial assessment, the proposed scope of work and applicable professional fees can be discussed.</w:t>
      </w:r>
    </w:p>
    <w:p w:rsidR="00C161D6" w:rsidRDefault="00C161D6" w:rsidP="00C161D6">
      <w:pPr>
        <w:pStyle w:val="NormalWeb"/>
      </w:pPr>
      <w:r>
        <w:rPr>
          <w:rStyle w:val="Strong"/>
        </w:rPr>
        <w:t>Contact RRC Law Associates to discuss your OCI spouse-based application and documentation requirements.</w:t>
      </w:r>
    </w:p>
    <w:p w:rsidR="00C161D6" w:rsidRDefault="00C161D6" w:rsidP="00C161D6">
      <w:pPr>
        <w:pStyle w:val="Heading3"/>
      </w:pPr>
      <w:r>
        <w:t>Official Resources</w:t>
      </w:r>
    </w:p>
    <w:p w:rsidR="00C161D6" w:rsidRDefault="00C161D6" w:rsidP="00C161D6">
      <w:pPr>
        <w:pStyle w:val="NormalWeb"/>
      </w:pPr>
      <w:r>
        <w:t>Consult the current Government of India sources before applying:</w:t>
      </w:r>
    </w:p>
    <w:p w:rsidR="00C161D6" w:rsidRDefault="00C161D6" w:rsidP="00C161D6">
      <w:pPr>
        <w:pStyle w:val="NormalWeb"/>
        <w:numPr>
          <w:ilvl w:val="0"/>
          <w:numId w:val="8"/>
        </w:numPr>
      </w:pPr>
      <w:r>
        <w:t xml:space="preserve">Online OCI Services: </w:t>
      </w:r>
      <w:hyperlink r:id="rId7" w:history="1">
        <w:r>
          <w:rPr>
            <w:rStyle w:val="Hyperlink"/>
            <w:rFonts w:eastAsiaTheme="majorEastAsia"/>
          </w:rPr>
          <w:t>https://ociservices.gov.in/</w:t>
        </w:r>
      </w:hyperlink>
    </w:p>
    <w:p w:rsidR="00C161D6" w:rsidRDefault="00C161D6" w:rsidP="00C161D6">
      <w:pPr>
        <w:pStyle w:val="NormalWeb"/>
        <w:numPr>
          <w:ilvl w:val="0"/>
          <w:numId w:val="8"/>
        </w:numPr>
      </w:pPr>
      <w:r>
        <w:t xml:space="preserve">OCI Frequently Asked Questions: </w:t>
      </w:r>
      <w:hyperlink r:id="rId8" w:history="1">
        <w:r>
          <w:rPr>
            <w:rStyle w:val="Hyperlink"/>
            <w:rFonts w:eastAsiaTheme="majorEastAsia"/>
          </w:rPr>
          <w:t>https://ociservices.gov.in/onlineOCI/onlineOCI/faq</w:t>
        </w:r>
      </w:hyperlink>
    </w:p>
    <w:p w:rsidR="00C161D6" w:rsidRDefault="00C161D6" w:rsidP="00C161D6">
      <w:pPr>
        <w:pStyle w:val="NormalWeb"/>
        <w:numPr>
          <w:ilvl w:val="0"/>
          <w:numId w:val="8"/>
        </w:numPr>
      </w:pPr>
      <w:r>
        <w:t xml:space="preserve">Ministry of External Affairs — OCI FAQs: </w:t>
      </w:r>
      <w:hyperlink r:id="rId9" w:history="1">
        <w:r>
          <w:rPr>
            <w:rStyle w:val="Hyperlink"/>
            <w:rFonts w:eastAsiaTheme="majorEastAsia"/>
          </w:rPr>
          <w:t>https://www.mea.gov.in/faqs-on-oci-scheme.htm</w:t>
        </w:r>
      </w:hyperlink>
    </w:p>
    <w:p w:rsidR="00C161D6" w:rsidRDefault="00C161D6" w:rsidP="00C161D6">
      <w:pPr>
        <w:pStyle w:val="Heading3"/>
      </w:pPr>
      <w:r>
        <w:t>Legal Disclaimer</w:t>
      </w:r>
    </w:p>
    <w:p w:rsidR="00C161D6" w:rsidRDefault="00C161D6" w:rsidP="00C161D6">
      <w:pPr>
        <w:pStyle w:val="NormalWeb"/>
      </w:pPr>
      <w:r>
        <w:t>This article provides general information and does not constitute individual legal advice or a determination of OCI eligibility. Requirements may change, and the appropriate procedure depends on the applicant's circumstances and current official instructions. Security clearance and registration decisions rest with the competent authorities. No outcome is guaranteed.</w:t>
      </w:r>
    </w:p>
    <w:p w:rsidR="002C0B2A" w:rsidRDefault="002C0B2A"/>
    <w:sectPr w:rsidR="002C0B2A">
      <w:footerReference w:type="default" r:id="rId1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4CE4" w:rsidRDefault="000F4CE4" w:rsidP="00C161D6">
      <w:pPr>
        <w:spacing w:after="0" w:line="240" w:lineRule="auto"/>
      </w:pPr>
      <w:r>
        <w:separator/>
      </w:r>
    </w:p>
  </w:endnote>
  <w:endnote w:type="continuationSeparator" w:id="1">
    <w:p w:rsidR="000F4CE4" w:rsidRDefault="000F4CE4" w:rsidP="00C161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563610"/>
      <w:docPartObj>
        <w:docPartGallery w:val="Page Numbers (Bottom of Page)"/>
        <w:docPartUnique/>
      </w:docPartObj>
    </w:sdtPr>
    <w:sdtContent>
      <w:p w:rsidR="00C161D6" w:rsidRDefault="00C161D6">
        <w:pPr>
          <w:pStyle w:val="Footer"/>
          <w:jc w:val="center"/>
        </w:pPr>
        <w:fldSimple w:instr=" PAGE   \* MERGEFORMAT ">
          <w:r>
            <w:rPr>
              <w:noProof/>
            </w:rPr>
            <w:t>13</w:t>
          </w:r>
        </w:fldSimple>
      </w:p>
    </w:sdtContent>
  </w:sdt>
  <w:p w:rsidR="00C161D6" w:rsidRDefault="00C161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4CE4" w:rsidRDefault="000F4CE4" w:rsidP="00C161D6">
      <w:pPr>
        <w:spacing w:after="0" w:line="240" w:lineRule="auto"/>
      </w:pPr>
      <w:r>
        <w:separator/>
      </w:r>
    </w:p>
  </w:footnote>
  <w:footnote w:type="continuationSeparator" w:id="1">
    <w:p w:rsidR="000F4CE4" w:rsidRDefault="000F4CE4" w:rsidP="00C161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062C3"/>
    <w:multiLevelType w:val="multilevel"/>
    <w:tmpl w:val="4D7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4A0500"/>
    <w:multiLevelType w:val="multilevel"/>
    <w:tmpl w:val="EEA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480747"/>
    <w:multiLevelType w:val="multilevel"/>
    <w:tmpl w:val="3E88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35F0F"/>
    <w:multiLevelType w:val="multilevel"/>
    <w:tmpl w:val="F494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EB46769"/>
    <w:multiLevelType w:val="multilevel"/>
    <w:tmpl w:val="FC9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347B73"/>
    <w:multiLevelType w:val="multilevel"/>
    <w:tmpl w:val="89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7A6331"/>
    <w:multiLevelType w:val="multilevel"/>
    <w:tmpl w:val="312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57250D"/>
    <w:multiLevelType w:val="multilevel"/>
    <w:tmpl w:val="51E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4"/>
  </w:num>
  <w:num w:numId="5">
    <w:abstractNumId w:val="0"/>
  </w:num>
  <w:num w:numId="6">
    <w:abstractNumId w:val="1"/>
  </w:num>
  <w:num w:numId="7">
    <w:abstractNumId w:val="5"/>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2C0B2A"/>
    <w:rsid w:val="000F4CE4"/>
    <w:rsid w:val="002C0B2A"/>
    <w:rsid w:val="00C161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0B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0B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61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B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0B2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C0B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0B2A"/>
    <w:rPr>
      <w:b/>
      <w:bCs/>
    </w:rPr>
  </w:style>
  <w:style w:type="character" w:styleId="HTMLCode">
    <w:name w:val="HTML Code"/>
    <w:basedOn w:val="DefaultParagraphFont"/>
    <w:uiPriority w:val="99"/>
    <w:semiHidden/>
    <w:unhideWhenUsed/>
    <w:rsid w:val="002C0B2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161D6"/>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C161D6"/>
    <w:rPr>
      <w:color w:val="0000FF"/>
      <w:u w:val="single"/>
    </w:rPr>
  </w:style>
  <w:style w:type="paragraph" w:styleId="Header">
    <w:name w:val="header"/>
    <w:basedOn w:val="Normal"/>
    <w:link w:val="HeaderChar"/>
    <w:uiPriority w:val="99"/>
    <w:semiHidden/>
    <w:unhideWhenUsed/>
    <w:rsid w:val="00C161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61D6"/>
  </w:style>
  <w:style w:type="paragraph" w:styleId="Footer">
    <w:name w:val="footer"/>
    <w:basedOn w:val="Normal"/>
    <w:link w:val="FooterChar"/>
    <w:uiPriority w:val="99"/>
    <w:unhideWhenUsed/>
    <w:rsid w:val="00C16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1D6"/>
  </w:style>
</w:styles>
</file>

<file path=word/webSettings.xml><?xml version="1.0" encoding="utf-8"?>
<w:webSettings xmlns:r="http://schemas.openxmlformats.org/officeDocument/2006/relationships" xmlns:w="http://schemas.openxmlformats.org/wordprocessingml/2006/main">
  <w:divs>
    <w:div w:id="231503598">
      <w:bodyDiv w:val="1"/>
      <w:marLeft w:val="0"/>
      <w:marRight w:val="0"/>
      <w:marTop w:val="0"/>
      <w:marBottom w:val="0"/>
      <w:divBdr>
        <w:top w:val="none" w:sz="0" w:space="0" w:color="auto"/>
        <w:left w:val="none" w:sz="0" w:space="0" w:color="auto"/>
        <w:bottom w:val="none" w:sz="0" w:space="0" w:color="auto"/>
        <w:right w:val="none" w:sz="0" w:space="0" w:color="auto"/>
      </w:divBdr>
      <w:divsChild>
        <w:div w:id="696613637">
          <w:marLeft w:val="0"/>
          <w:marRight w:val="0"/>
          <w:marTop w:val="0"/>
          <w:marBottom w:val="0"/>
          <w:divBdr>
            <w:top w:val="none" w:sz="0" w:space="0" w:color="auto"/>
            <w:left w:val="none" w:sz="0" w:space="0" w:color="auto"/>
            <w:bottom w:val="none" w:sz="0" w:space="0" w:color="auto"/>
            <w:right w:val="none" w:sz="0" w:space="0" w:color="auto"/>
          </w:divBdr>
          <w:divsChild>
            <w:div w:id="160472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ciservices.gov.in/onlineOCI/onlineOCI/faq" TargetMode="External"/><Relationship Id="rId3" Type="http://schemas.openxmlformats.org/officeDocument/2006/relationships/settings" Target="settings.xml"/><Relationship Id="rId7" Type="http://schemas.openxmlformats.org/officeDocument/2006/relationships/hyperlink" Target="https://ociservices.gov.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ea.gov.in/faqs-on-oci-schem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3328</Words>
  <Characters>18972</Characters>
  <Application>Microsoft Office Word</Application>
  <DocSecurity>0</DocSecurity>
  <Lines>158</Lines>
  <Paragraphs>44</Paragraphs>
  <ScaleCrop>false</ScaleCrop>
  <Company>Grizli777</Company>
  <LinksUpToDate>false</LinksUpToDate>
  <CharactersWithSpaces>22256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cp:revision>
  <dcterms:created xsi:type="dcterms:W3CDTF">2026-10-12T07:01:00Z</dcterms:created>
  <dcterms:modified xsi:type="dcterms:W3CDTF">2026-10-12T07:02:00Z</dcterms:modified>
</cp:coreProperties>
</file>