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학교인쇄통 디지털 자료실 기획서 — 추가 문서</w:t>
      </w:r>
    </w:p>
    <w:p>
      <w:pPr>
        <w:pBdr>
          <w:bottom w:val="single" w:color="1E3F82" w:sz="12" w:space="6"/>
        </w:pBdr>
        <w:spacing w:after="60"/>
      </w:pPr>
      <w:r>
        <w:rPr>
          <w:rFonts w:ascii="맑은 고딕" w:cs="맑은 고딕" w:eastAsia="맑은 고딕" w:hAnsi="맑은 고딕"/>
          <w:b/>
          <w:bCs/>
          <w:color w:val="1E3F82"/>
          <w:sz w:val="40"/>
          <w:szCs w:val="40"/>
        </w:rPr>
        <w:t xml:space="preserve">회원 등급 · 혜택 체계</w:t>
      </w:r>
    </w:p>
    <w:p>
      <w:pPr>
        <w:spacing w:after="260" w:before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메가플러스(주)  |  작성일 2026년 9월 5일 · 확정값 반영 9월 7일  |  제작사 전달용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1. 결론 요약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222222"/>
          <w:sz w:val="20"/>
          <w:szCs w:val="20"/>
        </w:rPr>
        <w:t xml:space="preserve">이용권 코드 1개로 ① 자료실 접근 권한과 ② 인쇄 할인율이 동시에 걸리도록 설계한다.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자료실과 인쇄 주문을 각각 따로 관리하면 회원 관리가 이중으로 늘어난다. 회원 정보에 「등급」 값 하나를 두고, 그 값이 자료실 다운로드 권한과 인쇄 주문 할인율을 함께 결정하는 구조로 만든다.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등급은 3종으로 한정한다 — 유료 이용권 학교 / 자료제공단 / 일반 방문자.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2. 회원 등급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100"/>
        <w:gridCol w:w="1700"/>
        <w:gridCol w:w="1760"/>
      </w:tblGrid>
      <w:tr>
        <w:trPr>
          <w:tblHeader/>
        </w:trPr>
        <w:tc>
          <w:tcPr>
            <w:tcW w:type="dxa" w:w="15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3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21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자료실 다운로드</w:t>
            </w:r>
          </w:p>
        </w:tc>
        <w:tc>
          <w:tcPr>
            <w:tcW w:type="dxa" w:w="17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인쇄 할인</w:t>
            </w:r>
          </w:p>
        </w:tc>
        <w:tc>
          <w:tcPr>
            <w:tcW w:type="dxa" w:w="17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유효기간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① 유료 회원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연간 이용권을 결제한 학교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 자료 무제한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적용 (5%)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결제일부터 1년</w:t>
            </w:r>
          </w:p>
        </w:tc>
      </w:tr>
      <w:tr>
        <w:tc>
          <w:tcPr>
            <w:tcW w:type="dxa" w:w="15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② 자료제공단</w:t>
            </w:r>
          </w:p>
        </w:tc>
        <w:tc>
          <w:tcPr>
            <w:tcW w:type="dxa" w:w="23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자료를 제공한 선생님</w:t>
            </w:r>
          </w:p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(자문단 포함)</w:t>
            </w:r>
          </w:p>
        </w:tc>
        <w:tc>
          <w:tcPr>
            <w:tcW w:type="dxa" w:w="21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전체 자료 무제한</w:t>
            </w:r>
          </w:p>
        </w:tc>
        <w:tc>
          <w:tcPr>
            <w:tcW w:type="dxa" w:w="17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적용 (5%)</w:t>
            </w:r>
          </w:p>
        </w:tc>
        <w:tc>
          <w:tcPr>
            <w:tcW w:type="dxa" w:w="1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코드 발급일부터 1년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③ 일반 방문자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비회원 · 미결제 학교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무료 샘플 3종만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※ ①과 ②는 권한이 동일하다. 차이는 「결제 여부」뿐이므로, 시스템은 등급 구분 없이 동일한 이용권 코드 체계를 쓰고 발급 사유만 다르게 기록한다.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3. 이용권 코드 체계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3-1. 코드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4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형식</w:t>
            </w:r>
          </w:p>
        </w:tc>
        <w:tc>
          <w:tcPr>
            <w:tcW w:type="dxa" w:w="37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유료 발급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ST-P-2026-0001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 = 결제(Paid)</w:t>
            </w:r>
          </w:p>
        </w:tc>
      </w:tr>
      <w:tr>
        <w:tc>
          <w:tcPr>
            <w:tcW w:type="dxa" w:w="22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제공단 발급</w:t>
            </w:r>
          </w:p>
        </w:tc>
        <w:tc>
          <w:tcPr>
            <w:tcW w:type="dxa" w:w="3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ST-C-2026-0001</w:t>
            </w:r>
          </w:p>
        </w:tc>
        <w:tc>
          <w:tcPr>
            <w:tcW w:type="dxa" w:w="3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 = 자료제공(Contributor)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체험 발급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ST-T-2026-0001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T = 체험(Trial), 필요 시 사용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3-2. 코드 처리 흐름</w:t>
      </w:r>
    </w:p>
    <w:p>
      <w:pPr>
        <w:spacing w:after="10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신청 접수 → 입금 확인(또는 자료 제공 확인) → 코드 발급 → 회원이 마이페이지에서 코드 등록 → 등급 자동 부여 → 만료 30일 전 알림 발송</w:t>
      </w:r>
    </w:p>
    <w:p>
      <w:pPr>
        <w:spacing w:after="6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코드는 학교 단위로 1개만 발급한다. 같은 학교 선생님 여러 명이 쓸 수 있도록, 코드 1개에 계정 다중 등록을 허용하되 등록 계정 수 상한을 둔다(학교당 5명, 확정).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4. 인쇄 할인 연동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회원의 등급 값이 살아 있는 동안, school-tong.com 인쇄 주문 화면에서 할인율이 자동으로 붙어야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69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할인 적용 시점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주문서 작성 화면에서 로그인 상태이면 자동 계산 · 표시</w:t>
            </w:r>
          </w:p>
        </w:tc>
      </w:tr>
      <w:tr>
        <w:tc>
          <w:tcPr>
            <w:tcW w:type="dxa" w:w="2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할인 대상</w:t>
            </w:r>
          </w:p>
        </w:tc>
        <w:tc>
          <w:tcPr>
            <w:tcW w:type="dxa" w:w="69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인쇄물 주문 금액 (배송비 · 부가세 제외)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중복 처리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단가 협의가 있는 학교는 할인 미적용 (관리자가 개별 해제 가능)</w:t>
            </w:r>
          </w:p>
        </w:tc>
      </w:tr>
      <w:tr>
        <w:tc>
          <w:tcPr>
            <w:tcW w:type="dxa" w:w="2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만료 처리</w:t>
            </w:r>
          </w:p>
        </w:tc>
        <w:tc>
          <w:tcPr>
            <w:tcW w:type="dxa" w:w="69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이용권 만료일이 지나면 다음 주문부터 할인 자동 해제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5. 자료 제공 접수 페이지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현재 구글 폼으로 받고 있는 자료 나눔 신청을 사이트 안으로 흡수한다.</w:t>
      </w:r>
    </w:p>
    <w:p>
      <w:pPr>
        <w:spacing w:after="4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필수 입력 : 성함 / 학교명 / 이메일 / 연락처 / 제공 자료 분류</w:t>
      </w:r>
    </w:p>
    <w:p>
      <w:pPr>
        <w:spacing w:after="4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파일 업로드 : 1건당 최대 100MB, 복수 업로드 허용</w:t>
      </w:r>
    </w:p>
    <w:p>
      <w:pPr>
        <w:spacing w:after="4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동의 항목 : 자료의 편집 · 재배포 사용 동의 (필수 체크)</w:t>
      </w:r>
    </w:p>
    <w:p>
      <w:pPr>
        <w:spacing w:after="4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접수 완료 시 : 관리자 알림 발송 + 접수번호 자동 부여</w:t>
      </w:r>
    </w:p>
    <w:p>
      <w:pPr>
        <w:spacing w:after="100"/>
        <w:ind w:left="22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· 관리자가 자료를 검수 · 승인하면 해당 선생님에게 이용권 코드 자동 발송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6. 자료실 접근 제어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0"/>
        <w:gridCol w:w="2250"/>
        <w:gridCol w:w="2260"/>
      </w:tblGrid>
      <w:tr>
        <w:trPr>
          <w:tblHeader/>
        </w:trPr>
        <w:tc>
          <w:tcPr>
            <w:tcW w:type="dxa" w:w="26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 · 기능</w:t>
            </w:r>
          </w:p>
        </w:tc>
        <w:tc>
          <w:tcPr>
            <w:tcW w:type="dxa" w:w="225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유료 회원</w:t>
            </w:r>
          </w:p>
        </w:tc>
        <w:tc>
          <w:tcPr>
            <w:tcW w:type="dxa" w:w="225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자료제공단</w:t>
            </w:r>
          </w:p>
        </w:tc>
        <w:tc>
          <w:tcPr>
            <w:tcW w:type="dxa" w:w="22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일반 방문자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자료 목록 열람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미리보기 (표지 · 일부)</w:t>
            </w:r>
          </w:p>
        </w:tc>
        <w:tc>
          <w:tcPr>
            <w:tcW w:type="dxa" w:w="225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5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원본 내려받기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무료 샘플 3종만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대량 내려받기</w:t>
            </w:r>
          </w:p>
        </w:tc>
        <w:tc>
          <w:tcPr>
            <w:tcW w:type="dxa" w:w="225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5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신규 자료 알림 메일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○</w:t>
            </w:r>
          </w:p>
        </w:tc>
        <w:tc>
          <w:tcPr>
            <w:tcW w:type="dxa" w:w="2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×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비회원이 내려받기를 누르면 안내 화면으로 넘어가고, 이용권 신청 버튼과 자료 제공 참여 버튼을 나란히 둔다.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7. 관리자 화면 요청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tcW w:type="dxa" w:w="67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회원 관리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등급 · 이용권 코드 · 만료일 조회 및 수동 변경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코드 발급</w:t>
            </w:r>
          </w:p>
        </w:tc>
        <w:tc>
          <w:tcPr>
            <w:tcW w:type="dxa" w:w="6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개별 발급 및 일괄 발급(엑셀 업로드), 발급 사유 기록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자료 접수 관리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제출 자료 검수 · 승인 · 반려, 승인 시 코드 자동 발송</w:t>
            </w:r>
          </w:p>
        </w:tc>
      </w:tr>
      <w:tr>
        <w:tc>
          <w:tcPr>
            <w:tcW w:type="dxa" w:w="26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자료실 관리</w:t>
            </w:r>
          </w:p>
        </w:tc>
        <w:tc>
          <w:tcPr>
            <w:tcW w:type="dxa" w:w="67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자료 등록 · 분류 · 공개 범위 지정 · 무료 샘플 지정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통계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내려받기 순위, 학교별 이용 현황, 만료 예정 목록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E3F82"/>
          <w:sz w:val="26"/>
          <w:szCs w:val="26"/>
        </w:rPr>
        <w:t xml:space="preserve">8. 대표 확정 항목 (2026-09-07)</w:t>
      </w:r>
    </w:p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아래 값은 대표가 확정한 값이며, 이용권 마스터 시트 「설정」 탭과 동일하다.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rPr>
          <w:tblHeader/>
        </w:trPr>
        <w:tc>
          <w:tcPr>
            <w:tcW w:type="dxa" w:w="34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90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확정값</w:t>
            </w:r>
          </w:p>
        </w:tc>
        <w:tc>
          <w:tcPr>
            <w:tcW w:type="dxa" w:w="3060"/>
            <w:shd w:fill="1E3F8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연간 이용권 가격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240,000원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부가세 포함</w:t>
            </w:r>
          </w:p>
        </w:tc>
      </w:tr>
      <w:tr>
        <w:tc>
          <w:tcPr>
            <w:tcW w:type="dxa" w:w="3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인쇄 할인율</w:t>
            </w:r>
          </w:p>
        </w:tc>
        <w:tc>
          <w:tcPr>
            <w:tcW w:type="dxa" w:w="29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5%</w:t>
            </w:r>
          </w:p>
        </w:tc>
        <w:tc>
          <w:tcPr>
            <w:tcW w:type="dxa" w:w="30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학교인쇄통 인쇄 주문 시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무료 샘플 자료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비회원도 다운로드</w:t>
            </w:r>
          </w:p>
        </w:tc>
      </w:tr>
      <w:tr>
        <w:tc>
          <w:tcPr>
            <w:tcW w:type="dxa" w:w="34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자료제공단 무료 사용 기간</w:t>
            </w:r>
          </w:p>
        </w:tc>
        <w:tc>
          <w:tcPr>
            <w:tcW w:type="dxa" w:w="290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1년</w:t>
            </w:r>
          </w:p>
        </w:tc>
        <w:tc>
          <w:tcPr>
            <w:tcW w:type="dxa" w:w="3060"/>
            <w:shd w:fill="E8ED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승인일 기준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코드당 등록 계정 수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학교당</w:t>
            </w:r>
          </w:p>
        </w:tc>
      </w:tr>
    </w:tbl>
    <w:p>
      <w:pPr>
        <w:spacing w:after="240"/>
      </w:pPr>
    </w:p>
    <w:p>
      <w:pPr>
        <w:pBdr>
          <w:top w:val="single" w:color="CCCCCC" w:sz="6" w:space="8"/>
        </w:pBdr>
        <w:spacing w:before="200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메가플러스(주)  |  02-2269-1100  |  tong2269@naver.com  |  www.school-tong.com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2026-09-07T10:14:44.894Z</dcterms:created>
  <dcterms:modified xsi:type="dcterms:W3CDTF">2026-09-07T10:14:44.909Z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