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中国钢结构制造企业网格专项资质单位</w:t>
      </w:r>
    </w:p>
    <w:tbl>
      <w:tblPr>
        <w:tblStyle w:val="4"/>
        <w:tblW w:w="10872" w:type="dxa"/>
        <w:tblCellSpacing w:w="0" w:type="dxa"/>
        <w:tblInd w:w="-47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7"/>
        <w:gridCol w:w="3264"/>
        <w:gridCol w:w="4254"/>
        <w:gridCol w:w="253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  <w:t>单位名称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leftChars="0" w:right="0" w:rightChars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评定等级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leftChars="0" w:right="0" w:rightChars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资质编号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1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浙江东南网架股份有限公司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壹级（螺栓球网架（壳）结构、焊接球网架（壳）结构、管桁架结构）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2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徐州通域空间结构有限公司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壹级（螺栓球网架（壳）结构、管桁架结构）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中钢构（制)WG-A-002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3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常州钢构建设工程有限公司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壹级（螺栓球网架（壳）结构、管桁架结构）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中钢构（制)WG-A-003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4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徐州飞虹网架建设有限公司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壹级（螺栓球网架（壳）结构、管桁架结构）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中钢构（制)WG-A-004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5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北京市机械施工有限公司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壹级（焊接球网架（壳）结构 、管桁架结构）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中钢构（制)WG-A-005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6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江苏沪宁钢机股份有限公司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壹级（焊接球网架（壳）结构、管桁架结构）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中钢构（制)WG-A-006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7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陕西建工机械施工集团有限公司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壹级（螺栓球网架（壳）结构、管桁架结构）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中钢构（制)WG-A-007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8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浙江国盛钢结构有限公司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壹级（螺栓球网架（壳）结构、管桁架结构）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中钢构（制)WG-A-008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9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苏州市苏网建设工程有限公司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壹级（螺栓球网架（壳）结构、管桁架结构）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中钢构（制)WG-A-009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10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上海宝冶集团有限公司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壹级(管桁架结构）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11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浙江精工钢结构集团有限公司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壹级(管桁架结构）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中钢构（制)WG-A-011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12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山西汾阳网架建设有限公司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壹级（焊接球网架（壳）结构）</w:t>
            </w: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贰级（螺栓球网架（壳）结构）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中钢构（制)WG-A-012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7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13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涿州蓝天网架有限公司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中钢构（制)WG-A-013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14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开封天元网架工程有限公司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中钢构（制)WG-A-014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7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15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江苏恒久钢结构有限公司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壹级（螺栓球网架（壳）结构、管桁架结构）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中钢构（制)WG-A-015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8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16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江苏辉煌钢构科技有限公司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壹级（螺栓球网架（壳）结构、焊接球网架（壳）结构、管桁架结构）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17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徐州九鼎钢结构有限公司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18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江苏欧美钢结构幕墙科技有限公司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中钢构（制)WG-A-018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19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江苏火花钢结构集团有限公司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壹级（螺栓球网架（壳）结构、管桁架结构）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中钢构（制)WG-A-019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2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20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江苏鑫鹏钢结构工程有限公司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壹级（螺栓球网架（壳）结构、管桁架结构）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21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江苏八方钢结构工程建设有限公司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中钢构（制)WG-A-021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22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徐州帝辉钢结构有限公司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</w:t>
            </w: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中钢构（制)WG-A-022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徐州天达网架幕墙有限公司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壹级（螺栓球网架（壳）结构）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</w:t>
            </w: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  <w:t>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  <w:t>徐州市机械施工有限公司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</w:t>
            </w: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焊接球网架（壳）结构、管桁架结构）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</w:t>
            </w: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  <w:t>24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  <w:tblCellSpacing w:w="0" w:type="dxa"/>
        </w:trPr>
        <w:tc>
          <w:tcPr>
            <w:tcW w:w="81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jc w:val="center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  <w:t>25</w:t>
            </w:r>
          </w:p>
        </w:tc>
        <w:tc>
          <w:tcPr>
            <w:tcW w:w="326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right="0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  <w:t>徐州天达网架幕墙有限公司</w:t>
            </w:r>
          </w:p>
        </w:tc>
        <w:tc>
          <w:tcPr>
            <w:tcW w:w="425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壹级（螺栓球</w:t>
            </w: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  <w:t>节点</w:t>
            </w: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网架（壳）结构）</w:t>
            </w:r>
          </w:p>
        </w:tc>
        <w:tc>
          <w:tcPr>
            <w:tcW w:w="2537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15" w:beforeAutospacing="0" w:after="15" w:afterAutospacing="0" w:line="23" w:lineRule="atLeast"/>
              <w:ind w:left="0" w:leftChars="0" w:right="0" w:rightChars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</w:rPr>
              <w:t>中钢构（制)WG-A-0</w:t>
            </w:r>
            <w:r>
              <w:rPr>
                <w:rFonts w:hint="eastAsia" w:ascii="宋体" w:hAnsi="宋体" w:eastAsia="宋体" w:cs="宋体"/>
                <w:caps w:val="0"/>
                <w:spacing w:val="0"/>
                <w:sz w:val="21"/>
                <w:szCs w:val="21"/>
                <w:lang w:val="en-US" w:eastAsia="zh-CN"/>
              </w:rPr>
              <w:t>25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157" w:right="1179" w:bottom="1157" w:left="117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E4137"/>
    <w:rsid w:val="0B3E4137"/>
    <w:rsid w:val="2F464075"/>
    <w:rsid w:val="36233E34"/>
    <w:rsid w:val="72EA1E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2017-09-19T08:10:00Z</dcterms:created>
  <dc:creator>Kongjian</dc:creator>
  <cp:lastModifiedBy>Kongjian</cp:lastModifiedBy>
  <dcterms:modified xsi:type="dcterms:W3CDTF">2018-11-06T02:34:55Z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