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  <w:lang w:val="en-US" w:eastAsia="zh-CN"/>
        </w:rPr>
        <w:t>第三届全国索结构技术交流会</w:t>
      </w:r>
      <w:r>
        <w:rPr>
          <w:rFonts w:hint="eastAsia" w:ascii="黑体" w:hAnsi="黑体" w:eastAsia="黑体" w:cs="Times New Roman"/>
          <w:sz w:val="24"/>
          <w:szCs w:val="24"/>
        </w:rPr>
        <w:t>2</w:t>
      </w:r>
      <w:r>
        <w:rPr>
          <w:rFonts w:ascii="黑体" w:hAnsi="黑体" w:eastAsia="黑体" w:cs="Times New Roman"/>
          <w:sz w:val="24"/>
          <w:szCs w:val="24"/>
        </w:rPr>
        <w:t>号通知</w:t>
      </w:r>
      <w:r>
        <w:rPr>
          <w:rFonts w:hint="eastAsia" w:ascii="黑体" w:hAnsi="黑体" w:eastAsia="黑体" w:cs="Times New Roman"/>
          <w:sz w:val="24"/>
          <w:szCs w:val="24"/>
          <w:lang w:val="en-US" w:eastAsia="zh-CN"/>
        </w:rPr>
        <w:t xml:space="preserve"> </w:t>
      </w:r>
      <w:r>
        <w:rPr>
          <w:rFonts w:ascii="黑体" w:hAnsi="黑体" w:eastAsia="黑体" w:cs="Times New Roman"/>
          <w:sz w:val="24"/>
          <w:szCs w:val="24"/>
        </w:rPr>
        <w:t>回执</w:t>
      </w:r>
    </w:p>
    <w:tbl>
      <w:tblPr>
        <w:tblStyle w:val="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720"/>
        <w:gridCol w:w="540"/>
        <w:gridCol w:w="900"/>
        <w:gridCol w:w="3060"/>
        <w:gridCol w:w="85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548" w:type="dxa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姓名</w:t>
            </w:r>
          </w:p>
        </w:tc>
        <w:tc>
          <w:tcPr>
            <w:tcW w:w="72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性别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职务、职称</w:t>
            </w:r>
          </w:p>
        </w:tc>
        <w:tc>
          <w:tcPr>
            <w:tcW w:w="3060" w:type="dxa"/>
            <w:vAlign w:val="center"/>
          </w:tcPr>
          <w:p>
            <w:pPr>
              <w:widowControl/>
              <w:ind w:firstLine="630" w:firstLineChars="3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电话（手机）</w:t>
            </w:r>
          </w:p>
        </w:tc>
        <w:tc>
          <w:tcPr>
            <w:tcW w:w="2554" w:type="dxa"/>
            <w:gridSpan w:val="2"/>
            <w:vAlign w:val="center"/>
          </w:tcPr>
          <w:p>
            <w:pPr>
              <w:widowControl/>
              <w:ind w:firstLine="735" w:firstLineChars="35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1548" w:type="dxa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2554" w:type="dxa"/>
            <w:gridSpan w:val="2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exact"/>
        </w:trPr>
        <w:tc>
          <w:tcPr>
            <w:tcW w:w="1548" w:type="dxa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2554" w:type="dxa"/>
            <w:gridSpan w:val="2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exact"/>
        </w:trPr>
        <w:tc>
          <w:tcPr>
            <w:tcW w:w="1548" w:type="dxa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2554" w:type="dxa"/>
            <w:gridSpan w:val="2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exact"/>
        </w:trPr>
        <w:tc>
          <w:tcPr>
            <w:tcW w:w="1548" w:type="dxa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2554" w:type="dxa"/>
            <w:gridSpan w:val="2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exact"/>
        </w:trPr>
        <w:tc>
          <w:tcPr>
            <w:tcW w:w="154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单位名称</w:t>
            </w:r>
          </w:p>
        </w:tc>
        <w:tc>
          <w:tcPr>
            <w:tcW w:w="7774" w:type="dxa"/>
            <w:gridSpan w:val="6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exact"/>
        </w:trPr>
        <w:tc>
          <w:tcPr>
            <w:tcW w:w="154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通讯地址</w:t>
            </w:r>
          </w:p>
        </w:tc>
        <w:tc>
          <w:tcPr>
            <w:tcW w:w="5220" w:type="dxa"/>
            <w:gridSpan w:val="4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3" w:type="dxa"/>
            <w:vAlign w:val="center"/>
          </w:tcPr>
          <w:p>
            <w:pPr>
              <w:widowControl/>
              <w:ind w:firstLine="105" w:firstLineChars="5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邮编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exact"/>
        </w:trPr>
        <w:tc>
          <w:tcPr>
            <w:tcW w:w="154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住宿要求</w:t>
            </w:r>
          </w:p>
        </w:tc>
        <w:tc>
          <w:tcPr>
            <w:tcW w:w="7774" w:type="dxa"/>
            <w:gridSpan w:val="6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□包间                  □与人合住（双人间）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exact"/>
        </w:trPr>
        <w:tc>
          <w:tcPr>
            <w:tcW w:w="2808" w:type="dxa"/>
            <w:gridSpan w:val="3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是否参观工程</w:t>
            </w:r>
          </w:p>
        </w:tc>
        <w:tc>
          <w:tcPr>
            <w:tcW w:w="6514" w:type="dxa"/>
            <w:gridSpan w:val="4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□ 参观                  □ 不参观</w:t>
            </w:r>
          </w:p>
        </w:tc>
      </w:tr>
    </w:tbl>
    <w:p>
      <w:pPr>
        <w:pStyle w:val="2"/>
        <w:spacing w:line="320" w:lineRule="exact"/>
        <w:ind w:right="198" w:firstLine="420" w:firstLineChars="200"/>
        <w:rPr>
          <w:rFonts w:eastAsiaTheme="minorEastAsia"/>
        </w:rPr>
      </w:pPr>
      <w:r>
        <w:rPr>
          <w:rFonts w:eastAsiaTheme="minorEastAsia"/>
        </w:rPr>
        <w:t>为确保参会代表的住宿及便于进行会务安排，参会的同志请务必于</w:t>
      </w:r>
      <w:r>
        <w:rPr>
          <w:rFonts w:hint="eastAsia" w:eastAsiaTheme="minorEastAsia"/>
        </w:rPr>
        <w:t>8</w:t>
      </w:r>
      <w:r>
        <w:rPr>
          <w:rFonts w:eastAsiaTheme="minorEastAsia"/>
        </w:rPr>
        <w:t>月</w:t>
      </w:r>
      <w:r>
        <w:rPr>
          <w:rFonts w:hint="eastAsia" w:eastAsiaTheme="minorEastAsia"/>
        </w:rPr>
        <w:t>5</w:t>
      </w:r>
      <w:r>
        <w:rPr>
          <w:rFonts w:eastAsiaTheme="minorEastAsia"/>
        </w:rPr>
        <w:t>日前将</w:t>
      </w:r>
      <w:r>
        <w:rPr>
          <w:rFonts w:hint="eastAsia" w:eastAsiaTheme="minorEastAsia"/>
        </w:rPr>
        <w:t>2</w:t>
      </w:r>
      <w:r>
        <w:rPr>
          <w:rFonts w:eastAsiaTheme="minorEastAsia"/>
        </w:rPr>
        <w:t>号通知回执返回</w:t>
      </w:r>
      <w:r>
        <w:rPr>
          <w:rFonts w:hint="eastAsia" w:eastAsiaTheme="minorEastAsia"/>
          <w:lang w:eastAsia="zh-CN"/>
        </w:rPr>
        <w:t>，</w:t>
      </w:r>
      <w:r>
        <w:rPr>
          <w:rFonts w:eastAsiaTheme="minorEastAsia"/>
        </w:rPr>
        <w:t>E-mail：</w:t>
      </w:r>
      <w:r>
        <w:rPr>
          <w:rFonts w:hint="eastAsia" w:eastAsiaTheme="minorEastAsia"/>
          <w:lang w:val="en-US" w:eastAsia="zh-CN"/>
        </w:rPr>
        <w:t>kongjian1993@126.com。</w:t>
      </w:r>
      <w:bookmarkStart w:id="0" w:name="_GoBack"/>
      <w:bookmarkEnd w:id="0"/>
    </w:p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421AA"/>
    <w:rsid w:val="50B421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55"/>
    </w:pPr>
    <w:rPr>
      <w:rFonts w:ascii="Times New Roman" w:hAnsi="Times New Roman" w:eastAsia="仿宋_GB2312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2016-07-19T05:01:00Z</dcterms:created>
  <dc:creator>SUNGJ</dc:creator>
  <cp:lastModifiedBy>SUNGJ</cp:lastModifiedBy>
  <dcterms:modified xsi:type="dcterms:W3CDTF">2016-07-19T05:02:39Z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