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796" w:rsidRDefault="002D2B9D">
      <w:pPr>
        <w:pStyle w:val="a4"/>
        <w:rPr>
          <w:rFonts w:ascii="黑体" w:eastAsia="黑体" w:hAnsi="黑体"/>
          <w:sz w:val="44"/>
          <w:szCs w:val="44"/>
        </w:rPr>
      </w:pPr>
      <w:r>
        <w:rPr>
          <w:rFonts w:ascii="黑体" w:eastAsia="黑体" w:hAnsi="黑体" w:hint="eastAsia"/>
          <w:sz w:val="44"/>
          <w:szCs w:val="44"/>
        </w:rPr>
        <w:t>自适应功率控制方案</w:t>
      </w:r>
    </w:p>
    <w:p w:rsidR="00CB1796" w:rsidRDefault="002D2B9D" w:rsidP="00A13C71">
      <w:pPr>
        <w:pStyle w:val="a4"/>
      </w:pPr>
      <w:r>
        <w:rPr>
          <w:rFonts w:hint="eastAsia"/>
        </w:rPr>
        <w:t>摘要</w:t>
      </w:r>
    </w:p>
    <w:p w:rsidR="00CB1796" w:rsidRDefault="004C605E">
      <w:pPr>
        <w:adjustRightInd w:val="0"/>
        <w:snapToGrid w:val="0"/>
        <w:ind w:firstLine="420"/>
        <w:rPr>
          <w:sz w:val="24"/>
        </w:rPr>
      </w:pPr>
      <w:r>
        <w:rPr>
          <w:rFonts w:hint="eastAsia"/>
          <w:sz w:val="24"/>
        </w:rPr>
        <w:t>随着交通负荷以</w:t>
      </w:r>
      <w:r w:rsidR="002D2B9D">
        <w:rPr>
          <w:rFonts w:hint="eastAsia"/>
          <w:sz w:val="24"/>
        </w:rPr>
        <w:t>指数型增长和能源消耗的增加，能源效率得到了学术界研究人员，供应商和运营商的高度重视。</w:t>
      </w:r>
      <w:r w:rsidRPr="004C605E">
        <w:rPr>
          <w:sz w:val="24"/>
        </w:rPr>
        <w:t>增强多媒体广播多播业务</w:t>
      </w:r>
      <w:r w:rsidR="002D2B9D">
        <w:rPr>
          <w:rFonts w:hint="eastAsia"/>
          <w:sz w:val="24"/>
        </w:rPr>
        <w:t>（</w:t>
      </w:r>
      <w:r w:rsidR="002D2B9D">
        <w:rPr>
          <w:rFonts w:hint="eastAsia"/>
          <w:sz w:val="24"/>
        </w:rPr>
        <w:t>E-MBMS</w:t>
      </w:r>
      <w:r w:rsidR="002D2B9D">
        <w:rPr>
          <w:rFonts w:hint="eastAsia"/>
          <w:sz w:val="24"/>
        </w:rPr>
        <w:t>）是一种普遍的可以高速处理数据的</w:t>
      </w:r>
      <w:r w:rsidR="0056786E">
        <w:rPr>
          <w:rFonts w:hint="eastAsia"/>
          <w:sz w:val="24"/>
        </w:rPr>
        <w:t>应用</w:t>
      </w:r>
      <w:r w:rsidR="002D2B9D">
        <w:rPr>
          <w:rFonts w:hint="eastAsia"/>
          <w:sz w:val="24"/>
        </w:rPr>
        <w:t>方案。随着</w:t>
      </w:r>
      <w:r w:rsidR="0056786E" w:rsidRPr="0056786E">
        <w:rPr>
          <w:rFonts w:hint="eastAsia"/>
          <w:sz w:val="24"/>
        </w:rPr>
        <w:t>列车用户</w:t>
      </w:r>
      <w:r w:rsidR="002D2B9D">
        <w:rPr>
          <w:rFonts w:hint="eastAsia"/>
          <w:sz w:val="24"/>
        </w:rPr>
        <w:t>对多媒体业务的需求的日益增长，无线蜂窝铁路网络以其自身的特点具有巨大的节能潜力。他们</w:t>
      </w:r>
      <w:proofErr w:type="gramStart"/>
      <w:r w:rsidR="002D2B9D">
        <w:rPr>
          <w:rFonts w:hint="eastAsia"/>
          <w:sz w:val="24"/>
        </w:rPr>
        <w:t>是链结构</w:t>
      </w:r>
      <w:proofErr w:type="gramEnd"/>
      <w:r w:rsidR="002D2B9D">
        <w:rPr>
          <w:rFonts w:hint="eastAsia"/>
          <w:sz w:val="24"/>
        </w:rPr>
        <w:t>的网络部署，</w:t>
      </w:r>
      <w:r w:rsidR="00E20C5E">
        <w:rPr>
          <w:rFonts w:hint="eastAsia"/>
          <w:sz w:val="24"/>
        </w:rPr>
        <w:t>具有高速的移动性而且</w:t>
      </w:r>
      <w:r w:rsidR="002D2B9D">
        <w:rPr>
          <w:rFonts w:hint="eastAsia"/>
          <w:sz w:val="24"/>
        </w:rPr>
        <w:t>可以频繁和连续的切换，可预见的交通（列车时刻表）和大量集中在火车中的用户。在本文中，为了实现一个无线蜂窝铁路网的节能，我们提出了当提供</w:t>
      </w:r>
      <w:r w:rsidR="002D2B9D">
        <w:rPr>
          <w:rFonts w:hint="eastAsia"/>
          <w:sz w:val="24"/>
        </w:rPr>
        <w:t>E-MBMS</w:t>
      </w:r>
      <w:r w:rsidR="002D2B9D">
        <w:rPr>
          <w:rFonts w:hint="eastAsia"/>
          <w:sz w:val="24"/>
        </w:rPr>
        <w:t>时为了在用户设备（</w:t>
      </w:r>
      <w:r w:rsidR="002D2B9D">
        <w:rPr>
          <w:rFonts w:hint="eastAsia"/>
          <w:sz w:val="24"/>
        </w:rPr>
        <w:t>UE</w:t>
      </w:r>
      <w:r w:rsidR="002D2B9D">
        <w:rPr>
          <w:rFonts w:hint="eastAsia"/>
          <w:sz w:val="24"/>
        </w:rPr>
        <w:t>）身边的多媒体广播组播服务的单频网络（</w:t>
      </w:r>
      <w:r w:rsidR="002D2B9D">
        <w:rPr>
          <w:rFonts w:hint="eastAsia"/>
          <w:sz w:val="24"/>
        </w:rPr>
        <w:t>MBSFN</w:t>
      </w:r>
      <w:r w:rsidR="002D2B9D">
        <w:rPr>
          <w:rFonts w:hint="eastAsia"/>
          <w:sz w:val="24"/>
        </w:rPr>
        <w:t>）而根据实际信号干扰加噪声比传输功率的最佳功率控制方案（</w:t>
      </w:r>
      <w:r w:rsidR="002D2B9D">
        <w:rPr>
          <w:rFonts w:hint="eastAsia"/>
          <w:sz w:val="24"/>
        </w:rPr>
        <w:t>SINR</w:t>
      </w:r>
      <w:r w:rsidR="002D2B9D">
        <w:rPr>
          <w:rFonts w:hint="eastAsia"/>
          <w:sz w:val="24"/>
        </w:rPr>
        <w:t>）的自适</w:t>
      </w:r>
      <w:r w:rsidR="002D2B9D">
        <w:rPr>
          <w:rFonts w:hint="eastAsia"/>
          <w:sz w:val="24"/>
        </w:rPr>
        <w:t>应调整。本文也介绍了系统模型和优化算法。我们还设计了几何组计划，以显着减少计算工作量。提出了将列车高速移动和信号电平变化考虑在内的移动偏移量参数。最后，仿真结果表明，该解决方案是一个作为网络能源效率高的很好的可以动态调整输出功率的无线蜂窝铁路通信网络的多播服务。</w:t>
      </w:r>
      <w:r w:rsidR="002D2B9D">
        <w:rPr>
          <w:rFonts w:hint="eastAsia"/>
          <w:sz w:val="24"/>
        </w:rPr>
        <w:t xml:space="preserve"> </w:t>
      </w:r>
    </w:p>
    <w:p w:rsidR="00CB1796" w:rsidRDefault="002D2B9D">
      <w:pPr>
        <w:shd w:val="clear" w:color="auto" w:fill="FFFFFF"/>
        <w:rPr>
          <w:rFonts w:ascii="Arial" w:eastAsia="宋体" w:hAnsi="Arial" w:cs="Arial"/>
          <w:color w:val="000000"/>
          <w:kern w:val="0"/>
          <w:sz w:val="18"/>
          <w:szCs w:val="18"/>
        </w:rPr>
      </w:pPr>
      <w:r>
        <w:rPr>
          <w:rFonts w:ascii="黑体" w:eastAsia="黑体" w:hAnsi="黑体" w:hint="eastAsia"/>
          <w:sz w:val="24"/>
        </w:rPr>
        <w:t>关键字：</w:t>
      </w:r>
      <w:r>
        <w:rPr>
          <w:rFonts w:ascii="Arial" w:eastAsia="宋体" w:hAnsi="Arial" w:cs="Arial" w:hint="eastAsia"/>
          <w:b/>
          <w:color w:val="000000"/>
          <w:kern w:val="0"/>
          <w:sz w:val="24"/>
        </w:rPr>
        <w:t>下行功率控制，</w:t>
      </w:r>
      <w:r>
        <w:rPr>
          <w:rFonts w:ascii="Times New Roman" w:eastAsia="宋体" w:hAnsi="Times New Roman" w:cs="Times New Roman"/>
          <w:b/>
          <w:color w:val="000000"/>
          <w:kern w:val="0"/>
          <w:sz w:val="24"/>
        </w:rPr>
        <w:t>MBSFN</w:t>
      </w:r>
      <w:r>
        <w:rPr>
          <w:rFonts w:ascii="Arial" w:eastAsia="宋体" w:hAnsi="Arial" w:cs="Arial" w:hint="eastAsia"/>
          <w:b/>
          <w:i/>
          <w:color w:val="000000"/>
          <w:kern w:val="0"/>
          <w:sz w:val="24"/>
        </w:rPr>
        <w:t>，</w:t>
      </w:r>
      <w:r>
        <w:rPr>
          <w:rFonts w:ascii="Arial" w:eastAsia="宋体" w:hAnsi="Arial" w:cs="Arial" w:hint="eastAsia"/>
          <w:b/>
          <w:color w:val="000000"/>
          <w:kern w:val="0"/>
          <w:sz w:val="24"/>
        </w:rPr>
        <w:t>组播业务</w:t>
      </w:r>
      <w:r>
        <w:rPr>
          <w:rFonts w:ascii="Arial" w:eastAsia="宋体" w:hAnsi="Arial" w:cs="Arial" w:hint="eastAsia"/>
          <w:b/>
          <w:i/>
          <w:color w:val="000000"/>
          <w:kern w:val="0"/>
          <w:sz w:val="24"/>
        </w:rPr>
        <w:t>，</w:t>
      </w:r>
      <w:r>
        <w:rPr>
          <w:rFonts w:ascii="Arial" w:eastAsia="宋体" w:hAnsi="Arial" w:cs="Arial"/>
          <w:b/>
          <w:color w:val="000000"/>
          <w:kern w:val="0"/>
          <w:sz w:val="24"/>
        </w:rPr>
        <w:t>绿色蜂窝铁路网</w:t>
      </w:r>
    </w:p>
    <w:p w:rsidR="00CB1796" w:rsidRDefault="00CB1796">
      <w:pPr>
        <w:widowControl/>
        <w:shd w:val="clear" w:color="auto" w:fill="F0F0F0"/>
        <w:spacing w:line="330" w:lineRule="atLeast"/>
        <w:jc w:val="left"/>
        <w:rPr>
          <w:rFonts w:ascii="Arial" w:eastAsia="宋体" w:hAnsi="Arial" w:cs="Arial"/>
          <w:color w:val="333333"/>
          <w:kern w:val="0"/>
          <w:sz w:val="24"/>
        </w:rPr>
      </w:pPr>
    </w:p>
    <w:p w:rsidR="00CB1796" w:rsidRDefault="00F17FF0">
      <w:pPr>
        <w:pStyle w:val="1"/>
        <w:adjustRightInd w:val="0"/>
        <w:snapToGrid w:val="0"/>
        <w:spacing w:line="360" w:lineRule="auto"/>
        <w:rPr>
          <w:sz w:val="32"/>
          <w:szCs w:val="32"/>
        </w:rPr>
      </w:pPr>
      <w:r>
        <w:rPr>
          <w:rFonts w:ascii="Times New Roman" w:hAnsi="Times New Roman" w:cs="Times New Roman" w:hint="eastAsia"/>
          <w:sz w:val="32"/>
          <w:szCs w:val="32"/>
        </w:rPr>
        <w:t>1</w:t>
      </w:r>
      <w:r w:rsidR="00E73672">
        <w:rPr>
          <w:rFonts w:ascii="Times New Roman" w:hAnsi="Times New Roman" w:cs="Times New Roman" w:hint="eastAsia"/>
          <w:sz w:val="32"/>
          <w:szCs w:val="32"/>
        </w:rPr>
        <w:t xml:space="preserve"> </w:t>
      </w:r>
      <w:r w:rsidR="002D2B9D">
        <w:rPr>
          <w:rFonts w:hint="eastAsia"/>
          <w:sz w:val="32"/>
          <w:szCs w:val="32"/>
        </w:rPr>
        <w:t>引言</w:t>
      </w:r>
    </w:p>
    <w:p w:rsidR="00CB1796" w:rsidRPr="00D06518" w:rsidRDefault="00D06518" w:rsidP="00D06518">
      <w:pPr>
        <w:adjustRightInd w:val="0"/>
        <w:snapToGrid w:val="0"/>
        <w:ind w:firstLine="420"/>
        <w:rPr>
          <w:b/>
          <w:bCs/>
          <w:sz w:val="24"/>
        </w:rPr>
      </w:pPr>
      <w:r>
        <w:rPr>
          <w:rFonts w:hint="eastAsia"/>
          <w:sz w:val="24"/>
        </w:rPr>
        <w:t>无线蜂窝通信网络正在经历剧烈的交通负荷和能耗。根据</w:t>
      </w:r>
      <w:r>
        <w:rPr>
          <w:rFonts w:ascii="Times New Roman" w:hAnsi="Times New Roman" w:cs="Times New Roman"/>
          <w:bCs/>
          <w:sz w:val="24"/>
        </w:rPr>
        <w:t>Green</w:t>
      </w:r>
      <w:r>
        <w:rPr>
          <w:rFonts w:ascii="Times New Roman" w:hAnsi="Times New Roman" w:cs="Times New Roman" w:hint="eastAsia"/>
          <w:bCs/>
          <w:sz w:val="24"/>
        </w:rPr>
        <w:t xml:space="preserve"> </w:t>
      </w:r>
      <w:r w:rsidRPr="00D06518">
        <w:rPr>
          <w:rFonts w:ascii="Times New Roman" w:hAnsi="Times New Roman" w:cs="Times New Roman"/>
          <w:bCs/>
          <w:sz w:val="24"/>
        </w:rPr>
        <w:t>Radio</w:t>
      </w:r>
      <w:r w:rsidR="002D2B9D">
        <w:rPr>
          <w:rFonts w:hint="eastAsia"/>
          <w:sz w:val="24"/>
        </w:rPr>
        <w:t>的报告</w:t>
      </w:r>
      <w:r w:rsidR="002D2B9D">
        <w:rPr>
          <w:rFonts w:hint="eastAsia"/>
          <w:sz w:val="24"/>
        </w:rPr>
        <w:t>[ 1 ]</w:t>
      </w:r>
      <w:r w:rsidR="002D2B9D">
        <w:rPr>
          <w:rFonts w:hint="eastAsia"/>
          <w:sz w:val="24"/>
        </w:rPr>
        <w:t>，移动和无线网络中</w:t>
      </w:r>
      <w:r w:rsidR="002D2B9D">
        <w:rPr>
          <w:rFonts w:hint="eastAsia"/>
          <w:sz w:val="24"/>
        </w:rPr>
        <w:t>的用户和网络设备大约消耗信息和通信技术（</w:t>
      </w:r>
      <w:r w:rsidR="002D2B9D">
        <w:rPr>
          <w:rFonts w:hint="eastAsia"/>
          <w:sz w:val="24"/>
        </w:rPr>
        <w:t>ICT</w:t>
      </w:r>
      <w:r>
        <w:rPr>
          <w:rFonts w:hint="eastAsia"/>
          <w:sz w:val="24"/>
        </w:rPr>
        <w:t>）行业</w:t>
      </w:r>
      <w:r w:rsidR="002D2B9D">
        <w:rPr>
          <w:rFonts w:hint="eastAsia"/>
          <w:sz w:val="24"/>
        </w:rPr>
        <w:t>能源的</w:t>
      </w:r>
      <w:r w:rsidR="002D2B9D">
        <w:rPr>
          <w:rFonts w:hint="eastAsia"/>
          <w:sz w:val="24"/>
        </w:rPr>
        <w:t>57%</w:t>
      </w:r>
      <w:r w:rsidR="002D2B9D">
        <w:rPr>
          <w:rFonts w:hint="eastAsia"/>
          <w:sz w:val="24"/>
        </w:rPr>
        <w:t>，并且其规模仍呈指数增长</w:t>
      </w:r>
      <w:r w:rsidR="002D2B9D">
        <w:rPr>
          <w:rFonts w:hint="eastAsia"/>
          <w:sz w:val="24"/>
        </w:rPr>
        <w:t>[ 2 ]</w:t>
      </w:r>
      <w:r w:rsidR="002D2B9D">
        <w:rPr>
          <w:rFonts w:hint="eastAsia"/>
          <w:sz w:val="24"/>
        </w:rPr>
        <w:t>。因此，寻找无线蜂窝网络的高效节能的解决方案至关重要。网</w:t>
      </w:r>
      <w:r w:rsidR="000C7995">
        <w:rPr>
          <w:rFonts w:hint="eastAsia"/>
          <w:sz w:val="24"/>
        </w:rPr>
        <w:t>络设备供应商，移动运营商和学术研究人员已经开始了大量的合作活动。目的是开发新的技术，从而</w:t>
      </w:r>
      <w:r w:rsidR="002D2B9D">
        <w:rPr>
          <w:rFonts w:hint="eastAsia"/>
          <w:sz w:val="24"/>
        </w:rPr>
        <w:t>提高蜂窝网络的能源效率。如</w:t>
      </w:r>
      <w:r w:rsidR="002D2B9D">
        <w:rPr>
          <w:rFonts w:hint="eastAsia"/>
          <w:sz w:val="24"/>
        </w:rPr>
        <w:t>GREENTOUCH</w:t>
      </w:r>
      <w:r w:rsidR="002D2B9D">
        <w:rPr>
          <w:rFonts w:hint="eastAsia"/>
          <w:sz w:val="24"/>
        </w:rPr>
        <w:t>财团</w:t>
      </w:r>
      <w:r w:rsidR="002D2B9D">
        <w:rPr>
          <w:rFonts w:hint="eastAsia"/>
          <w:sz w:val="24"/>
        </w:rPr>
        <w:t>[ 3 ]</w:t>
      </w:r>
      <w:r w:rsidR="002D2B9D">
        <w:rPr>
          <w:rFonts w:hint="eastAsia"/>
          <w:sz w:val="24"/>
        </w:rPr>
        <w:t>，</w:t>
      </w:r>
      <w:r w:rsidR="002D2B9D">
        <w:rPr>
          <w:rFonts w:hint="eastAsia"/>
          <w:sz w:val="24"/>
        </w:rPr>
        <w:t xml:space="preserve">COST </w:t>
      </w:r>
      <w:r w:rsidR="002D2B9D">
        <w:rPr>
          <w:rFonts w:hint="eastAsia"/>
          <w:sz w:val="24"/>
        </w:rPr>
        <w:t>行动</w:t>
      </w:r>
      <w:r w:rsidR="002D2B9D">
        <w:rPr>
          <w:rFonts w:hint="eastAsia"/>
          <w:sz w:val="24"/>
        </w:rPr>
        <w:t>IC1004 [ 4 ]</w:t>
      </w:r>
      <w:r w:rsidR="002D2B9D">
        <w:rPr>
          <w:rFonts w:hint="eastAsia"/>
          <w:sz w:val="24"/>
        </w:rPr>
        <w:t>，和资助的项目像地球</w:t>
      </w:r>
      <w:r w:rsidR="002D2B9D">
        <w:rPr>
          <w:rFonts w:hint="eastAsia"/>
          <w:sz w:val="24"/>
        </w:rPr>
        <w:t>[ 5 ]</w:t>
      </w:r>
      <w:r w:rsidR="002D2B9D">
        <w:rPr>
          <w:rFonts w:hint="eastAsia"/>
          <w:sz w:val="24"/>
        </w:rPr>
        <w:t>，</w:t>
      </w:r>
      <w:r w:rsidR="002D2B9D">
        <w:rPr>
          <w:rFonts w:hint="eastAsia"/>
          <w:sz w:val="24"/>
        </w:rPr>
        <w:t>c2power [ 6 ]</w:t>
      </w:r>
      <w:r w:rsidR="002D2B9D">
        <w:rPr>
          <w:rFonts w:hint="eastAsia"/>
          <w:sz w:val="24"/>
        </w:rPr>
        <w:t>，</w:t>
      </w:r>
      <w:r w:rsidR="002D2B9D">
        <w:rPr>
          <w:rFonts w:hint="eastAsia"/>
          <w:sz w:val="24"/>
        </w:rPr>
        <w:t>TREND[ 7 ]</w:t>
      </w:r>
      <w:r w:rsidR="002D2B9D">
        <w:rPr>
          <w:rFonts w:hint="eastAsia"/>
          <w:sz w:val="24"/>
        </w:rPr>
        <w:t>和</w:t>
      </w:r>
      <w:r w:rsidR="002D2B9D">
        <w:rPr>
          <w:rFonts w:hint="eastAsia"/>
          <w:sz w:val="24"/>
        </w:rPr>
        <w:t>Mobile VCE[ 8 ]</w:t>
      </w:r>
      <w:r w:rsidR="002D2B9D">
        <w:rPr>
          <w:rFonts w:hint="eastAsia"/>
          <w:sz w:val="24"/>
        </w:rPr>
        <w:t>。此外，标准化组织如</w:t>
      </w:r>
      <w:r w:rsidR="002D2B9D">
        <w:rPr>
          <w:rFonts w:hint="eastAsia"/>
          <w:sz w:val="24"/>
        </w:rPr>
        <w:t>IEEE</w:t>
      </w:r>
      <w:r w:rsidR="002D2B9D">
        <w:rPr>
          <w:rFonts w:hint="eastAsia"/>
          <w:sz w:val="24"/>
        </w:rPr>
        <w:t>、</w:t>
      </w:r>
      <w:r w:rsidR="002D2B9D">
        <w:rPr>
          <w:rFonts w:hint="eastAsia"/>
          <w:sz w:val="24"/>
        </w:rPr>
        <w:t>ITU</w:t>
      </w:r>
      <w:r w:rsidR="002D2B9D">
        <w:rPr>
          <w:rFonts w:hint="eastAsia"/>
          <w:sz w:val="24"/>
        </w:rPr>
        <w:t>和</w:t>
      </w:r>
      <w:r w:rsidR="002D2B9D">
        <w:rPr>
          <w:rFonts w:hint="eastAsia"/>
          <w:sz w:val="24"/>
        </w:rPr>
        <w:t>ETSI</w:t>
      </w:r>
      <w:r w:rsidR="000C7995">
        <w:rPr>
          <w:rFonts w:hint="eastAsia"/>
          <w:sz w:val="24"/>
        </w:rPr>
        <w:t>和也加入到提高</w:t>
      </w:r>
      <w:r w:rsidR="002D2B9D">
        <w:rPr>
          <w:rFonts w:hint="eastAsia"/>
          <w:sz w:val="24"/>
        </w:rPr>
        <w:t>蜂窝网络</w:t>
      </w:r>
      <w:r w:rsidR="002D2B9D">
        <w:rPr>
          <w:rFonts w:hint="eastAsia"/>
          <w:sz w:val="24"/>
        </w:rPr>
        <w:t>能量效率的活动</w:t>
      </w:r>
      <w:r w:rsidR="000C7995">
        <w:rPr>
          <w:rFonts w:hint="eastAsia"/>
          <w:sz w:val="24"/>
        </w:rPr>
        <w:t>中来</w:t>
      </w:r>
      <w:r w:rsidR="002D2B9D">
        <w:rPr>
          <w:rFonts w:hint="eastAsia"/>
          <w:sz w:val="24"/>
        </w:rPr>
        <w:t>。</w:t>
      </w:r>
    </w:p>
    <w:p w:rsidR="00CB1796" w:rsidRDefault="002D2B9D">
      <w:pPr>
        <w:adjustRightInd w:val="0"/>
        <w:snapToGrid w:val="0"/>
        <w:ind w:firstLine="420"/>
        <w:rPr>
          <w:sz w:val="24"/>
        </w:rPr>
      </w:pPr>
      <w:r>
        <w:rPr>
          <w:rFonts w:hint="eastAsia"/>
          <w:sz w:val="24"/>
        </w:rPr>
        <w:t>随着智能手机，平板电脑和笔记本电脑数量的飞速增长，多媒体服务成为了适应快速的信息交换的需要。基于这个现状，除了</w:t>
      </w:r>
      <w:r>
        <w:rPr>
          <w:rFonts w:hint="eastAsia"/>
          <w:sz w:val="24"/>
        </w:rPr>
        <w:t>E-UTRAN</w:t>
      </w:r>
      <w:r>
        <w:rPr>
          <w:rFonts w:hint="eastAsia"/>
          <w:sz w:val="24"/>
        </w:rPr>
        <w:t>（多媒体广播多播服务）中的</w:t>
      </w:r>
      <w:r>
        <w:rPr>
          <w:rFonts w:hint="eastAsia"/>
          <w:sz w:val="24"/>
        </w:rPr>
        <w:t>MBMS</w:t>
      </w:r>
      <w:r>
        <w:rPr>
          <w:rFonts w:hint="eastAsia"/>
          <w:sz w:val="24"/>
        </w:rPr>
        <w:t>（通用陆地无线接入网络），</w:t>
      </w:r>
      <w:r>
        <w:rPr>
          <w:rFonts w:hint="eastAsia"/>
          <w:sz w:val="24"/>
        </w:rPr>
        <w:t>E-MBMS</w:t>
      </w:r>
      <w:r>
        <w:rPr>
          <w:rFonts w:hint="eastAsia"/>
          <w:sz w:val="24"/>
        </w:rPr>
        <w:t>（增强型多媒体广播多播服务）在</w:t>
      </w:r>
      <w:r>
        <w:rPr>
          <w:rFonts w:hint="eastAsia"/>
          <w:sz w:val="24"/>
        </w:rPr>
        <w:t>3GPP</w:t>
      </w:r>
      <w:r>
        <w:rPr>
          <w:rFonts w:hint="eastAsia"/>
          <w:sz w:val="24"/>
        </w:rPr>
        <w:t>标准的</w:t>
      </w:r>
      <w:r>
        <w:rPr>
          <w:rFonts w:hint="eastAsia"/>
          <w:sz w:val="24"/>
        </w:rPr>
        <w:t>LTE</w:t>
      </w:r>
      <w:r>
        <w:rPr>
          <w:rFonts w:hint="eastAsia"/>
          <w:sz w:val="24"/>
        </w:rPr>
        <w:t>的版本</w:t>
      </w:r>
      <w:r>
        <w:rPr>
          <w:rFonts w:hint="eastAsia"/>
          <w:sz w:val="24"/>
        </w:rPr>
        <w:t>8</w:t>
      </w:r>
      <w:r>
        <w:rPr>
          <w:rFonts w:hint="eastAsia"/>
          <w:sz w:val="24"/>
        </w:rPr>
        <w:t>中被介绍。</w:t>
      </w:r>
      <w:r>
        <w:rPr>
          <w:rFonts w:hint="eastAsia"/>
          <w:sz w:val="24"/>
        </w:rPr>
        <w:t>E-MBMS</w:t>
      </w:r>
      <w:r>
        <w:rPr>
          <w:rFonts w:hint="eastAsia"/>
          <w:sz w:val="24"/>
        </w:rPr>
        <w:t>可以提供操作单频网模式（</w:t>
      </w:r>
      <w:r>
        <w:rPr>
          <w:rFonts w:hint="eastAsia"/>
          <w:sz w:val="24"/>
        </w:rPr>
        <w:t>MBSFN</w:t>
      </w:r>
      <w:r>
        <w:rPr>
          <w:rFonts w:hint="eastAsia"/>
          <w:sz w:val="24"/>
        </w:rPr>
        <w:t>）。在这种情况下，多播传播技术可以通过同时从多个单元中传来相同的波形而得以实现。这是在不同单元使用相同的</w:t>
      </w:r>
      <w:r>
        <w:rPr>
          <w:rFonts w:hint="eastAsia"/>
          <w:sz w:val="24"/>
        </w:rPr>
        <w:t>RB</w:t>
      </w:r>
      <w:r>
        <w:rPr>
          <w:rFonts w:hint="eastAsia"/>
          <w:sz w:val="24"/>
        </w:rPr>
        <w:t>（资源块）来提供</w:t>
      </w:r>
      <w:r>
        <w:rPr>
          <w:rFonts w:hint="eastAsia"/>
          <w:sz w:val="24"/>
        </w:rPr>
        <w:t>E-MBMS</w:t>
      </w:r>
      <w:r>
        <w:rPr>
          <w:rFonts w:hint="eastAsia"/>
          <w:sz w:val="24"/>
        </w:rPr>
        <w:t>业务的同步传输。来自于多个单元的</w:t>
      </w:r>
      <w:r>
        <w:rPr>
          <w:rFonts w:hint="eastAsia"/>
          <w:sz w:val="24"/>
        </w:rPr>
        <w:t>MBSFN</w:t>
      </w:r>
      <w:r>
        <w:rPr>
          <w:rFonts w:hint="eastAsia"/>
          <w:sz w:val="24"/>
        </w:rPr>
        <w:t>传输</w:t>
      </w:r>
      <w:r>
        <w:rPr>
          <w:rFonts w:hint="eastAsia"/>
          <w:sz w:val="24"/>
        </w:rPr>
        <w:t>可以被</w:t>
      </w:r>
      <w:proofErr w:type="gramStart"/>
      <w:r>
        <w:rPr>
          <w:rFonts w:hint="eastAsia"/>
          <w:sz w:val="24"/>
        </w:rPr>
        <w:t>看做</w:t>
      </w:r>
      <w:proofErr w:type="gramEnd"/>
      <w:r>
        <w:rPr>
          <w:rFonts w:hint="eastAsia"/>
          <w:sz w:val="24"/>
        </w:rPr>
        <w:t>是通过</w:t>
      </w:r>
      <w:r>
        <w:rPr>
          <w:rFonts w:hint="eastAsia"/>
          <w:sz w:val="24"/>
        </w:rPr>
        <w:t>UE</w:t>
      </w:r>
      <w:r>
        <w:rPr>
          <w:rFonts w:hint="eastAsia"/>
          <w:sz w:val="24"/>
        </w:rPr>
        <w:t>的一个单一的传输问题。同时，一个没有</w:t>
      </w:r>
      <w:r>
        <w:rPr>
          <w:rFonts w:hint="eastAsia"/>
          <w:sz w:val="24"/>
        </w:rPr>
        <w:t>MBSFN</w:t>
      </w:r>
      <w:r>
        <w:rPr>
          <w:rFonts w:hint="eastAsia"/>
          <w:sz w:val="24"/>
        </w:rPr>
        <w:t>传输作用的单元也可能存在其中。</w:t>
      </w:r>
    </w:p>
    <w:p w:rsidR="00CB1796" w:rsidRDefault="00AF18D6">
      <w:pPr>
        <w:jc w:val="center"/>
        <w:rPr>
          <w:rFonts w:hint="eastAsia"/>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38.75pt">
            <v:imagedata r:id="rId7" o:title=""/>
          </v:shape>
        </w:pict>
      </w:r>
    </w:p>
    <w:p w:rsidR="00AE1EF5" w:rsidRDefault="00AE1EF5">
      <w:pPr>
        <w:jc w:val="center"/>
      </w:pPr>
      <w:r>
        <w:rPr>
          <w:rFonts w:hint="eastAsia"/>
        </w:rPr>
        <w:t>图</w:t>
      </w:r>
      <w:r>
        <w:rPr>
          <w:rFonts w:hint="eastAsia"/>
        </w:rPr>
        <w:t xml:space="preserve">1 </w:t>
      </w:r>
      <w:r>
        <w:t>E-MBMS</w:t>
      </w:r>
      <w:r>
        <w:rPr>
          <w:rFonts w:hint="eastAsia"/>
        </w:rPr>
        <w:t>区域定义</w:t>
      </w:r>
    </w:p>
    <w:p w:rsidR="00CB1796" w:rsidRPr="000C7995" w:rsidRDefault="002D2B9D" w:rsidP="000C7995">
      <w:pPr>
        <w:adjustRightInd w:val="0"/>
        <w:snapToGrid w:val="0"/>
        <w:ind w:firstLine="420"/>
        <w:rPr>
          <w:rFonts w:eastAsia="宋体"/>
          <w:sz w:val="24"/>
        </w:rPr>
      </w:pPr>
      <w:r w:rsidRPr="000C7995">
        <w:rPr>
          <w:rFonts w:hint="eastAsia"/>
          <w:sz w:val="24"/>
        </w:rPr>
        <w:t>现存的铁路网络，例如</w:t>
      </w:r>
      <w:r w:rsidRPr="000C7995">
        <w:rPr>
          <w:rFonts w:hint="eastAsia"/>
          <w:sz w:val="24"/>
        </w:rPr>
        <w:t>GSM-R,</w:t>
      </w:r>
      <w:r w:rsidRPr="000C7995">
        <w:rPr>
          <w:rFonts w:hint="eastAsia"/>
          <w:sz w:val="24"/>
        </w:rPr>
        <w:t>被设计成了管理列车运行</w:t>
      </w:r>
      <w:r w:rsidRPr="000C7995">
        <w:rPr>
          <w:rFonts w:eastAsia="宋体" w:hint="eastAsia"/>
          <w:sz w:val="24"/>
        </w:rPr>
        <w:t>和组织列车运输的控制基础，从而无法满足智能手机革命造成的新兴的多媒体业务。现在的人们已经适应了时刻有多媒体的环境。由于</w:t>
      </w:r>
      <w:r w:rsidRPr="000C7995">
        <w:rPr>
          <w:rFonts w:eastAsia="宋体" w:hint="eastAsia"/>
          <w:sz w:val="24"/>
        </w:rPr>
        <w:t>E-MBMS</w:t>
      </w:r>
      <w:r w:rsidRPr="000C7995">
        <w:rPr>
          <w:rFonts w:eastAsia="宋体" w:hint="eastAsia"/>
          <w:sz w:val="24"/>
        </w:rPr>
        <w:t>的标准允许多播，即在一个无线信道上同时向多个用户传输数据，而这可以通过使用现有的蜂窝网络与小的修改来完成，因此可以使广播服务的传送经济而且节能。然而，与公众移动蜂窝网络相比，铁路的无线通信网络部署具有特定的链结构、高速移动性、较高的安全性要求，频繁的连续切换，可预见的交通与列车时刻表和大量的用户。所有这些都预示着从现有的</w:t>
      </w:r>
      <w:r w:rsidRPr="000C7995">
        <w:rPr>
          <w:rFonts w:eastAsia="宋体" w:hint="eastAsia"/>
          <w:sz w:val="24"/>
        </w:rPr>
        <w:t>E-MBMS</w:t>
      </w:r>
      <w:r w:rsidR="000C537E">
        <w:rPr>
          <w:rFonts w:eastAsia="宋体" w:hint="eastAsia"/>
          <w:sz w:val="24"/>
        </w:rPr>
        <w:t>设计构架上发展高效的铁路构架是</w:t>
      </w:r>
      <w:r w:rsidR="00364C73">
        <w:rPr>
          <w:rFonts w:eastAsia="宋体" w:hint="eastAsia"/>
          <w:sz w:val="24"/>
        </w:rPr>
        <w:t>机遇也是</w:t>
      </w:r>
      <w:r w:rsidRPr="000C7995">
        <w:rPr>
          <w:rFonts w:eastAsia="宋体" w:hint="eastAsia"/>
          <w:sz w:val="24"/>
        </w:rPr>
        <w:t>挑战。</w:t>
      </w:r>
    </w:p>
    <w:p w:rsidR="00CB1796" w:rsidRPr="000C7995" w:rsidRDefault="002D2B9D" w:rsidP="006D4D0E">
      <w:pPr>
        <w:adjustRightInd w:val="0"/>
        <w:snapToGrid w:val="0"/>
        <w:ind w:firstLine="420"/>
        <w:rPr>
          <w:rFonts w:eastAsia="宋体"/>
          <w:sz w:val="24"/>
        </w:rPr>
      </w:pPr>
      <w:r w:rsidRPr="000C7995">
        <w:rPr>
          <w:rFonts w:eastAsia="宋体" w:hint="eastAsia"/>
          <w:sz w:val="24"/>
        </w:rPr>
        <w:t>下行功率控制是一个高效节能的良好方法，并且被广泛应用于蜂窝网络，来帮助运营商降低总体运营支出（</w:t>
      </w:r>
      <w:r w:rsidRPr="000C7995">
        <w:rPr>
          <w:rFonts w:eastAsia="宋体" w:hint="eastAsia"/>
          <w:sz w:val="24"/>
        </w:rPr>
        <w:t>OPEX</w:t>
      </w:r>
      <w:r w:rsidRPr="000C7995">
        <w:rPr>
          <w:rFonts w:eastAsia="宋体" w:hint="eastAsia"/>
          <w:sz w:val="24"/>
        </w:rPr>
        <w:t>）。能源成本是运营商的运营成本的重要组成部分。下行功率控制是平衡流量负载，覆盖和能源效率，以达到在系统级别上的最佳的性能的方法。根据最新的</w:t>
      </w:r>
      <w:r w:rsidRPr="000C7995">
        <w:rPr>
          <w:rFonts w:eastAsia="宋体" w:hint="eastAsia"/>
          <w:sz w:val="24"/>
        </w:rPr>
        <w:t xml:space="preserve">3GPP </w:t>
      </w:r>
      <w:r w:rsidRPr="000C7995">
        <w:rPr>
          <w:rFonts w:eastAsia="宋体" w:hint="eastAsia"/>
          <w:sz w:val="24"/>
        </w:rPr>
        <w:t>标准（</w:t>
      </w:r>
      <w:r w:rsidRPr="000C7995">
        <w:rPr>
          <w:rFonts w:eastAsia="宋体" w:hint="eastAsia"/>
          <w:sz w:val="24"/>
        </w:rPr>
        <w:t>TS 36.300</w:t>
      </w:r>
      <w:r w:rsidRPr="000C7995">
        <w:rPr>
          <w:rFonts w:eastAsia="宋体" w:hint="eastAsia"/>
          <w:sz w:val="24"/>
        </w:rPr>
        <w:t>）</w:t>
      </w:r>
      <w:r w:rsidRPr="000C7995">
        <w:rPr>
          <w:rFonts w:eastAsia="宋体" w:hint="eastAsia"/>
          <w:sz w:val="24"/>
        </w:rPr>
        <w:t>[9]</w:t>
      </w:r>
      <w:r w:rsidRPr="000C7995">
        <w:rPr>
          <w:rFonts w:eastAsia="宋体" w:hint="eastAsia"/>
          <w:sz w:val="24"/>
        </w:rPr>
        <w:t>，没有进行多单元传输的下行功率控制的方法。默认的权限设置不是最佳的</w:t>
      </w:r>
      <w:r w:rsidRPr="000C7995">
        <w:rPr>
          <w:rFonts w:eastAsia="宋体" w:hint="eastAsia"/>
          <w:sz w:val="24"/>
        </w:rPr>
        <w:t>E-MBMS</w:t>
      </w:r>
      <w:r w:rsidRPr="000C7995">
        <w:rPr>
          <w:rFonts w:eastAsia="宋体" w:hint="eastAsia"/>
          <w:sz w:val="24"/>
        </w:rPr>
        <w:t>中多区传输模式，因为在大多数情况下，对于更强大的编码方案来说，</w:t>
      </w:r>
      <w:r w:rsidRPr="000C7995">
        <w:rPr>
          <w:rFonts w:eastAsia="宋体" w:hint="eastAsia"/>
          <w:sz w:val="24"/>
        </w:rPr>
        <w:t>UE</w:t>
      </w:r>
      <w:r w:rsidRPr="000C7995">
        <w:rPr>
          <w:rFonts w:eastAsia="宋体" w:hint="eastAsia"/>
          <w:sz w:val="24"/>
        </w:rPr>
        <w:t>会获得更强的信号功率。</w:t>
      </w:r>
    </w:p>
    <w:p w:rsidR="00CB1796" w:rsidRPr="000C7995" w:rsidRDefault="002D2B9D" w:rsidP="006D4D0E">
      <w:pPr>
        <w:adjustRightInd w:val="0"/>
        <w:snapToGrid w:val="0"/>
        <w:ind w:firstLine="420"/>
        <w:rPr>
          <w:rFonts w:eastAsia="宋体"/>
          <w:sz w:val="24"/>
        </w:rPr>
      </w:pPr>
      <w:r w:rsidRPr="000C7995">
        <w:rPr>
          <w:rFonts w:eastAsia="宋体" w:hint="eastAsia"/>
          <w:sz w:val="24"/>
        </w:rPr>
        <w:t>在本文中，我们试图解决多投服务铁路蜂窝网络中的能源效率</w:t>
      </w:r>
      <w:r w:rsidRPr="000C7995">
        <w:rPr>
          <w:rFonts w:eastAsia="宋体" w:hint="eastAsia"/>
          <w:sz w:val="24"/>
        </w:rPr>
        <w:t>问题。主要有三方面的挑战：第一是如何保证整个铁路蜂窝网的发射功率达到最低。为了解决这个问题，基于实际的</w:t>
      </w:r>
      <w:r w:rsidRPr="000C7995">
        <w:rPr>
          <w:rFonts w:eastAsia="宋体" w:hint="eastAsia"/>
          <w:sz w:val="24"/>
        </w:rPr>
        <w:t>SINR</w:t>
      </w:r>
      <w:r w:rsidRPr="000C7995">
        <w:rPr>
          <w:rFonts w:eastAsia="宋体" w:hint="eastAsia"/>
          <w:sz w:val="24"/>
        </w:rPr>
        <w:t>的一种新的功率控制算法被应用来达到最优的能量效率。第二是如何不通过复杂的计算来自动的调整</w:t>
      </w:r>
      <w:proofErr w:type="spellStart"/>
      <w:r w:rsidRPr="000C7995">
        <w:rPr>
          <w:rFonts w:eastAsia="宋体" w:hint="eastAsia"/>
          <w:sz w:val="24"/>
        </w:rPr>
        <w:t>eNodeB</w:t>
      </w:r>
      <w:proofErr w:type="spellEnd"/>
      <w:r w:rsidRPr="000C7995">
        <w:rPr>
          <w:rFonts w:eastAsia="宋体" w:hint="eastAsia"/>
          <w:sz w:val="24"/>
        </w:rPr>
        <w:t>发射功率。本文设计了一个“几何组”计划来减少计算量。第三点是如何避免由于火车的高速移动带来的</w:t>
      </w:r>
      <w:proofErr w:type="spellStart"/>
      <w:r w:rsidRPr="000C7995">
        <w:rPr>
          <w:rFonts w:eastAsia="宋体" w:hint="eastAsia"/>
          <w:sz w:val="24"/>
        </w:rPr>
        <w:t>eNodeB</w:t>
      </w:r>
      <w:proofErr w:type="spellEnd"/>
      <w:r w:rsidRPr="000C7995">
        <w:rPr>
          <w:rFonts w:eastAsia="宋体" w:hint="eastAsia"/>
          <w:sz w:val="24"/>
        </w:rPr>
        <w:t>的乒乓效应。为了解决第三点挑战，提出了一个叫做“移动偏移量”的参数来描述高速运动。最后，我们通过实际的铁路场景和部署的数据进行仿真，并且取得了显著的节能效果。与相关的绿色蜂窝通信技术的研究相比，我们</w:t>
      </w:r>
      <w:r w:rsidRPr="000C7995">
        <w:rPr>
          <w:rFonts w:eastAsia="宋体" w:hint="eastAsia"/>
          <w:sz w:val="24"/>
        </w:rPr>
        <w:t>的贡献涵盖了许多方面：</w:t>
      </w:r>
      <w:r w:rsidRPr="000C7995">
        <w:rPr>
          <w:rFonts w:eastAsia="宋体" w:hint="eastAsia"/>
          <w:sz w:val="24"/>
        </w:rPr>
        <w:t xml:space="preserve"> </w:t>
      </w:r>
    </w:p>
    <w:p w:rsidR="00CB1796" w:rsidRPr="000C7995" w:rsidRDefault="002D2B9D">
      <w:pPr>
        <w:numPr>
          <w:ilvl w:val="0"/>
          <w:numId w:val="1"/>
        </w:numPr>
        <w:jc w:val="left"/>
        <w:rPr>
          <w:rFonts w:eastAsia="宋体"/>
          <w:sz w:val="24"/>
        </w:rPr>
      </w:pPr>
      <w:r w:rsidRPr="000C7995">
        <w:rPr>
          <w:rFonts w:eastAsia="宋体" w:hint="eastAsia"/>
          <w:sz w:val="24"/>
        </w:rPr>
        <w:t>据我们所知，这是首篇提出在绿色蜂窝铁路网络提出高效节能解决方案的文章。</w:t>
      </w:r>
    </w:p>
    <w:p w:rsidR="00CB1796" w:rsidRPr="000C7995" w:rsidRDefault="002D2B9D">
      <w:pPr>
        <w:numPr>
          <w:ilvl w:val="0"/>
          <w:numId w:val="1"/>
        </w:numPr>
        <w:jc w:val="left"/>
        <w:rPr>
          <w:rFonts w:eastAsia="宋体"/>
          <w:sz w:val="24"/>
        </w:rPr>
      </w:pPr>
      <w:r w:rsidRPr="000C7995">
        <w:rPr>
          <w:rFonts w:eastAsia="宋体" w:hint="eastAsia"/>
          <w:sz w:val="24"/>
        </w:rPr>
        <w:t>我们假设了一种调整基于</w:t>
      </w:r>
      <w:r w:rsidRPr="000C7995">
        <w:rPr>
          <w:rFonts w:eastAsia="宋体" w:hint="eastAsia"/>
          <w:sz w:val="24"/>
        </w:rPr>
        <w:t>NMSFN</w:t>
      </w:r>
      <w:r w:rsidRPr="000C7995">
        <w:rPr>
          <w:rFonts w:eastAsia="宋体" w:hint="eastAsia"/>
          <w:sz w:val="24"/>
        </w:rPr>
        <w:t>的</w:t>
      </w:r>
      <w:r w:rsidRPr="000C7995">
        <w:rPr>
          <w:rFonts w:eastAsia="宋体" w:hint="eastAsia"/>
          <w:sz w:val="24"/>
        </w:rPr>
        <w:t>SINR</w:t>
      </w:r>
      <w:r w:rsidRPr="000C7995">
        <w:rPr>
          <w:rFonts w:eastAsia="宋体" w:hint="eastAsia"/>
          <w:sz w:val="24"/>
        </w:rPr>
        <w:t>传输功率的最佳控制算法。</w:t>
      </w:r>
    </w:p>
    <w:p w:rsidR="00CB1796" w:rsidRPr="000C7995" w:rsidRDefault="002D2B9D">
      <w:pPr>
        <w:numPr>
          <w:ilvl w:val="0"/>
          <w:numId w:val="1"/>
        </w:numPr>
        <w:jc w:val="left"/>
        <w:rPr>
          <w:rFonts w:eastAsia="宋体"/>
          <w:sz w:val="24"/>
        </w:rPr>
      </w:pPr>
      <w:r w:rsidRPr="000C7995">
        <w:rPr>
          <w:rFonts w:eastAsia="宋体" w:hint="eastAsia"/>
          <w:sz w:val="24"/>
        </w:rPr>
        <w:t>我们设计了“几何组”细节方法，并且</w:t>
      </w:r>
      <w:r w:rsidRPr="000C7995">
        <w:rPr>
          <w:rFonts w:eastAsia="宋体" w:hint="eastAsia"/>
          <w:sz w:val="24"/>
        </w:rPr>
        <w:t>MCE</w:t>
      </w:r>
      <w:r w:rsidRPr="000C7995">
        <w:rPr>
          <w:rFonts w:eastAsia="宋体" w:hint="eastAsia"/>
          <w:sz w:val="24"/>
        </w:rPr>
        <w:t>可以避免复杂的计算来很容易的计算每个</w:t>
      </w:r>
      <w:proofErr w:type="spellStart"/>
      <w:r w:rsidRPr="000C7995">
        <w:rPr>
          <w:rFonts w:eastAsia="宋体" w:hint="eastAsia"/>
          <w:sz w:val="24"/>
        </w:rPr>
        <w:t>eNodeB</w:t>
      </w:r>
      <w:proofErr w:type="spellEnd"/>
      <w:r w:rsidRPr="000C7995">
        <w:rPr>
          <w:rFonts w:eastAsia="宋体" w:hint="eastAsia"/>
          <w:sz w:val="24"/>
        </w:rPr>
        <w:t>的传输功率。</w:t>
      </w:r>
    </w:p>
    <w:p w:rsidR="00CB1796" w:rsidRPr="000C7995" w:rsidRDefault="002D2B9D">
      <w:pPr>
        <w:numPr>
          <w:ilvl w:val="0"/>
          <w:numId w:val="1"/>
        </w:numPr>
        <w:jc w:val="left"/>
        <w:rPr>
          <w:rFonts w:eastAsia="宋体"/>
          <w:sz w:val="24"/>
        </w:rPr>
      </w:pPr>
      <w:r w:rsidRPr="000C7995">
        <w:rPr>
          <w:rFonts w:eastAsia="宋体" w:hint="eastAsia"/>
          <w:sz w:val="24"/>
        </w:rPr>
        <w:t>我们提出了“流动性偏移”参数来解决列车的告诉移动和信号水平的波动。</w:t>
      </w:r>
    </w:p>
    <w:p w:rsidR="00CB1796" w:rsidRPr="000C7995" w:rsidRDefault="002D2B9D">
      <w:pPr>
        <w:numPr>
          <w:ilvl w:val="0"/>
          <w:numId w:val="1"/>
        </w:numPr>
        <w:jc w:val="left"/>
        <w:rPr>
          <w:rFonts w:eastAsia="宋体"/>
          <w:sz w:val="24"/>
        </w:rPr>
      </w:pPr>
      <w:r w:rsidRPr="000C7995">
        <w:rPr>
          <w:rFonts w:eastAsia="宋体" w:hint="eastAsia"/>
          <w:sz w:val="24"/>
        </w:rPr>
        <w:t>我们通过真实的场景数据对结果进行了评估，找出了不同参数对于节能的影响。</w:t>
      </w:r>
    </w:p>
    <w:p w:rsidR="00CB1796" w:rsidRPr="000C7995" w:rsidRDefault="002D2B9D" w:rsidP="006D4D0E">
      <w:pPr>
        <w:ind w:firstLine="420"/>
        <w:jc w:val="left"/>
        <w:rPr>
          <w:rFonts w:eastAsia="宋体"/>
          <w:sz w:val="24"/>
        </w:rPr>
      </w:pPr>
      <w:r w:rsidRPr="000C7995">
        <w:rPr>
          <w:rFonts w:eastAsia="宋体" w:hint="eastAsia"/>
          <w:sz w:val="24"/>
        </w:rPr>
        <w:t>本文的其余部分组织如下。在章节</w:t>
      </w:r>
      <w:r w:rsidRPr="000C7995">
        <w:rPr>
          <w:rFonts w:eastAsia="宋体" w:hint="eastAsia"/>
          <w:sz w:val="24"/>
        </w:rPr>
        <w:t>2</w:t>
      </w:r>
      <w:r w:rsidRPr="000C7995">
        <w:rPr>
          <w:rFonts w:eastAsia="宋体" w:hint="eastAsia"/>
          <w:sz w:val="24"/>
        </w:rPr>
        <w:t>中，我们简要回顾了这方面的工作，章节</w:t>
      </w:r>
      <w:r w:rsidRPr="000C7995">
        <w:rPr>
          <w:rFonts w:eastAsia="宋体" w:hint="eastAsia"/>
          <w:sz w:val="24"/>
        </w:rPr>
        <w:t>3</w:t>
      </w:r>
      <w:r w:rsidRPr="000C7995">
        <w:rPr>
          <w:rFonts w:eastAsia="宋体" w:hint="eastAsia"/>
          <w:sz w:val="24"/>
        </w:rPr>
        <w:t>中，我们对于系统模型和算法进行</w:t>
      </w:r>
      <w:r w:rsidRPr="000C7995">
        <w:rPr>
          <w:rFonts w:eastAsia="宋体" w:hint="eastAsia"/>
          <w:sz w:val="24"/>
        </w:rPr>
        <w:t>了介绍。在章节</w:t>
      </w:r>
      <w:r w:rsidRPr="000C7995">
        <w:rPr>
          <w:rFonts w:eastAsia="宋体" w:hint="eastAsia"/>
          <w:sz w:val="24"/>
        </w:rPr>
        <w:t>4</w:t>
      </w:r>
      <w:r w:rsidR="006D4D0E">
        <w:rPr>
          <w:rFonts w:eastAsia="宋体" w:hint="eastAsia"/>
          <w:sz w:val="24"/>
        </w:rPr>
        <w:t>中，我们展示了仿真的</w:t>
      </w:r>
      <w:r w:rsidR="006D4D0E">
        <w:rPr>
          <w:rFonts w:eastAsia="宋体" w:hint="eastAsia"/>
          <w:sz w:val="24"/>
        </w:rPr>
        <w:lastRenderedPageBreak/>
        <w:t>结果，第</w:t>
      </w:r>
      <w:r w:rsidR="006D4D0E">
        <w:rPr>
          <w:rFonts w:eastAsia="宋体" w:hint="eastAsia"/>
          <w:sz w:val="24"/>
        </w:rPr>
        <w:t>5</w:t>
      </w:r>
      <w:r w:rsidRPr="000C7995">
        <w:rPr>
          <w:rFonts w:eastAsia="宋体" w:hint="eastAsia"/>
          <w:sz w:val="24"/>
        </w:rPr>
        <w:t>节为结束语。</w:t>
      </w:r>
    </w:p>
    <w:p w:rsidR="00CB1796" w:rsidRPr="00C947D6" w:rsidRDefault="00C947D6" w:rsidP="00C947D6">
      <w:pPr>
        <w:pStyle w:val="1"/>
        <w:rPr>
          <w:sz w:val="32"/>
          <w:szCs w:val="32"/>
        </w:rPr>
      </w:pPr>
      <w:r>
        <w:rPr>
          <w:sz w:val="32"/>
          <w:szCs w:val="32"/>
        </w:rPr>
        <w:t>2</w:t>
      </w:r>
      <w:r>
        <w:rPr>
          <w:rFonts w:hint="eastAsia"/>
          <w:sz w:val="32"/>
          <w:szCs w:val="32"/>
        </w:rPr>
        <w:t xml:space="preserve"> </w:t>
      </w:r>
      <w:r w:rsidR="002D2B9D" w:rsidRPr="00C947D6">
        <w:rPr>
          <w:rFonts w:hint="eastAsia"/>
          <w:sz w:val="32"/>
          <w:szCs w:val="32"/>
        </w:rPr>
        <w:t>相关工作</w:t>
      </w:r>
    </w:p>
    <w:p w:rsidR="00CB1796" w:rsidRPr="000C7995" w:rsidRDefault="002D2B9D" w:rsidP="006D4D0E">
      <w:pPr>
        <w:ind w:firstLine="420"/>
        <w:jc w:val="left"/>
        <w:rPr>
          <w:rFonts w:eastAsia="宋体"/>
          <w:sz w:val="24"/>
        </w:rPr>
      </w:pPr>
      <w:r w:rsidRPr="000C7995">
        <w:rPr>
          <w:rFonts w:eastAsia="宋体" w:hint="eastAsia"/>
          <w:sz w:val="24"/>
        </w:rPr>
        <w:t>关于绿色无线蜂窝网络的能量效率研究已经初具规模。我们可以将其分为三个方面：一是变化基站的能量体系结构，例如通过</w:t>
      </w:r>
      <w:r w:rsidRPr="000C7995">
        <w:rPr>
          <w:rFonts w:eastAsia="宋体" w:hint="eastAsia"/>
          <w:sz w:val="24"/>
        </w:rPr>
        <w:t>HW</w:t>
      </w:r>
      <w:r w:rsidRPr="000C7995">
        <w:rPr>
          <w:rFonts w:eastAsia="宋体" w:hint="eastAsia"/>
          <w:sz w:val="24"/>
        </w:rPr>
        <w:t>组件</w:t>
      </w:r>
      <w:r w:rsidRPr="000C7995">
        <w:rPr>
          <w:rFonts w:eastAsia="宋体" w:hint="eastAsia"/>
          <w:sz w:val="24"/>
        </w:rPr>
        <w:t>[10]</w:t>
      </w:r>
      <w:r w:rsidRPr="000C7995">
        <w:rPr>
          <w:rFonts w:eastAsia="宋体" w:hint="eastAsia"/>
          <w:sz w:val="24"/>
        </w:rPr>
        <w:t>的提升，节能协议</w:t>
      </w:r>
      <w:r w:rsidRPr="000C7995">
        <w:rPr>
          <w:rFonts w:eastAsia="宋体" w:hint="eastAsia"/>
          <w:sz w:val="24"/>
        </w:rPr>
        <w:t>[11]</w:t>
      </w:r>
      <w:r w:rsidRPr="000C7995">
        <w:rPr>
          <w:rFonts w:eastAsia="宋体" w:hint="eastAsia"/>
          <w:sz w:val="24"/>
        </w:rPr>
        <w:t>的设计，基站电源的合作管理来减少能耗</w:t>
      </w:r>
      <w:r w:rsidRPr="000C7995">
        <w:rPr>
          <w:rFonts w:eastAsia="宋体" w:hint="eastAsia"/>
          <w:sz w:val="24"/>
        </w:rPr>
        <w:t>[12][13]</w:t>
      </w:r>
      <w:r w:rsidRPr="000C7995">
        <w:rPr>
          <w:rFonts w:eastAsia="宋体" w:hint="eastAsia"/>
          <w:sz w:val="24"/>
        </w:rPr>
        <w:t>；二是节能网络的规划，基于较小单元的不同种类的网络部署可以被用于增加蜂窝网络的能源效率</w:t>
      </w:r>
      <w:r w:rsidRPr="000C7995">
        <w:rPr>
          <w:rFonts w:eastAsia="宋体" w:hint="eastAsia"/>
          <w:sz w:val="24"/>
        </w:rPr>
        <w:t>[14][15]</w:t>
      </w:r>
      <w:r w:rsidRPr="000C7995">
        <w:rPr>
          <w:rFonts w:eastAsia="宋体" w:hint="eastAsia"/>
          <w:sz w:val="24"/>
        </w:rPr>
        <w:t>。第三是高效的无线系统设计，例如使用像可认知的无线电和协作继电器的现代通信技术来实现蜂窝系统的绿色通信</w:t>
      </w:r>
      <w:r w:rsidRPr="000C7995">
        <w:rPr>
          <w:rFonts w:eastAsia="宋体" w:hint="eastAsia"/>
          <w:sz w:val="24"/>
        </w:rPr>
        <w:t>[16][17]</w:t>
      </w:r>
      <w:r w:rsidRPr="000C7995">
        <w:rPr>
          <w:rFonts w:eastAsia="宋体" w:hint="eastAsia"/>
          <w:sz w:val="24"/>
        </w:rPr>
        <w:t>。</w:t>
      </w:r>
    </w:p>
    <w:p w:rsidR="00CB1796" w:rsidRPr="000C7995" w:rsidRDefault="002D2B9D" w:rsidP="006D4D0E">
      <w:pPr>
        <w:ind w:firstLine="420"/>
        <w:jc w:val="left"/>
        <w:rPr>
          <w:sz w:val="24"/>
        </w:rPr>
      </w:pPr>
      <w:r w:rsidRPr="000C7995">
        <w:rPr>
          <w:rFonts w:eastAsia="宋体" w:hint="eastAsia"/>
          <w:sz w:val="24"/>
        </w:rPr>
        <w:t>基站硬件设施的改进，例如采用更节能的功率放大器</w:t>
      </w:r>
      <w:r w:rsidRPr="000C7995">
        <w:rPr>
          <w:rFonts w:eastAsia="宋体" w:hint="eastAsia"/>
          <w:sz w:val="24"/>
        </w:rPr>
        <w:t>[18]</w:t>
      </w:r>
      <w:r w:rsidRPr="000C7995">
        <w:rPr>
          <w:rFonts w:eastAsia="宋体" w:hint="eastAsia"/>
          <w:sz w:val="24"/>
        </w:rPr>
        <w:t>，使用自然资源进行冷却都是常用的方法。</w:t>
      </w:r>
      <w:r w:rsidRPr="000C7995">
        <w:rPr>
          <w:rFonts w:eastAsia="宋体" w:hint="eastAsia"/>
          <w:sz w:val="24"/>
        </w:rPr>
        <w:t>Ericsson</w:t>
      </w:r>
      <w:r w:rsidRPr="000C7995">
        <w:rPr>
          <w:sz w:val="24"/>
        </w:rPr>
        <w:t xml:space="preserve"> Ψ (Psi) </w:t>
      </w:r>
      <w:r w:rsidRPr="000C7995">
        <w:rPr>
          <w:rFonts w:hint="eastAsia"/>
          <w:sz w:val="24"/>
        </w:rPr>
        <w:t>[19]</w:t>
      </w:r>
      <w:r w:rsidRPr="000C7995">
        <w:rPr>
          <w:rFonts w:hint="eastAsia"/>
          <w:sz w:val="24"/>
        </w:rPr>
        <w:t>和</w:t>
      </w:r>
      <w:proofErr w:type="spellStart"/>
      <w:r w:rsidRPr="000C7995">
        <w:rPr>
          <w:rFonts w:hint="eastAsia"/>
          <w:sz w:val="24"/>
        </w:rPr>
        <w:t>Flexenclosure</w:t>
      </w:r>
      <w:proofErr w:type="spellEnd"/>
      <w:r w:rsidRPr="000C7995">
        <w:rPr>
          <w:rFonts w:hint="eastAsia"/>
          <w:sz w:val="24"/>
        </w:rPr>
        <w:t xml:space="preserve"> E-site [20]</w:t>
      </w:r>
      <w:r w:rsidRPr="000C7995">
        <w:rPr>
          <w:rFonts w:hint="eastAsia"/>
          <w:sz w:val="24"/>
        </w:rPr>
        <w:t>解决方案均是采用此方法。然而，这些方法不足以满足需要巨大能源的铁路蜂窝网络。在铁路上，蜂窝网络一直在保持运行，甚至在没有火车的地方，而这会导致</w:t>
      </w:r>
      <w:r w:rsidRPr="000C7995">
        <w:rPr>
          <w:rFonts w:hint="eastAsia"/>
          <w:sz w:val="24"/>
        </w:rPr>
        <w:t>BS</w:t>
      </w:r>
      <w:r w:rsidRPr="000C7995">
        <w:rPr>
          <w:rFonts w:hint="eastAsia"/>
          <w:sz w:val="24"/>
        </w:rPr>
        <w:t>造成的更多能量浪费。动态高效的节能基站的运行最近受到相当大的关注</w:t>
      </w:r>
      <w:r w:rsidRPr="000C7995">
        <w:rPr>
          <w:rFonts w:hint="eastAsia"/>
          <w:sz w:val="24"/>
        </w:rPr>
        <w:t>[21][22]</w:t>
      </w:r>
      <w:r w:rsidRPr="000C7995">
        <w:rPr>
          <w:rFonts w:hint="eastAsia"/>
          <w:sz w:val="24"/>
        </w:rPr>
        <w:t>，相应的交通负荷在低利用率期间被转移到了邻近的单元中。自组织网络</w:t>
      </w:r>
      <w:r w:rsidRPr="000C7995">
        <w:rPr>
          <w:rFonts w:hint="eastAsia"/>
          <w:sz w:val="24"/>
        </w:rPr>
        <w:t>[23]</w:t>
      </w:r>
      <w:r w:rsidRPr="000C7995">
        <w:rPr>
          <w:rFonts w:hint="eastAsia"/>
          <w:sz w:val="24"/>
        </w:rPr>
        <w:t>的概念已经被运营商利用来</w:t>
      </w:r>
      <w:r w:rsidRPr="000C7995">
        <w:rPr>
          <w:rFonts w:hint="eastAsia"/>
          <w:sz w:val="24"/>
        </w:rPr>
        <w:t>实现能源的优化。然而，许多研究仅仅集中在理想的网络中，例如六边模型网络，而且他们提出了可以节省动态基站能源消耗的切换算法。由于在高速下传统的宏蜂窝网络效率较低，异构部署的网络是一个在密集的交通区域中的很有前景的解决方案。毫微蜂窝基站的部署和</w:t>
      </w:r>
      <w:proofErr w:type="gramStart"/>
      <w:r w:rsidRPr="000C7995">
        <w:rPr>
          <w:rFonts w:hint="eastAsia"/>
          <w:sz w:val="24"/>
        </w:rPr>
        <w:t>宏蜂窝</w:t>
      </w:r>
      <w:proofErr w:type="gramEnd"/>
      <w:r w:rsidRPr="000C7995">
        <w:rPr>
          <w:rFonts w:hint="eastAsia"/>
          <w:sz w:val="24"/>
        </w:rPr>
        <w:t>网络在同样的操作区域相比有</w:t>
      </w:r>
      <w:r w:rsidRPr="000C7995">
        <w:rPr>
          <w:rFonts w:hint="eastAsia"/>
          <w:sz w:val="24"/>
        </w:rPr>
        <w:t>7:1</w:t>
      </w:r>
      <w:r w:rsidRPr="000C7995">
        <w:rPr>
          <w:rFonts w:hint="eastAsia"/>
          <w:sz w:val="24"/>
        </w:rPr>
        <w:t>的操作能源优势</w:t>
      </w:r>
      <w:r w:rsidRPr="000C7995">
        <w:rPr>
          <w:rFonts w:hint="eastAsia"/>
          <w:sz w:val="24"/>
        </w:rPr>
        <w:t>[24]</w:t>
      </w:r>
      <w:r w:rsidRPr="000C7995">
        <w:rPr>
          <w:rFonts w:hint="eastAsia"/>
          <w:sz w:val="24"/>
        </w:rPr>
        <w:t>。然而对于铁路来说，远远低于公共网络的交通负荷不是瓶颈。异构网络解决方案不能解决铁路蜂窝网络中的基本能量浪费问题。</w:t>
      </w:r>
    </w:p>
    <w:p w:rsidR="00CB1796" w:rsidRPr="000C7995" w:rsidRDefault="002D2B9D" w:rsidP="006D4D0E">
      <w:pPr>
        <w:ind w:firstLine="420"/>
        <w:jc w:val="left"/>
        <w:rPr>
          <w:sz w:val="24"/>
        </w:rPr>
      </w:pPr>
      <w:r w:rsidRPr="000C7995">
        <w:rPr>
          <w:rFonts w:hint="eastAsia"/>
          <w:sz w:val="24"/>
        </w:rPr>
        <w:t>在</w:t>
      </w:r>
      <w:r w:rsidRPr="000C7995">
        <w:rPr>
          <w:rFonts w:hint="eastAsia"/>
          <w:sz w:val="24"/>
        </w:rPr>
        <w:t>[ 25 ]</w:t>
      </w:r>
      <w:r w:rsidRPr="000C7995">
        <w:rPr>
          <w:rFonts w:hint="eastAsia"/>
          <w:sz w:val="24"/>
        </w:rPr>
        <w:t>中，提出了一种在高速移动铁路环境下高效切换方案和算法，以减少切换时间和切换性能</w:t>
      </w:r>
      <w:r w:rsidRPr="000C7995">
        <w:rPr>
          <w:rFonts w:hint="eastAsia"/>
          <w:sz w:val="24"/>
        </w:rPr>
        <w:t>，同时具有较小的切换能量和切换资源。该方案在切换过程中具有良好的节能效果，但占整个铁路蜂窝网络的比例很小，不能解决能源浪费问题。文献</w:t>
      </w:r>
      <w:r w:rsidRPr="000C7995">
        <w:rPr>
          <w:rFonts w:hint="eastAsia"/>
          <w:sz w:val="24"/>
        </w:rPr>
        <w:t>[ 26 ]</w:t>
      </w:r>
      <w:r w:rsidRPr="000C7995">
        <w:rPr>
          <w:rFonts w:hint="eastAsia"/>
          <w:sz w:val="24"/>
        </w:rPr>
        <w:t>提出了铁路蜂窝网节能解决方案。基于铁路调度系统的列车调度信息，铁路蜂窝网络可以启动或关闭基站中的无线模块，节省整个网络的能源。该方法对铁路蜂窝网络节能有很好的贡献。然而，它高度依赖于从铁路控制系统的输入，这并不总是可用在铁路蜂窝网络当中。</w:t>
      </w:r>
    </w:p>
    <w:p w:rsidR="00CB1796" w:rsidRPr="000C7995" w:rsidRDefault="002D2B9D" w:rsidP="006D4D0E">
      <w:pPr>
        <w:ind w:firstLine="420"/>
        <w:jc w:val="left"/>
        <w:rPr>
          <w:sz w:val="24"/>
        </w:rPr>
      </w:pPr>
      <w:r w:rsidRPr="000C7995">
        <w:rPr>
          <w:rFonts w:hint="eastAsia"/>
          <w:sz w:val="24"/>
        </w:rPr>
        <w:t>[27]</w:t>
      </w:r>
      <w:r w:rsidRPr="000C7995">
        <w:rPr>
          <w:rFonts w:hint="eastAsia"/>
          <w:sz w:val="24"/>
        </w:rPr>
        <w:t>中采用了多</w:t>
      </w:r>
      <w:r w:rsidRPr="000C7995">
        <w:rPr>
          <w:rFonts w:hint="eastAsia"/>
          <w:sz w:val="24"/>
        </w:rPr>
        <w:t>BS</w:t>
      </w:r>
      <w:r w:rsidRPr="000C7995">
        <w:rPr>
          <w:rFonts w:hint="eastAsia"/>
          <w:sz w:val="24"/>
        </w:rPr>
        <w:t>系统的组播功率分配算法。该算法设计的操作功率分配依次为每个基站迭代直到所有基站的功率分配趋于稳定。但这</w:t>
      </w:r>
      <w:r w:rsidRPr="000C7995">
        <w:rPr>
          <w:rFonts w:hint="eastAsia"/>
          <w:sz w:val="24"/>
        </w:rPr>
        <w:t>种解决方案需要很长的融合期和对于</w:t>
      </w:r>
      <w:r w:rsidRPr="000C7995">
        <w:rPr>
          <w:rFonts w:hint="eastAsia"/>
          <w:sz w:val="24"/>
        </w:rPr>
        <w:t>UE</w:t>
      </w:r>
      <w:r w:rsidRPr="000C7995">
        <w:rPr>
          <w:rFonts w:hint="eastAsia"/>
          <w:sz w:val="24"/>
        </w:rPr>
        <w:t>移动性的敏锐感知。此外，许多方法已研究与</w:t>
      </w:r>
      <w:r w:rsidRPr="000C7995">
        <w:rPr>
          <w:rFonts w:hint="eastAsia"/>
          <w:sz w:val="24"/>
        </w:rPr>
        <w:t>E-MBMS</w:t>
      </w:r>
      <w:r w:rsidRPr="000C7995">
        <w:rPr>
          <w:rFonts w:hint="eastAsia"/>
          <w:sz w:val="24"/>
        </w:rPr>
        <w:t>上行反馈信道的可能性。在这种方式中，</w:t>
      </w:r>
      <w:r w:rsidRPr="000C7995">
        <w:rPr>
          <w:rFonts w:hint="eastAsia"/>
          <w:sz w:val="24"/>
        </w:rPr>
        <w:t>HARQ</w:t>
      </w:r>
      <w:r w:rsidRPr="000C7995">
        <w:rPr>
          <w:rFonts w:hint="eastAsia"/>
          <w:sz w:val="24"/>
        </w:rPr>
        <w:t>和</w:t>
      </w:r>
      <w:r w:rsidRPr="000C7995">
        <w:rPr>
          <w:rFonts w:hint="eastAsia"/>
          <w:sz w:val="24"/>
        </w:rPr>
        <w:t>AMC</w:t>
      </w:r>
      <w:r w:rsidRPr="000C7995">
        <w:rPr>
          <w:rFonts w:hint="eastAsia"/>
          <w:sz w:val="24"/>
        </w:rPr>
        <w:t>可用于</w:t>
      </w:r>
      <w:r w:rsidRPr="000C7995">
        <w:rPr>
          <w:rFonts w:hint="eastAsia"/>
          <w:sz w:val="24"/>
        </w:rPr>
        <w:t>MBSFN</w:t>
      </w:r>
      <w:r w:rsidRPr="000C7995">
        <w:rPr>
          <w:rFonts w:hint="eastAsia"/>
          <w:sz w:val="24"/>
        </w:rPr>
        <w:t>传输来提高无线资源利用效率</w:t>
      </w:r>
      <w:r w:rsidRPr="000C7995">
        <w:rPr>
          <w:rFonts w:hint="eastAsia"/>
          <w:sz w:val="24"/>
        </w:rPr>
        <w:t>[ 28 ]</w:t>
      </w:r>
      <w:r w:rsidRPr="000C7995">
        <w:rPr>
          <w:rFonts w:hint="eastAsia"/>
          <w:sz w:val="24"/>
        </w:rPr>
        <w:t>，</w:t>
      </w:r>
      <w:r w:rsidRPr="000C7995">
        <w:rPr>
          <w:rFonts w:hint="eastAsia"/>
          <w:sz w:val="24"/>
        </w:rPr>
        <w:t>[ 29 ]</w:t>
      </w:r>
      <w:r w:rsidRPr="000C7995">
        <w:rPr>
          <w:rFonts w:hint="eastAsia"/>
          <w:sz w:val="24"/>
        </w:rPr>
        <w:t>。然而，在</w:t>
      </w:r>
      <w:proofErr w:type="gramStart"/>
      <w:r w:rsidRPr="000C7995">
        <w:rPr>
          <w:rFonts w:hint="eastAsia"/>
          <w:sz w:val="24"/>
        </w:rPr>
        <w:t>这个解决</w:t>
      </w:r>
      <w:proofErr w:type="gramEnd"/>
      <w:r w:rsidRPr="000C7995">
        <w:rPr>
          <w:rFonts w:hint="eastAsia"/>
          <w:sz w:val="24"/>
        </w:rPr>
        <w:t>方案中，所有用户需要时刻保持向</w:t>
      </w:r>
      <w:r w:rsidRPr="000C7995">
        <w:rPr>
          <w:rFonts w:hint="eastAsia"/>
          <w:sz w:val="24"/>
        </w:rPr>
        <w:t>CQI</w:t>
      </w:r>
      <w:r w:rsidRPr="000C7995">
        <w:rPr>
          <w:rFonts w:hint="eastAsia"/>
          <w:sz w:val="24"/>
        </w:rPr>
        <w:t>和</w:t>
      </w:r>
      <w:r w:rsidRPr="000C7995">
        <w:rPr>
          <w:rFonts w:hint="eastAsia"/>
          <w:sz w:val="24"/>
        </w:rPr>
        <w:t>ACK/NACK</w:t>
      </w:r>
      <w:r w:rsidRPr="000C7995">
        <w:rPr>
          <w:rFonts w:hint="eastAsia"/>
          <w:sz w:val="24"/>
        </w:rPr>
        <w:t>到基站的报告。由于</w:t>
      </w:r>
      <w:r w:rsidRPr="000C7995">
        <w:rPr>
          <w:rFonts w:hint="eastAsia"/>
          <w:sz w:val="24"/>
        </w:rPr>
        <w:t>E-MBMS</w:t>
      </w:r>
      <w:r w:rsidRPr="000C7995">
        <w:rPr>
          <w:rFonts w:hint="eastAsia"/>
          <w:sz w:val="24"/>
        </w:rPr>
        <w:t>用户增加，上行报告成本也必然增加，不利于</w:t>
      </w:r>
      <w:r w:rsidRPr="000C7995">
        <w:rPr>
          <w:rFonts w:hint="eastAsia"/>
          <w:sz w:val="24"/>
        </w:rPr>
        <w:t>E-MBMS</w:t>
      </w:r>
      <w:r w:rsidRPr="000C7995">
        <w:rPr>
          <w:rFonts w:hint="eastAsia"/>
          <w:sz w:val="24"/>
        </w:rPr>
        <w:t>的大规模部署。另一方面，这些解决方案都不能与现有的</w:t>
      </w:r>
      <w:r w:rsidRPr="000C7995">
        <w:rPr>
          <w:rFonts w:hint="eastAsia"/>
          <w:sz w:val="24"/>
        </w:rPr>
        <w:t>3GPP</w:t>
      </w:r>
      <w:r w:rsidRPr="000C7995">
        <w:rPr>
          <w:rFonts w:hint="eastAsia"/>
          <w:sz w:val="24"/>
        </w:rPr>
        <w:t>标准</w:t>
      </w:r>
      <w:r w:rsidRPr="000C7995">
        <w:rPr>
          <w:rFonts w:hint="eastAsia"/>
          <w:sz w:val="24"/>
        </w:rPr>
        <w:t>UE</w:t>
      </w:r>
      <w:r w:rsidRPr="000C7995">
        <w:rPr>
          <w:rFonts w:hint="eastAsia"/>
          <w:sz w:val="24"/>
        </w:rPr>
        <w:t>端兼容，这也带来了商业部署的额外成本。在</w:t>
      </w:r>
      <w:r w:rsidRPr="000C7995">
        <w:rPr>
          <w:rFonts w:hint="eastAsia"/>
          <w:sz w:val="24"/>
        </w:rPr>
        <w:t>[ 30 ]</w:t>
      </w:r>
      <w:r w:rsidRPr="000C7995">
        <w:rPr>
          <w:rFonts w:hint="eastAsia"/>
          <w:sz w:val="24"/>
        </w:rPr>
        <w:t>，一个用来分配功率，频率和时间资</w:t>
      </w:r>
      <w:r w:rsidRPr="000C7995">
        <w:rPr>
          <w:rFonts w:hint="eastAsia"/>
          <w:sz w:val="24"/>
        </w:rPr>
        <w:t>源来</w:t>
      </w:r>
      <w:proofErr w:type="gramStart"/>
      <w:r w:rsidRPr="000C7995">
        <w:rPr>
          <w:rFonts w:hint="eastAsia"/>
          <w:sz w:val="24"/>
        </w:rPr>
        <w:t>最大化通过</w:t>
      </w:r>
      <w:proofErr w:type="gramEnd"/>
      <w:r w:rsidRPr="000C7995">
        <w:rPr>
          <w:rFonts w:hint="eastAsia"/>
          <w:sz w:val="24"/>
        </w:rPr>
        <w:t>MBSFN</w:t>
      </w:r>
      <w:r w:rsidRPr="000C7995">
        <w:rPr>
          <w:rFonts w:hint="eastAsia"/>
          <w:sz w:val="24"/>
        </w:rPr>
        <w:t>传递</w:t>
      </w:r>
      <w:r w:rsidRPr="000C7995">
        <w:rPr>
          <w:rFonts w:hint="eastAsia"/>
          <w:sz w:val="24"/>
        </w:rPr>
        <w:t>MBMS</w:t>
      </w:r>
      <w:r w:rsidRPr="000C7995">
        <w:rPr>
          <w:rFonts w:hint="eastAsia"/>
          <w:sz w:val="24"/>
        </w:rPr>
        <w:t>来给予效用的两阶段算法已被提出，其中的实用功能，可以根据系统目标定义。但算法的复杂性满足高移动性的情况下被认为是太高。此外，上述工作都忽略了他们的算法是否也适用于蜂窝铁路网络，和什么样的适应能够尽量利用蜂窝铁路网络的特点。</w:t>
      </w:r>
    </w:p>
    <w:p w:rsidR="00CB1796" w:rsidRPr="000C7995" w:rsidRDefault="002D2B9D" w:rsidP="006D4D0E">
      <w:pPr>
        <w:ind w:firstLine="420"/>
        <w:jc w:val="left"/>
        <w:rPr>
          <w:sz w:val="24"/>
        </w:rPr>
      </w:pPr>
      <w:r w:rsidRPr="000C7995">
        <w:rPr>
          <w:rFonts w:hint="eastAsia"/>
          <w:sz w:val="24"/>
        </w:rPr>
        <w:t>综上，没有关于考虑了特殊挑战和机遇（</w:t>
      </w:r>
      <w:r w:rsidRPr="000C7995">
        <w:rPr>
          <w:rFonts w:eastAsia="宋体" w:hint="eastAsia"/>
          <w:sz w:val="24"/>
        </w:rPr>
        <w:t>特定的链结构、高速移动性、较高</w:t>
      </w:r>
      <w:r w:rsidRPr="000C7995">
        <w:rPr>
          <w:rFonts w:eastAsia="宋体" w:hint="eastAsia"/>
          <w:sz w:val="24"/>
        </w:rPr>
        <w:lastRenderedPageBreak/>
        <w:t>的安全性要求，频繁的连续切换，可预见的交通与列车时刻表和大量的用户</w:t>
      </w:r>
      <w:r w:rsidRPr="000C7995">
        <w:rPr>
          <w:rFonts w:hint="eastAsia"/>
          <w:sz w:val="24"/>
        </w:rPr>
        <w:t>）的通过铁路场景的绿色通信蜂窝网络的直接设计高效</w:t>
      </w:r>
      <w:r w:rsidRPr="000C7995">
        <w:rPr>
          <w:rFonts w:hint="eastAsia"/>
          <w:sz w:val="24"/>
        </w:rPr>
        <w:t>E-MBMS</w:t>
      </w:r>
      <w:r w:rsidRPr="000C7995">
        <w:rPr>
          <w:rFonts w:hint="eastAsia"/>
          <w:sz w:val="24"/>
        </w:rPr>
        <w:t>传递的解决方案。</w:t>
      </w:r>
    </w:p>
    <w:p w:rsidR="00CB1796" w:rsidRDefault="00AF18D6">
      <w:pPr>
        <w:pStyle w:val="1"/>
        <w:rPr>
          <w:sz w:val="32"/>
          <w:szCs w:val="32"/>
        </w:rPr>
      </w:pPr>
      <w:r>
        <w:rPr>
          <w:rFonts w:ascii="Times New Roman" w:hAnsi="Times New Roman" w:cs="Times New Roman"/>
          <w:sz w:val="32"/>
          <w:szCs w:val="32"/>
        </w:rPr>
        <w:t xml:space="preserve">3 </w:t>
      </w:r>
      <w:r w:rsidR="002D2B9D">
        <w:rPr>
          <w:rFonts w:hint="eastAsia"/>
          <w:sz w:val="32"/>
          <w:szCs w:val="32"/>
        </w:rPr>
        <w:t>系统模型的建立和解决方案的提出</w:t>
      </w:r>
    </w:p>
    <w:p w:rsidR="00CB1796" w:rsidRDefault="002D2B9D">
      <w:pPr>
        <w:pStyle w:val="2"/>
        <w:rPr>
          <w:sz w:val="30"/>
          <w:szCs w:val="30"/>
        </w:rPr>
      </w:pPr>
      <w:r>
        <w:rPr>
          <w:rFonts w:hint="eastAsia"/>
          <w:sz w:val="30"/>
          <w:szCs w:val="30"/>
        </w:rPr>
        <w:t>3</w:t>
      </w:r>
      <w:r>
        <w:rPr>
          <w:rFonts w:hint="eastAsia"/>
          <w:sz w:val="30"/>
          <w:szCs w:val="30"/>
        </w:rPr>
        <w:t>.1</w:t>
      </w:r>
      <w:r w:rsidR="00FB38A4">
        <w:rPr>
          <w:rFonts w:hint="eastAsia"/>
          <w:sz w:val="30"/>
          <w:szCs w:val="30"/>
        </w:rPr>
        <w:t xml:space="preserve"> </w:t>
      </w:r>
      <w:r>
        <w:rPr>
          <w:rFonts w:hint="eastAsia"/>
          <w:sz w:val="30"/>
          <w:szCs w:val="30"/>
        </w:rPr>
        <w:t>系统模型</w:t>
      </w:r>
    </w:p>
    <w:p w:rsidR="00CB1796" w:rsidRPr="000C7995" w:rsidRDefault="002D2B9D" w:rsidP="000C7995">
      <w:pPr>
        <w:ind w:firstLine="420"/>
        <w:jc w:val="left"/>
        <w:rPr>
          <w:sz w:val="24"/>
        </w:rPr>
      </w:pPr>
      <w:r w:rsidRPr="000C7995">
        <w:rPr>
          <w:rFonts w:hint="eastAsia"/>
          <w:sz w:val="24"/>
        </w:rPr>
        <w:t>我们考虑一个无线蜂窝铁路网络，其中的一组包含</w:t>
      </w:r>
      <w:r w:rsidRPr="000C7995">
        <w:rPr>
          <w:rFonts w:hint="eastAsia"/>
          <w:sz w:val="24"/>
        </w:rPr>
        <w:t>N</w:t>
      </w:r>
      <w:proofErr w:type="gramStart"/>
      <w:r w:rsidRPr="000C7995">
        <w:rPr>
          <w:rFonts w:hint="eastAsia"/>
          <w:sz w:val="24"/>
        </w:rPr>
        <w:t>个</w:t>
      </w:r>
      <w:proofErr w:type="gramEnd"/>
      <w:r w:rsidRPr="000C7995">
        <w:rPr>
          <w:rFonts w:hint="eastAsia"/>
          <w:sz w:val="24"/>
        </w:rPr>
        <w:t>单元，如图</w:t>
      </w:r>
      <w:r w:rsidRPr="000C7995">
        <w:rPr>
          <w:rFonts w:hint="eastAsia"/>
          <w:sz w:val="24"/>
        </w:rPr>
        <w:t>2</w:t>
      </w:r>
      <w:r w:rsidRPr="000C7995">
        <w:rPr>
          <w:rFonts w:hint="eastAsia"/>
          <w:sz w:val="24"/>
        </w:rPr>
        <w:t>所示覆盖铁路轨道。</w:t>
      </w:r>
      <w:proofErr w:type="gramStart"/>
      <w:r w:rsidRPr="000C7995">
        <w:rPr>
          <w:rFonts w:hint="eastAsia"/>
          <w:sz w:val="24"/>
        </w:rPr>
        <w:t>多小区</w:t>
      </w:r>
      <w:proofErr w:type="gramEnd"/>
      <w:r w:rsidRPr="000C7995">
        <w:rPr>
          <w:rFonts w:hint="eastAsia"/>
          <w:sz w:val="24"/>
        </w:rPr>
        <w:t>/</w:t>
      </w:r>
      <w:r w:rsidRPr="000C7995">
        <w:rPr>
          <w:rFonts w:hint="eastAsia"/>
          <w:sz w:val="24"/>
        </w:rPr>
        <w:t>组播协调实体（</w:t>
      </w:r>
      <w:r w:rsidRPr="000C7995">
        <w:rPr>
          <w:rFonts w:hint="eastAsia"/>
          <w:sz w:val="24"/>
        </w:rPr>
        <w:t>MCE</w:t>
      </w:r>
      <w:r w:rsidRPr="000C7995">
        <w:rPr>
          <w:rFonts w:hint="eastAsia"/>
          <w:sz w:val="24"/>
        </w:rPr>
        <w:t>）负责</w:t>
      </w:r>
      <w:proofErr w:type="gramStart"/>
      <w:r w:rsidRPr="000C7995">
        <w:rPr>
          <w:rFonts w:hint="eastAsia"/>
          <w:sz w:val="24"/>
        </w:rPr>
        <w:t>多小区</w:t>
      </w:r>
      <w:proofErr w:type="gramEnd"/>
      <w:r w:rsidRPr="000C7995">
        <w:rPr>
          <w:rFonts w:hint="eastAsia"/>
          <w:sz w:val="24"/>
        </w:rPr>
        <w:t>MBMS</w:t>
      </w:r>
      <w:r w:rsidRPr="000C7995">
        <w:rPr>
          <w:rFonts w:hint="eastAsia"/>
          <w:sz w:val="24"/>
        </w:rPr>
        <w:t>传输的时间和频率资源的分配。在这些单元的</w:t>
      </w:r>
      <w:proofErr w:type="spellStart"/>
      <w:r w:rsidRPr="000C7995">
        <w:rPr>
          <w:rFonts w:hint="eastAsia"/>
          <w:sz w:val="24"/>
        </w:rPr>
        <w:t>eNodeB</w:t>
      </w:r>
      <w:proofErr w:type="spellEnd"/>
      <w:r w:rsidRPr="000C7995">
        <w:rPr>
          <w:rFonts w:hint="eastAsia"/>
          <w:sz w:val="24"/>
        </w:rPr>
        <w:t xml:space="preserve"> </w:t>
      </w:r>
      <w:r w:rsidRPr="000C7995">
        <w:rPr>
          <w:position w:val="-6"/>
          <w:sz w:val="24"/>
        </w:rPr>
        <w:object w:dxaOrig="90" w:dyaOrig="240">
          <v:shape id="_x0000_i1026" type="#_x0000_t75" style="width:4.5pt;height:12pt" o:ole="">
            <v:imagedata r:id="rId8" o:title=""/>
          </v:shape>
          <o:OLEObject Type="Embed" ProgID="Equation.Ribbit" ShapeID="_x0000_i1026" DrawAspect="Content" ObjectID="_1548480170" r:id="rId9"/>
        </w:object>
      </w:r>
      <w:r w:rsidRPr="000C7995">
        <w:rPr>
          <w:rFonts w:hint="eastAsia"/>
          <w:position w:val="-6"/>
          <w:sz w:val="24"/>
        </w:rPr>
        <w:t xml:space="preserve"> </w:t>
      </w:r>
      <w:r w:rsidRPr="000C7995">
        <w:rPr>
          <w:rFonts w:hint="eastAsia"/>
          <w:sz w:val="24"/>
        </w:rPr>
        <w:t>可以为组播服务提供</w:t>
      </w:r>
      <w:r w:rsidRPr="000C7995">
        <w:rPr>
          <w:rFonts w:hint="eastAsia"/>
          <w:sz w:val="24"/>
        </w:rPr>
        <w:t>MBSFN</w:t>
      </w:r>
      <w:r w:rsidRPr="000C7995">
        <w:rPr>
          <w:rFonts w:hint="eastAsia"/>
          <w:sz w:val="24"/>
        </w:rPr>
        <w:t>，每个</w:t>
      </w:r>
      <w:proofErr w:type="spellStart"/>
      <w:r w:rsidRPr="000C7995">
        <w:rPr>
          <w:rFonts w:hint="eastAsia"/>
          <w:sz w:val="24"/>
        </w:rPr>
        <w:t>eNodeB</w:t>
      </w:r>
      <w:proofErr w:type="spellEnd"/>
      <w:r w:rsidRPr="000C7995">
        <w:rPr>
          <w:rFonts w:hint="eastAsia"/>
          <w:sz w:val="24"/>
        </w:rPr>
        <w:t>可以调整每个被多单元传输模式支持的物理资源块（</w:t>
      </w:r>
      <w:r w:rsidRPr="000C7995">
        <w:rPr>
          <w:rFonts w:hint="eastAsia"/>
          <w:sz w:val="24"/>
        </w:rPr>
        <w:t>PRB</w:t>
      </w:r>
      <w:r w:rsidRPr="000C7995">
        <w:rPr>
          <w:rFonts w:hint="eastAsia"/>
          <w:sz w:val="24"/>
        </w:rPr>
        <w:t>）的发射功率</w:t>
      </w:r>
      <w:r w:rsidRPr="000C7995">
        <w:rPr>
          <w:position w:val="-12"/>
          <w:sz w:val="24"/>
        </w:rPr>
        <w:object w:dxaOrig="1785" w:dyaOrig="345">
          <v:shape id="_x0000_i1027" type="#_x0000_t75" style="width:89.25pt;height:17.25pt" o:ole="">
            <v:imagedata r:id="rId10" o:title=""/>
          </v:shape>
          <o:OLEObject Type="Embed" ProgID="Equation.Ribbit" ShapeID="_x0000_i1027" DrawAspect="Content" ObjectID="_1548480171" r:id="rId11"/>
        </w:object>
      </w:r>
      <w:r w:rsidRPr="000C7995">
        <w:rPr>
          <w:rFonts w:hint="eastAsia"/>
          <w:sz w:val="24"/>
        </w:rPr>
        <w:t>。</w:t>
      </w:r>
    </w:p>
    <w:p w:rsidR="00CB1796" w:rsidRDefault="00AF18D6">
      <w:pPr>
        <w:jc w:val="center"/>
        <w:rPr>
          <w:rFonts w:hint="eastAsia"/>
        </w:rPr>
      </w:pPr>
      <w:r>
        <w:pict>
          <v:shape id="_x0000_i1028" type="#_x0000_t75" style="width:249pt;height:172.5pt">
            <v:imagedata r:id="rId12" o:title=""/>
          </v:shape>
        </w:pict>
      </w:r>
    </w:p>
    <w:p w:rsidR="0009332B" w:rsidRDefault="0009332B">
      <w:pPr>
        <w:jc w:val="center"/>
      </w:pPr>
      <w:r>
        <w:rPr>
          <w:rFonts w:hint="eastAsia"/>
        </w:rPr>
        <w:t>图</w:t>
      </w:r>
      <w:r>
        <w:rPr>
          <w:rFonts w:hint="eastAsia"/>
        </w:rPr>
        <w:t xml:space="preserve">2 </w:t>
      </w:r>
      <w:r>
        <w:rPr>
          <w:rFonts w:hint="eastAsia"/>
        </w:rPr>
        <w:t>系统模型</w:t>
      </w:r>
    </w:p>
    <w:p w:rsidR="00CB1796" w:rsidRDefault="002D2B9D" w:rsidP="0009332B">
      <w:pPr>
        <w:ind w:firstLine="420"/>
        <w:jc w:val="left"/>
        <w:rPr>
          <w:sz w:val="24"/>
        </w:rPr>
      </w:pPr>
      <w:r>
        <w:rPr>
          <w:rFonts w:hint="eastAsia"/>
          <w:sz w:val="24"/>
        </w:rPr>
        <w:t>为了提供更好的网络服务，定期列车已配备</w:t>
      </w:r>
      <w:r>
        <w:rPr>
          <w:rFonts w:hint="eastAsia"/>
          <w:sz w:val="24"/>
        </w:rPr>
        <w:t>L</w:t>
      </w:r>
      <w:r>
        <w:rPr>
          <w:rFonts w:hint="eastAsia"/>
          <w:sz w:val="24"/>
        </w:rPr>
        <w:t>继电器。这些继电器可以从</w:t>
      </w:r>
      <w:proofErr w:type="spellStart"/>
      <w:r>
        <w:rPr>
          <w:rFonts w:hint="eastAsia"/>
          <w:sz w:val="24"/>
        </w:rPr>
        <w:t>eNodeB</w:t>
      </w:r>
      <w:proofErr w:type="spellEnd"/>
      <w:r>
        <w:rPr>
          <w:rFonts w:hint="eastAsia"/>
          <w:sz w:val="24"/>
        </w:rPr>
        <w:t>接收消</w:t>
      </w:r>
      <w:r>
        <w:rPr>
          <w:rFonts w:hint="eastAsia"/>
          <w:sz w:val="24"/>
        </w:rPr>
        <w:t>息，然后转移到</w:t>
      </w:r>
      <w:r>
        <w:rPr>
          <w:rFonts w:hint="eastAsia"/>
          <w:sz w:val="24"/>
        </w:rPr>
        <w:t>UEs</w:t>
      </w:r>
      <w:r>
        <w:rPr>
          <w:rFonts w:hint="eastAsia"/>
          <w:sz w:val="24"/>
        </w:rPr>
        <w:t>范围内的。此外，这些继电器也负责信道质量指示（</w:t>
      </w:r>
      <w:r>
        <w:rPr>
          <w:rFonts w:hint="eastAsia"/>
          <w:sz w:val="24"/>
        </w:rPr>
        <w:t>CQI</w:t>
      </w:r>
      <w:r>
        <w:rPr>
          <w:rFonts w:hint="eastAsia"/>
          <w:sz w:val="24"/>
        </w:rPr>
        <w:t>）测量，并定期向</w:t>
      </w:r>
      <w:proofErr w:type="spellStart"/>
      <w:r>
        <w:rPr>
          <w:rFonts w:hint="eastAsia"/>
          <w:sz w:val="24"/>
        </w:rPr>
        <w:t>eNodeB</w:t>
      </w:r>
      <w:proofErr w:type="spellEnd"/>
      <w:r>
        <w:rPr>
          <w:rFonts w:hint="eastAsia"/>
          <w:sz w:val="24"/>
        </w:rPr>
        <w:t>发送测量报告。</w:t>
      </w:r>
      <w:r>
        <w:rPr>
          <w:rFonts w:hint="eastAsia"/>
          <w:sz w:val="24"/>
        </w:rPr>
        <w:t xml:space="preserve"> </w:t>
      </w:r>
    </w:p>
    <w:p w:rsidR="00CB1796" w:rsidRDefault="002D2B9D" w:rsidP="0009332B">
      <w:pPr>
        <w:ind w:firstLine="420"/>
        <w:jc w:val="left"/>
        <w:rPr>
          <w:rFonts w:hint="eastAsia"/>
          <w:sz w:val="24"/>
        </w:rPr>
      </w:pPr>
      <w:r>
        <w:rPr>
          <w:rFonts w:hint="eastAsia"/>
          <w:sz w:val="24"/>
        </w:rPr>
        <w:t>在</w:t>
      </w:r>
      <w:r>
        <w:rPr>
          <w:rFonts w:hint="eastAsia"/>
          <w:sz w:val="24"/>
        </w:rPr>
        <w:t>E-MBMS</w:t>
      </w:r>
      <w:r>
        <w:rPr>
          <w:rFonts w:hint="eastAsia"/>
          <w:sz w:val="24"/>
        </w:rPr>
        <w:t>的服务，继电器和</w:t>
      </w:r>
      <w:proofErr w:type="spellStart"/>
      <w:r>
        <w:rPr>
          <w:rFonts w:hint="eastAsia"/>
          <w:sz w:val="24"/>
        </w:rPr>
        <w:t>eNodeB</w:t>
      </w:r>
      <w:proofErr w:type="spellEnd"/>
      <w:r>
        <w:rPr>
          <w:rFonts w:hint="eastAsia"/>
          <w:sz w:val="24"/>
        </w:rPr>
        <w:t>之间有多条路径，每个继电器</w:t>
      </w:r>
      <w:r>
        <w:rPr>
          <w:rFonts w:hint="eastAsia"/>
          <w:sz w:val="24"/>
        </w:rPr>
        <w:t>i</w:t>
      </w:r>
      <w:r>
        <w:rPr>
          <w:rFonts w:hint="eastAsia"/>
          <w:sz w:val="24"/>
        </w:rPr>
        <w:t>可以检测和测量</w:t>
      </w:r>
      <w:r>
        <w:rPr>
          <w:rFonts w:hint="eastAsia"/>
          <w:sz w:val="24"/>
        </w:rPr>
        <w:t>t</w:t>
      </w:r>
      <w:r>
        <w:rPr>
          <w:rFonts w:hint="eastAsia"/>
          <w:sz w:val="24"/>
        </w:rPr>
        <w:t>时的发射功率，它可以被定义为公式（</w:t>
      </w:r>
      <w:r>
        <w:rPr>
          <w:rFonts w:hint="eastAsia"/>
          <w:sz w:val="24"/>
        </w:rPr>
        <w:t>1</w:t>
      </w:r>
      <w:r>
        <w:rPr>
          <w:rFonts w:hint="eastAsia"/>
          <w:sz w:val="24"/>
        </w:rPr>
        <w:t>）。</w:t>
      </w:r>
    </w:p>
    <w:p w:rsidR="0009332B" w:rsidRDefault="0009332B" w:rsidP="0009332B">
      <w:pPr>
        <w:ind w:firstLine="420"/>
        <w:jc w:val="left"/>
        <w:rPr>
          <w:sz w:val="24"/>
        </w:rPr>
      </w:pPr>
      <w:r>
        <w:rPr>
          <w:rFonts w:hint="eastAsia"/>
          <w:sz w:val="24"/>
        </w:rPr>
        <w:t>（</w:t>
      </w:r>
      <w:r>
        <w:rPr>
          <w:rFonts w:hint="eastAsia"/>
          <w:sz w:val="24"/>
        </w:rPr>
        <w:t>1</w:t>
      </w:r>
      <w:r>
        <w:rPr>
          <w:rFonts w:hint="eastAsia"/>
          <w:sz w:val="24"/>
        </w:rPr>
        <w:t>）</w:t>
      </w:r>
    </w:p>
    <w:p w:rsidR="00CB1796" w:rsidRDefault="002D2B9D" w:rsidP="0009332B">
      <w:pPr>
        <w:ind w:firstLine="420"/>
        <w:jc w:val="left"/>
        <w:rPr>
          <w:sz w:val="24"/>
        </w:rPr>
      </w:pPr>
      <w:r>
        <w:rPr>
          <w:rFonts w:hint="eastAsia"/>
          <w:sz w:val="24"/>
        </w:rPr>
        <w:t>A</w:t>
      </w:r>
      <w:r>
        <w:rPr>
          <w:rFonts w:hint="eastAsia"/>
          <w:sz w:val="24"/>
        </w:rPr>
        <w:t>是接收功率，也被认为是来自于</w:t>
      </w:r>
      <w:proofErr w:type="spellStart"/>
      <w:r>
        <w:rPr>
          <w:rFonts w:hint="eastAsia"/>
          <w:sz w:val="24"/>
        </w:rPr>
        <w:t>eNodeB</w:t>
      </w:r>
      <w:proofErr w:type="spellEnd"/>
      <w:r>
        <w:rPr>
          <w:rFonts w:hint="eastAsia"/>
          <w:sz w:val="24"/>
        </w:rPr>
        <w:t>的继电器</w:t>
      </w:r>
      <w:r>
        <w:rPr>
          <w:rFonts w:hint="eastAsia"/>
          <w:sz w:val="24"/>
        </w:rPr>
        <w:t>i</w:t>
      </w:r>
      <w:r>
        <w:rPr>
          <w:rFonts w:hint="eastAsia"/>
          <w:sz w:val="24"/>
        </w:rPr>
        <w:t>。明显</w:t>
      </w:r>
      <w:r>
        <w:rPr>
          <w:rFonts w:hint="eastAsia"/>
          <w:sz w:val="24"/>
        </w:rPr>
        <w:t>B</w:t>
      </w:r>
      <w:r>
        <w:rPr>
          <w:rFonts w:hint="eastAsia"/>
          <w:sz w:val="24"/>
        </w:rPr>
        <w:t>是</w:t>
      </w:r>
      <w:r>
        <w:rPr>
          <w:rFonts w:hint="eastAsia"/>
          <w:sz w:val="24"/>
        </w:rPr>
        <w:t>t</w:t>
      </w:r>
      <w:r>
        <w:rPr>
          <w:rFonts w:hint="eastAsia"/>
          <w:sz w:val="24"/>
        </w:rPr>
        <w:t>时刻一系列</w:t>
      </w:r>
      <w:proofErr w:type="spellStart"/>
      <w:r>
        <w:rPr>
          <w:rFonts w:hint="eastAsia"/>
          <w:sz w:val="24"/>
        </w:rPr>
        <w:t>eNodeB</w:t>
      </w:r>
      <w:proofErr w:type="spellEnd"/>
      <w:r>
        <w:rPr>
          <w:rFonts w:hint="eastAsia"/>
          <w:sz w:val="24"/>
        </w:rPr>
        <w:t>的接收功率之</w:t>
      </w:r>
      <w:proofErr w:type="gramStart"/>
      <w:r>
        <w:rPr>
          <w:rFonts w:hint="eastAsia"/>
          <w:sz w:val="24"/>
        </w:rPr>
        <w:t>和</w:t>
      </w:r>
      <w:proofErr w:type="gramEnd"/>
      <w:r>
        <w:rPr>
          <w:rFonts w:hint="eastAsia"/>
          <w:sz w:val="24"/>
        </w:rPr>
        <w:t>。很容易得到一个阈值</w:t>
      </w:r>
      <w:proofErr w:type="spellStart"/>
      <w:r>
        <w:rPr>
          <w:rFonts w:hint="eastAsia"/>
          <w:sz w:val="24"/>
        </w:rPr>
        <w:t>Ri</w:t>
      </w:r>
      <w:proofErr w:type="spellEnd"/>
      <w:r>
        <w:rPr>
          <w:rFonts w:hint="eastAsia"/>
          <w:sz w:val="24"/>
        </w:rPr>
        <w:t>，建立约束确保它可以从</w:t>
      </w:r>
      <w:r>
        <w:rPr>
          <w:rFonts w:hint="eastAsia"/>
          <w:sz w:val="24"/>
        </w:rPr>
        <w:t>E-MBMS</w:t>
      </w:r>
      <w:r>
        <w:rPr>
          <w:rFonts w:hint="eastAsia"/>
          <w:sz w:val="24"/>
        </w:rPr>
        <w:t>服务接收功率的总和得到利益。然后我们得到：</w:t>
      </w:r>
    </w:p>
    <w:p w:rsidR="00CB1796" w:rsidRDefault="002D2B9D" w:rsidP="0009332B">
      <w:pPr>
        <w:ind w:firstLine="420"/>
        <w:jc w:val="left"/>
        <w:rPr>
          <w:sz w:val="24"/>
        </w:rPr>
      </w:pPr>
      <w:r>
        <w:rPr>
          <w:rFonts w:hint="eastAsia"/>
          <w:sz w:val="24"/>
        </w:rPr>
        <w:t>N</w:t>
      </w:r>
      <w:r>
        <w:rPr>
          <w:rFonts w:hint="eastAsia"/>
          <w:sz w:val="24"/>
        </w:rPr>
        <w:t>是铁路线上所有单元数。</w:t>
      </w:r>
    </w:p>
    <w:p w:rsidR="00CB1796" w:rsidRDefault="002D2B9D" w:rsidP="0009332B">
      <w:pPr>
        <w:ind w:firstLine="420"/>
        <w:jc w:val="left"/>
        <w:rPr>
          <w:sz w:val="24"/>
        </w:rPr>
      </w:pPr>
      <w:r>
        <w:rPr>
          <w:rFonts w:hint="eastAsia"/>
          <w:sz w:val="24"/>
        </w:rPr>
        <w:t>根据</w:t>
      </w:r>
      <w:r>
        <w:rPr>
          <w:rFonts w:hint="eastAsia"/>
          <w:sz w:val="24"/>
        </w:rPr>
        <w:t>CSR</w:t>
      </w:r>
      <w:r>
        <w:rPr>
          <w:rFonts w:hint="eastAsia"/>
          <w:sz w:val="24"/>
        </w:rPr>
        <w:t>信号的定义，如果我们定义</w:t>
      </w:r>
      <w:proofErr w:type="spellStart"/>
      <w:r>
        <w:rPr>
          <w:rFonts w:hint="eastAsia"/>
          <w:sz w:val="24"/>
        </w:rPr>
        <w:t>eNodeB</w:t>
      </w:r>
      <w:proofErr w:type="spellEnd"/>
      <w:r>
        <w:rPr>
          <w:rFonts w:hint="eastAsia"/>
          <w:sz w:val="24"/>
        </w:rPr>
        <w:t xml:space="preserve"> k t</w:t>
      </w:r>
      <w:r>
        <w:rPr>
          <w:rFonts w:hint="eastAsia"/>
          <w:sz w:val="24"/>
        </w:rPr>
        <w:t>时刻的传输功率为</w:t>
      </w:r>
      <w:r>
        <w:rPr>
          <w:rFonts w:hint="eastAsia"/>
          <w:sz w:val="24"/>
        </w:rPr>
        <w:t>C</w:t>
      </w:r>
      <w:r>
        <w:rPr>
          <w:rFonts w:hint="eastAsia"/>
          <w:sz w:val="24"/>
        </w:rPr>
        <w:t>，继电器</w:t>
      </w:r>
      <w:r>
        <w:rPr>
          <w:rFonts w:hint="eastAsia"/>
          <w:sz w:val="24"/>
        </w:rPr>
        <w:t>I t</w:t>
      </w:r>
      <w:r>
        <w:rPr>
          <w:rFonts w:hint="eastAsia"/>
          <w:sz w:val="24"/>
        </w:rPr>
        <w:t>时刻接收功率为</w:t>
      </w:r>
      <w:r>
        <w:rPr>
          <w:rFonts w:hint="eastAsia"/>
          <w:sz w:val="24"/>
        </w:rPr>
        <w:t>K</w:t>
      </w:r>
      <w:r>
        <w:rPr>
          <w:rFonts w:hint="eastAsia"/>
          <w:sz w:val="24"/>
        </w:rPr>
        <w:t>。继电器</w:t>
      </w:r>
      <w:r>
        <w:rPr>
          <w:rFonts w:hint="eastAsia"/>
          <w:sz w:val="24"/>
        </w:rPr>
        <w:t>I</w:t>
      </w:r>
      <w:r>
        <w:rPr>
          <w:rFonts w:hint="eastAsia"/>
          <w:sz w:val="24"/>
        </w:rPr>
        <w:t>和</w:t>
      </w:r>
      <w:proofErr w:type="spellStart"/>
      <w:r>
        <w:rPr>
          <w:rFonts w:hint="eastAsia"/>
          <w:sz w:val="24"/>
        </w:rPr>
        <w:t>eNodeB</w:t>
      </w:r>
      <w:proofErr w:type="spellEnd"/>
      <w:r>
        <w:rPr>
          <w:rFonts w:hint="eastAsia"/>
          <w:sz w:val="24"/>
        </w:rPr>
        <w:t xml:space="preserve"> k</w:t>
      </w:r>
      <w:r>
        <w:rPr>
          <w:rFonts w:hint="eastAsia"/>
          <w:sz w:val="24"/>
        </w:rPr>
        <w:t>之间的长期的路径损耗信道衰减</w:t>
      </w:r>
      <w:r>
        <w:rPr>
          <w:rFonts w:hint="eastAsia"/>
          <w:sz w:val="24"/>
        </w:rPr>
        <w:t>E</w:t>
      </w:r>
      <w:r>
        <w:rPr>
          <w:rFonts w:hint="eastAsia"/>
          <w:sz w:val="24"/>
        </w:rPr>
        <w:t>为：</w:t>
      </w:r>
    </w:p>
    <w:p w:rsidR="00CB1796" w:rsidRDefault="002D2B9D" w:rsidP="0009332B">
      <w:pPr>
        <w:ind w:firstLine="420"/>
        <w:jc w:val="left"/>
        <w:rPr>
          <w:sz w:val="24"/>
        </w:rPr>
      </w:pPr>
      <w:r>
        <w:rPr>
          <w:rFonts w:hint="eastAsia"/>
          <w:sz w:val="24"/>
        </w:rPr>
        <w:t>然后我们可以计算</w:t>
      </w:r>
      <w:r>
        <w:rPr>
          <w:rFonts w:hint="eastAsia"/>
          <w:sz w:val="24"/>
        </w:rPr>
        <w:t>F</w:t>
      </w:r>
      <w:r>
        <w:rPr>
          <w:rFonts w:hint="eastAsia"/>
          <w:sz w:val="24"/>
        </w:rPr>
        <w:t>：</w:t>
      </w:r>
    </w:p>
    <w:p w:rsidR="00CB1796" w:rsidRDefault="002D2B9D" w:rsidP="0009332B">
      <w:pPr>
        <w:ind w:firstLine="420"/>
        <w:jc w:val="left"/>
        <w:rPr>
          <w:rFonts w:hint="eastAsia"/>
          <w:sz w:val="24"/>
        </w:rPr>
      </w:pPr>
      <w:r>
        <w:rPr>
          <w:rFonts w:hint="eastAsia"/>
          <w:sz w:val="24"/>
        </w:rPr>
        <w:t>从绿色传播的角度，</w:t>
      </w:r>
      <w:r>
        <w:rPr>
          <w:rFonts w:hint="eastAsia"/>
          <w:sz w:val="24"/>
        </w:rPr>
        <w:t>E-MBMS</w:t>
      </w:r>
      <w:r>
        <w:rPr>
          <w:rFonts w:hint="eastAsia"/>
          <w:sz w:val="24"/>
        </w:rPr>
        <w:t>对在无线蜂窝网络的列车的所有旅客服务，我们的节能的目标是最小化所有</w:t>
      </w:r>
      <w:proofErr w:type="spellStart"/>
      <w:r>
        <w:rPr>
          <w:rFonts w:hint="eastAsia"/>
          <w:sz w:val="24"/>
        </w:rPr>
        <w:t>eNodeB</w:t>
      </w:r>
      <w:proofErr w:type="spellEnd"/>
      <w:r>
        <w:rPr>
          <w:rFonts w:hint="eastAsia"/>
          <w:sz w:val="24"/>
        </w:rPr>
        <w:t>在网络服务提供</w:t>
      </w:r>
      <w:r>
        <w:rPr>
          <w:rFonts w:hint="eastAsia"/>
          <w:sz w:val="24"/>
        </w:rPr>
        <w:t>E-MBMS</w:t>
      </w:r>
      <w:r>
        <w:rPr>
          <w:rFonts w:hint="eastAsia"/>
          <w:sz w:val="24"/>
        </w:rPr>
        <w:t>时的总发射功率</w:t>
      </w:r>
      <w:r>
        <w:rPr>
          <w:rFonts w:hint="eastAsia"/>
          <w:sz w:val="24"/>
        </w:rPr>
        <w:lastRenderedPageBreak/>
        <w:t>G</w:t>
      </w:r>
      <w:r>
        <w:rPr>
          <w:rFonts w:hint="eastAsia"/>
          <w:sz w:val="24"/>
        </w:rPr>
        <w:t>。同时，所有这些</w:t>
      </w:r>
      <w:proofErr w:type="spellStart"/>
      <w:r>
        <w:rPr>
          <w:rFonts w:hint="eastAsia"/>
          <w:sz w:val="24"/>
        </w:rPr>
        <w:t>eNodeB</w:t>
      </w:r>
      <w:proofErr w:type="spellEnd"/>
      <w:r>
        <w:rPr>
          <w:rFonts w:hint="eastAsia"/>
          <w:sz w:val="24"/>
        </w:rPr>
        <w:t>还需要发送足够的电力来维持</w:t>
      </w:r>
      <w:proofErr w:type="spellStart"/>
      <w:r>
        <w:rPr>
          <w:rFonts w:hint="eastAsia"/>
          <w:sz w:val="24"/>
        </w:rPr>
        <w:t>eNodeB</w:t>
      </w:r>
      <w:proofErr w:type="spellEnd"/>
      <w:r>
        <w:rPr>
          <w:rFonts w:hint="eastAsia"/>
          <w:sz w:val="24"/>
        </w:rPr>
        <w:t>在所有继电器的单元下的覆盖。其中，单元是沿着铁路轨道，在那里，目标可以表示为公式（</w:t>
      </w:r>
      <w:r>
        <w:rPr>
          <w:rFonts w:hint="eastAsia"/>
          <w:sz w:val="24"/>
        </w:rPr>
        <w:t>5</w:t>
      </w:r>
      <w:r>
        <w:rPr>
          <w:rFonts w:hint="eastAsia"/>
          <w:sz w:val="24"/>
        </w:rPr>
        <w:t>）：</w:t>
      </w:r>
    </w:p>
    <w:p w:rsidR="0009332B" w:rsidRDefault="0009332B" w:rsidP="0009332B">
      <w:pPr>
        <w:ind w:firstLine="420"/>
        <w:jc w:val="left"/>
        <w:rPr>
          <w:sz w:val="24"/>
        </w:rPr>
      </w:pPr>
      <w:r>
        <w:rPr>
          <w:rFonts w:hint="eastAsia"/>
          <w:sz w:val="24"/>
        </w:rPr>
        <w:t>（</w:t>
      </w:r>
      <w:r>
        <w:rPr>
          <w:rFonts w:hint="eastAsia"/>
          <w:sz w:val="24"/>
        </w:rPr>
        <w:t>5</w:t>
      </w:r>
      <w:r>
        <w:rPr>
          <w:rFonts w:hint="eastAsia"/>
          <w:sz w:val="24"/>
        </w:rPr>
        <w:t>）</w:t>
      </w:r>
    </w:p>
    <w:p w:rsidR="00CB1796" w:rsidRDefault="002D2B9D" w:rsidP="0009332B">
      <w:pPr>
        <w:ind w:firstLine="420"/>
        <w:jc w:val="left"/>
        <w:rPr>
          <w:sz w:val="24"/>
        </w:rPr>
      </w:pPr>
      <w:r>
        <w:rPr>
          <w:rFonts w:hint="eastAsia"/>
          <w:sz w:val="24"/>
        </w:rPr>
        <w:t>然</w:t>
      </w:r>
      <w:r>
        <w:rPr>
          <w:rFonts w:hint="eastAsia"/>
          <w:sz w:val="24"/>
        </w:rPr>
        <w:t>而，上述公式将为负责分配时间和频率资源的</w:t>
      </w:r>
      <w:r>
        <w:rPr>
          <w:rFonts w:hint="eastAsia"/>
          <w:sz w:val="24"/>
        </w:rPr>
        <w:t>MCE</w:t>
      </w:r>
      <w:r>
        <w:rPr>
          <w:rFonts w:hint="eastAsia"/>
          <w:sz w:val="24"/>
        </w:rPr>
        <w:t>带来巨大的复杂计算量。并且，更大的问题是继电器在</w:t>
      </w:r>
      <w:r>
        <w:rPr>
          <w:rFonts w:hint="eastAsia"/>
          <w:sz w:val="24"/>
        </w:rPr>
        <w:t>E-MBMS</w:t>
      </w:r>
      <w:r>
        <w:rPr>
          <w:rFonts w:hint="eastAsia"/>
          <w:sz w:val="24"/>
        </w:rPr>
        <w:t>中随着铁路向前运动。重新运算的过程将使所有时间用来动态调整发射功率以满足通信要求，这可能会带来巨大的上行流量。因此，在本文中，我们提供了提高计算效率和修改测量报告标准降低上行流量几何组的方法。</w:t>
      </w:r>
      <w:r>
        <w:rPr>
          <w:rFonts w:hint="eastAsia"/>
          <w:sz w:val="24"/>
        </w:rPr>
        <w:t xml:space="preserve"> </w:t>
      </w:r>
    </w:p>
    <w:p w:rsidR="00CB1796" w:rsidRDefault="002D2B9D">
      <w:pPr>
        <w:pStyle w:val="2"/>
        <w:rPr>
          <w:sz w:val="30"/>
          <w:szCs w:val="30"/>
        </w:rPr>
      </w:pPr>
      <w:r>
        <w:rPr>
          <w:rFonts w:hint="eastAsia"/>
          <w:sz w:val="30"/>
          <w:szCs w:val="30"/>
        </w:rPr>
        <w:t xml:space="preserve">3.2 </w:t>
      </w:r>
      <w:r>
        <w:rPr>
          <w:rFonts w:hint="eastAsia"/>
          <w:sz w:val="30"/>
          <w:szCs w:val="30"/>
        </w:rPr>
        <w:t>基于几何组的功率控制方案</w:t>
      </w:r>
    </w:p>
    <w:p w:rsidR="00CB1796" w:rsidRDefault="002D2B9D">
      <w:pPr>
        <w:adjustRightInd w:val="0"/>
        <w:snapToGrid w:val="0"/>
        <w:ind w:firstLine="420"/>
        <w:rPr>
          <w:sz w:val="24"/>
        </w:rPr>
      </w:pPr>
      <w:r>
        <w:rPr>
          <w:rFonts w:hint="eastAsia"/>
          <w:sz w:val="24"/>
        </w:rPr>
        <w:t>在系统模型中，作为中继可以测量</w:t>
      </w:r>
      <w:r>
        <w:rPr>
          <w:rFonts w:hint="eastAsia"/>
          <w:sz w:val="24"/>
        </w:rPr>
        <w:t>CSR</w:t>
      </w:r>
      <w:r>
        <w:rPr>
          <w:rFonts w:hint="eastAsia"/>
          <w:sz w:val="24"/>
        </w:rPr>
        <w:t>在其服务小区和邻近小区的信号，它将生成测量报告发送给定期或按要求的</w:t>
      </w:r>
      <w:proofErr w:type="spellStart"/>
      <w:r>
        <w:rPr>
          <w:rFonts w:hint="eastAsia"/>
          <w:sz w:val="24"/>
        </w:rPr>
        <w:t>eNodeB</w:t>
      </w:r>
      <w:proofErr w:type="spellEnd"/>
      <w:r>
        <w:rPr>
          <w:rFonts w:hint="eastAsia"/>
          <w:sz w:val="24"/>
        </w:rPr>
        <w:t>，其根据报告配置策略。在本文中，我们使用一个方案，继电器可以忽</w:t>
      </w:r>
      <w:r>
        <w:rPr>
          <w:rFonts w:hint="eastAsia"/>
          <w:sz w:val="24"/>
        </w:rPr>
        <w:t>略那些邻近单元中参考信号接收质量（</w:t>
      </w:r>
      <w:r>
        <w:rPr>
          <w:rFonts w:hint="eastAsia"/>
          <w:sz w:val="24"/>
        </w:rPr>
        <w:t>RSRQ</w:t>
      </w:r>
      <w:r>
        <w:rPr>
          <w:rFonts w:hint="eastAsia"/>
          <w:sz w:val="24"/>
        </w:rPr>
        <w:t>）水平低于特定阈值的来降低计算复杂度和减少上行数据量。虽然这些邻近单元还可提供</w:t>
      </w:r>
      <w:r>
        <w:rPr>
          <w:rFonts w:hint="eastAsia"/>
          <w:sz w:val="24"/>
        </w:rPr>
        <w:t>E-MBMS</w:t>
      </w:r>
      <w:r>
        <w:rPr>
          <w:rFonts w:hint="eastAsia"/>
          <w:sz w:val="24"/>
        </w:rPr>
        <w:t>服务贡献，考虑额外的信号增益，这些信号的缺失不会影响</w:t>
      </w:r>
      <w:r>
        <w:rPr>
          <w:rFonts w:hint="eastAsia"/>
          <w:sz w:val="24"/>
        </w:rPr>
        <w:t>E-MBMS</w:t>
      </w:r>
      <w:r>
        <w:rPr>
          <w:rFonts w:hint="eastAsia"/>
          <w:sz w:val="24"/>
        </w:rPr>
        <w:t>的服务质量。</w:t>
      </w:r>
      <w:r>
        <w:rPr>
          <w:rFonts w:hint="eastAsia"/>
          <w:sz w:val="24"/>
        </w:rPr>
        <w:t xml:space="preserve"> </w:t>
      </w:r>
    </w:p>
    <w:p w:rsidR="00CB1796" w:rsidRDefault="002D2B9D" w:rsidP="0009332B">
      <w:pPr>
        <w:adjustRightInd w:val="0"/>
        <w:snapToGrid w:val="0"/>
        <w:ind w:firstLine="420"/>
        <w:rPr>
          <w:sz w:val="24"/>
        </w:rPr>
      </w:pPr>
      <w:r>
        <w:rPr>
          <w:rFonts w:hint="eastAsia"/>
          <w:sz w:val="24"/>
        </w:rPr>
        <w:t>在这种情况下，假设一个继电器</w:t>
      </w:r>
      <w:r>
        <w:rPr>
          <w:rFonts w:hint="eastAsia"/>
          <w:sz w:val="24"/>
        </w:rPr>
        <w:t>K</w:t>
      </w:r>
      <w:r>
        <w:rPr>
          <w:rFonts w:hint="eastAsia"/>
          <w:sz w:val="24"/>
        </w:rPr>
        <w:t>可以接收</w:t>
      </w:r>
      <w:proofErr w:type="spellStart"/>
      <w:r>
        <w:rPr>
          <w:rFonts w:hint="eastAsia"/>
          <w:sz w:val="24"/>
        </w:rPr>
        <w:t>eNodeB</w:t>
      </w:r>
      <w:proofErr w:type="spellEnd"/>
      <w:r>
        <w:rPr>
          <w:rFonts w:hint="eastAsia"/>
          <w:sz w:val="24"/>
        </w:rPr>
        <w:t>发射特定信号的</w:t>
      </w:r>
      <w:r>
        <w:rPr>
          <w:rFonts w:hint="eastAsia"/>
          <w:sz w:val="24"/>
        </w:rPr>
        <w:t>CSR</w:t>
      </w:r>
      <w:r>
        <w:rPr>
          <w:rFonts w:hint="eastAsia"/>
          <w:sz w:val="24"/>
        </w:rPr>
        <w:t>接收功率。并设置基站数量约束</w:t>
      </w:r>
      <w:r>
        <w:rPr>
          <w:rFonts w:hint="eastAsia"/>
          <w:sz w:val="24"/>
        </w:rPr>
        <w:t>M</w:t>
      </w:r>
      <w:r>
        <w:rPr>
          <w:rFonts w:hint="eastAsia"/>
          <w:sz w:val="24"/>
        </w:rPr>
        <w:t>，这足以满足特定地区的服务需求。然后这些单元的通信区域可分为φ几何的子区域：</w:t>
      </w:r>
    </w:p>
    <w:p w:rsidR="00CB1796" w:rsidRDefault="002D2B9D" w:rsidP="0009332B">
      <w:pPr>
        <w:adjustRightInd w:val="0"/>
        <w:snapToGrid w:val="0"/>
        <w:ind w:firstLine="420"/>
        <w:rPr>
          <w:sz w:val="24"/>
        </w:rPr>
      </w:pPr>
      <w:r>
        <w:rPr>
          <w:rFonts w:hint="eastAsia"/>
          <w:sz w:val="24"/>
        </w:rPr>
        <w:t>为了减少在上述系统模型中的约束，我们提供算法</w:t>
      </w:r>
      <w:r>
        <w:rPr>
          <w:rFonts w:hint="eastAsia"/>
          <w:sz w:val="24"/>
        </w:rPr>
        <w:t>1</w:t>
      </w:r>
      <w:r>
        <w:rPr>
          <w:rFonts w:hint="eastAsia"/>
          <w:sz w:val="24"/>
        </w:rPr>
        <w:t>，形成几何形状组，并在每个几何组中选择有用的约束。“几何”只是概念</w:t>
      </w:r>
      <w:r>
        <w:rPr>
          <w:rFonts w:hint="eastAsia"/>
          <w:sz w:val="24"/>
        </w:rPr>
        <w:t>的表达，没有</w:t>
      </w:r>
      <w:proofErr w:type="spellStart"/>
      <w:r>
        <w:rPr>
          <w:rFonts w:hint="eastAsia"/>
          <w:sz w:val="24"/>
        </w:rPr>
        <w:t>eNodeB</w:t>
      </w:r>
      <w:proofErr w:type="spellEnd"/>
      <w:r>
        <w:rPr>
          <w:rFonts w:hint="eastAsia"/>
          <w:sz w:val="24"/>
        </w:rPr>
        <w:t>必需的地理位置和通信范围。</w:t>
      </w:r>
    </w:p>
    <w:tbl>
      <w:tblPr>
        <w:tblW w:w="8080" w:type="dxa"/>
        <w:tblInd w:w="25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080"/>
      </w:tblGrid>
      <w:tr w:rsidR="00CB1796">
        <w:tc>
          <w:tcPr>
            <w:tcW w:w="8080" w:type="dxa"/>
          </w:tcPr>
          <w:p w:rsidR="00CB1796" w:rsidRDefault="002D2B9D">
            <w:pPr>
              <w:spacing w:line="240" w:lineRule="exact"/>
              <w:jc w:val="left"/>
              <w:rPr>
                <w:b/>
              </w:rPr>
            </w:pPr>
            <w:r>
              <w:rPr>
                <w:rFonts w:hint="eastAsia"/>
                <w:b/>
              </w:rPr>
              <w:t>算法</w:t>
            </w:r>
            <w:r>
              <w:rPr>
                <w:rFonts w:hint="eastAsia"/>
                <w:b/>
              </w:rPr>
              <w:t>1</w:t>
            </w:r>
            <w:r>
              <w:rPr>
                <w:rFonts w:hint="eastAsia"/>
              </w:rPr>
              <w:t xml:space="preserve"> </w:t>
            </w:r>
            <w:r>
              <w:rPr>
                <w:rFonts w:hint="eastAsia"/>
              </w:rPr>
              <w:t>提出方法的大纲</w:t>
            </w:r>
          </w:p>
        </w:tc>
      </w:tr>
      <w:tr w:rsidR="00CB1796">
        <w:tc>
          <w:tcPr>
            <w:tcW w:w="8080" w:type="dxa"/>
          </w:tcPr>
          <w:p w:rsidR="00CB1796" w:rsidRDefault="002D2B9D">
            <w:pPr>
              <w:spacing w:line="276" w:lineRule="auto"/>
              <w:ind w:left="210" w:hangingChars="100" w:hanging="210"/>
              <w:jc w:val="left"/>
            </w:pPr>
            <w:r>
              <w:t>1:</w:t>
            </w:r>
            <w:r>
              <w:rPr>
                <w:rFonts w:hint="eastAsia"/>
              </w:rPr>
              <w:t>输入</w:t>
            </w:r>
            <w:r>
              <w:t>:</w:t>
            </w:r>
            <w:r>
              <w:rPr>
                <w:rFonts w:hint="eastAsia"/>
              </w:rPr>
              <w:t>继电器数量</w:t>
            </w:r>
            <w:r>
              <w:t xml:space="preserve"> </w:t>
            </w:r>
            <w:r>
              <w:rPr>
                <w:i/>
              </w:rPr>
              <w:t>L</w:t>
            </w:r>
            <w:r>
              <w:t>,</w:t>
            </w:r>
            <w:r>
              <w:rPr>
                <w:rFonts w:hint="eastAsia"/>
              </w:rPr>
              <w:t>每个继电器通过邻近单元的接收功率计算</w:t>
            </w:r>
            <w:r>
              <w:t>RSRQ</w:t>
            </w:r>
            <w:r>
              <w:rPr>
                <w:rFonts w:hint="eastAsia"/>
              </w:rPr>
              <w:t>水平</w:t>
            </w:r>
            <w:r>
              <w:t xml:space="preserve"> </w:t>
            </w:r>
            <w:r>
              <w:rPr>
                <w:rFonts w:hint="eastAsia"/>
              </w:rPr>
              <w:t>我们命名每个</w:t>
            </w:r>
            <w:proofErr w:type="spellStart"/>
            <w:r>
              <w:t>EnodeB</w:t>
            </w:r>
            <w:proofErr w:type="spellEnd"/>
            <w:r>
              <w:rPr>
                <w:rFonts w:hint="eastAsia"/>
              </w:rPr>
              <w:t>几何组为：每个几何组均有常数值：</w:t>
            </w:r>
            <w:r>
              <w:t xml:space="preserve"> </w:t>
            </w:r>
          </w:p>
          <w:p w:rsidR="00CB1796" w:rsidRDefault="002D2B9D">
            <w:pPr>
              <w:spacing w:line="240" w:lineRule="exact"/>
              <w:ind w:left="210" w:hangingChars="100" w:hanging="210"/>
              <w:jc w:val="left"/>
            </w:pPr>
            <w:r>
              <w:t xml:space="preserve">2: </w:t>
            </w:r>
            <w:r>
              <w:rPr>
                <w:rFonts w:hint="eastAsia"/>
                <w:b/>
              </w:rPr>
              <w:t>WHILE(TRUE)</w:t>
            </w:r>
          </w:p>
          <w:p w:rsidR="00CB1796" w:rsidRDefault="002D2B9D">
            <w:pPr>
              <w:spacing w:line="240" w:lineRule="exact"/>
              <w:ind w:left="210" w:hangingChars="100" w:hanging="210"/>
              <w:jc w:val="left"/>
            </w:pPr>
            <w:r>
              <w:t xml:space="preserve">3:   </w:t>
            </w:r>
            <w:r>
              <w:rPr>
                <w:b/>
              </w:rPr>
              <w:t>FOR</w:t>
            </w:r>
            <w:r>
              <w:t xml:space="preserve">  to  D</w:t>
            </w:r>
            <w:r>
              <w:rPr>
                <w:b/>
              </w:rPr>
              <w:t>O</w:t>
            </w:r>
          </w:p>
          <w:p w:rsidR="00CB1796" w:rsidRDefault="002D2B9D">
            <w:pPr>
              <w:spacing w:line="240" w:lineRule="exact"/>
              <w:ind w:left="210" w:hangingChars="100" w:hanging="210"/>
              <w:jc w:val="left"/>
            </w:pPr>
            <w:r>
              <w:t xml:space="preserve">4:      </w:t>
            </w:r>
            <w:r>
              <w:rPr>
                <w:b/>
              </w:rPr>
              <w:t>IF</w:t>
            </w:r>
            <w:r>
              <w:t xml:space="preserve"> </w:t>
            </w:r>
            <w:proofErr w:type="spellStart"/>
            <w:r>
              <w:t>EnodeB</w:t>
            </w:r>
            <w:proofErr w:type="spellEnd"/>
            <w:r>
              <w:t xml:space="preserve"> </w:t>
            </w:r>
            <w:r>
              <w:rPr>
                <w:rFonts w:hint="eastAsia"/>
              </w:rPr>
              <w:t>收到测量报告</w:t>
            </w:r>
            <w:r>
              <w:t xml:space="preserve">  </w:t>
            </w:r>
            <w:r>
              <w:rPr>
                <w:b/>
              </w:rPr>
              <w:t>THEN</w:t>
            </w:r>
          </w:p>
          <w:p w:rsidR="00CB1796" w:rsidRDefault="002D2B9D">
            <w:pPr>
              <w:spacing w:line="240" w:lineRule="exact"/>
              <w:ind w:left="588" w:hangingChars="280" w:hanging="588"/>
              <w:jc w:val="left"/>
            </w:pPr>
            <w:r>
              <w:t xml:space="preserve">5:        </w:t>
            </w:r>
            <w:proofErr w:type="spellStart"/>
            <w:r>
              <w:t>EnodeB</w:t>
            </w:r>
            <w:proofErr w:type="spellEnd"/>
            <w:r>
              <w:rPr>
                <w:rFonts w:hint="eastAsia"/>
              </w:rPr>
              <w:t>检查邻近</w:t>
            </w:r>
            <w:r>
              <w:t xml:space="preserve"> </w:t>
            </w:r>
            <w:proofErr w:type="spellStart"/>
            <w:r>
              <w:t>eNodeBs</w:t>
            </w:r>
            <w:proofErr w:type="spellEnd"/>
            <w:r>
              <w:t xml:space="preserve"> </w:t>
            </w:r>
            <w:r>
              <w:rPr>
                <w:rFonts w:hint="eastAsia"/>
              </w:rPr>
              <w:t>的数量</w:t>
            </w:r>
            <w:r>
              <w:rPr>
                <w:i/>
              </w:rPr>
              <w:t>u</w:t>
            </w:r>
            <w:r>
              <w:rPr>
                <w:rFonts w:hint="eastAsia"/>
                <w:iCs/>
              </w:rPr>
              <w:t>写入测量报告</w:t>
            </w:r>
            <w:r>
              <w:t xml:space="preserve">, </w:t>
            </w:r>
            <w:r>
              <w:rPr>
                <w:rFonts w:hint="eastAsia"/>
              </w:rPr>
              <w:t>并且增加</w:t>
            </w:r>
            <w:r>
              <w:t>RSRQ</w:t>
            </w:r>
            <w:r>
              <w:rPr>
                <w:rFonts w:hint="eastAsia"/>
              </w:rPr>
              <w:t>水平信息进入</w:t>
            </w:r>
            <w:r>
              <w:t xml:space="preserve">  </w:t>
            </w:r>
            <w:r>
              <w:rPr>
                <w:rFonts w:hint="eastAsia"/>
              </w:rPr>
              <w:t>对于相同的邻近</w:t>
            </w:r>
            <w:proofErr w:type="spellStart"/>
            <w:r>
              <w:t>EnodeB</w:t>
            </w:r>
            <w:proofErr w:type="spellEnd"/>
            <w:r>
              <w:rPr>
                <w:rFonts w:hint="eastAsia"/>
              </w:rPr>
              <w:t>组合</w:t>
            </w:r>
            <w:r>
              <w:t xml:space="preserve">; </w:t>
            </w:r>
          </w:p>
          <w:p w:rsidR="00CB1796" w:rsidRDefault="002D2B9D">
            <w:pPr>
              <w:spacing w:line="240" w:lineRule="exact"/>
              <w:ind w:left="210" w:hangingChars="100" w:hanging="210"/>
              <w:jc w:val="left"/>
              <w:rPr>
                <w:b/>
              </w:rPr>
            </w:pPr>
            <w:r>
              <w:t xml:space="preserve">6:      </w:t>
            </w:r>
            <w:r>
              <w:rPr>
                <w:b/>
              </w:rPr>
              <w:t>END</w:t>
            </w:r>
            <w:r>
              <w:rPr>
                <w:b/>
              </w:rPr>
              <w:t xml:space="preserve"> IF</w:t>
            </w:r>
            <w:r>
              <w:rPr>
                <w:b/>
              </w:rPr>
              <w:tab/>
            </w:r>
          </w:p>
          <w:p w:rsidR="00CB1796" w:rsidRDefault="002D2B9D">
            <w:pPr>
              <w:spacing w:line="240" w:lineRule="exact"/>
              <w:ind w:left="210" w:hangingChars="100" w:hanging="210"/>
              <w:jc w:val="left"/>
              <w:rPr>
                <w:b/>
              </w:rPr>
            </w:pPr>
            <w:r>
              <w:t>7</w:t>
            </w:r>
            <w:r>
              <w:rPr>
                <w:rFonts w:hint="eastAsia"/>
              </w:rPr>
              <w:t xml:space="preserve">: </w:t>
            </w:r>
            <w:r>
              <w:t xml:space="preserve">  </w:t>
            </w:r>
            <w:r>
              <w:rPr>
                <w:rFonts w:hint="eastAsia"/>
                <w:b/>
              </w:rPr>
              <w:t xml:space="preserve">END FOR </w:t>
            </w:r>
          </w:p>
          <w:p w:rsidR="00CB1796" w:rsidRDefault="002D2B9D">
            <w:pPr>
              <w:spacing w:line="240" w:lineRule="exact"/>
              <w:ind w:left="210" w:hangingChars="100" w:hanging="210"/>
              <w:jc w:val="left"/>
            </w:pPr>
            <w:r>
              <w:t>8</w:t>
            </w:r>
            <w:r>
              <w:rPr>
                <w:rFonts w:hint="eastAsia"/>
              </w:rPr>
              <w:t xml:space="preserve">: </w:t>
            </w:r>
            <w:r>
              <w:t xml:space="preserve">  </w:t>
            </w:r>
            <w:r>
              <w:rPr>
                <w:rFonts w:hint="eastAsia"/>
                <w:b/>
              </w:rPr>
              <w:t>FOR</w:t>
            </w:r>
            <w:r>
              <w:rPr>
                <w:b/>
              </w:rPr>
              <w:t xml:space="preserve"> </w:t>
            </w:r>
            <w:r>
              <w:rPr>
                <w:rFonts w:hint="eastAsia"/>
              </w:rPr>
              <w:t xml:space="preserve"> </w:t>
            </w:r>
            <w:r>
              <w:rPr>
                <w:rFonts w:hint="eastAsia"/>
                <w:b/>
              </w:rPr>
              <w:t>DO</w:t>
            </w:r>
          </w:p>
          <w:p w:rsidR="00CB1796" w:rsidRDefault="002D2B9D">
            <w:pPr>
              <w:spacing w:line="240" w:lineRule="exact"/>
              <w:ind w:left="399" w:hangingChars="190" w:hanging="399"/>
              <w:jc w:val="left"/>
            </w:pPr>
            <w:r>
              <w:t>9</w:t>
            </w:r>
            <w:r>
              <w:rPr>
                <w:rFonts w:hint="eastAsia"/>
              </w:rPr>
              <w:t xml:space="preserve">:   </w:t>
            </w:r>
            <w:r>
              <w:t xml:space="preserve">  </w:t>
            </w:r>
            <w:proofErr w:type="spellStart"/>
            <w:r>
              <w:t>EnodeB</w:t>
            </w:r>
            <w:proofErr w:type="spellEnd"/>
            <w:r>
              <w:t xml:space="preserve"> </w:t>
            </w:r>
            <w:r>
              <w:rPr>
                <w:rFonts w:hint="eastAsia"/>
              </w:rPr>
              <w:t>选择最小的</w:t>
            </w:r>
            <w:r>
              <w:t xml:space="preserve"> RSRQ</w:t>
            </w:r>
            <w:r>
              <w:rPr>
                <w:rFonts w:hint="eastAsia"/>
              </w:rPr>
              <w:t>水平</w:t>
            </w:r>
            <w:r>
              <w:t xml:space="preserve"> </w:t>
            </w:r>
            <w:r>
              <w:rPr>
                <w:rFonts w:hint="eastAsia"/>
              </w:rPr>
              <w:t>通过来自</w:t>
            </w:r>
            <w:r>
              <w:rPr>
                <w:rFonts w:hint="eastAsia"/>
              </w:rPr>
              <w:t xml:space="preserve"> </w:t>
            </w:r>
            <w:r>
              <w:rPr>
                <w:rFonts w:hint="eastAsia"/>
              </w:rPr>
              <w:t>？的</w:t>
            </w:r>
            <w:r>
              <w:t xml:space="preserve">CSR </w:t>
            </w:r>
            <w:r>
              <w:rPr>
                <w:rFonts w:hint="eastAsia"/>
              </w:rPr>
              <w:t>信号</w:t>
            </w:r>
            <w:r>
              <w:t xml:space="preserve"> , </w:t>
            </w:r>
            <w:r>
              <w:rPr>
                <w:rFonts w:hint="eastAsia"/>
              </w:rPr>
              <w:t>移除其他的</w:t>
            </w:r>
            <w:r>
              <w:t>RSRQ</w:t>
            </w:r>
            <w:r>
              <w:rPr>
                <w:rFonts w:hint="eastAsia"/>
              </w:rPr>
              <w:t>信息。</w:t>
            </w:r>
          </w:p>
          <w:p w:rsidR="00CB1796" w:rsidRDefault="002D2B9D">
            <w:pPr>
              <w:spacing w:line="240" w:lineRule="exact"/>
              <w:ind w:left="210" w:hangingChars="100" w:hanging="210"/>
              <w:jc w:val="left"/>
              <w:rPr>
                <w:b/>
              </w:rPr>
            </w:pPr>
            <w:r>
              <w:t>10</w:t>
            </w:r>
            <w:r>
              <w:rPr>
                <w:rFonts w:hint="eastAsia"/>
              </w:rPr>
              <w:t xml:space="preserve">: </w:t>
            </w:r>
            <w:r>
              <w:rPr>
                <w:rFonts w:hint="eastAsia"/>
                <w:b/>
              </w:rPr>
              <w:t>END FOR</w:t>
            </w:r>
          </w:p>
          <w:p w:rsidR="00CB1796" w:rsidRDefault="002D2B9D">
            <w:pPr>
              <w:spacing w:line="240" w:lineRule="exact"/>
              <w:ind w:left="210" w:hangingChars="100" w:hanging="210"/>
              <w:jc w:val="left"/>
            </w:pPr>
            <w:r>
              <w:t xml:space="preserve">11: </w:t>
            </w:r>
            <w:proofErr w:type="spellStart"/>
            <w:r>
              <w:t>EnodeB</w:t>
            </w:r>
            <w:proofErr w:type="spellEnd"/>
            <w:r>
              <w:t xml:space="preserve"> </w:t>
            </w:r>
            <w:r>
              <w:rPr>
                <w:rFonts w:hint="eastAsia"/>
              </w:rPr>
              <w:t>升序排列</w:t>
            </w:r>
            <w:r>
              <w:t xml:space="preserve"> RSRQ</w:t>
            </w:r>
            <w:r>
              <w:rPr>
                <w:rFonts w:hint="eastAsia"/>
              </w:rPr>
              <w:t>水平</w:t>
            </w:r>
          </w:p>
          <w:p w:rsidR="00CB1796" w:rsidRDefault="002D2B9D">
            <w:pPr>
              <w:spacing w:line="240" w:lineRule="exact"/>
              <w:ind w:left="210" w:hangingChars="100" w:hanging="210"/>
              <w:jc w:val="left"/>
              <w:rPr>
                <w:b/>
              </w:rPr>
            </w:pPr>
            <w:r>
              <w:t xml:space="preserve">12: </w:t>
            </w:r>
            <w:r>
              <w:rPr>
                <w:rFonts w:hint="eastAsia"/>
                <w:b/>
              </w:rPr>
              <w:t>FOR</w:t>
            </w:r>
            <w:r>
              <w:rPr>
                <w:b/>
              </w:rPr>
              <w:t xml:space="preserve"> </w:t>
            </w:r>
            <w:r>
              <w:rPr>
                <w:rFonts w:hint="eastAsia"/>
              </w:rPr>
              <w:t xml:space="preserve"> </w:t>
            </w:r>
            <w:r>
              <w:rPr>
                <w:rFonts w:hint="eastAsia"/>
                <w:b/>
              </w:rPr>
              <w:t>DO</w:t>
            </w:r>
          </w:p>
          <w:p w:rsidR="00CB1796" w:rsidRDefault="002D2B9D">
            <w:pPr>
              <w:spacing w:line="240" w:lineRule="exact"/>
              <w:ind w:left="445" w:hangingChars="212" w:hanging="445"/>
              <w:jc w:val="left"/>
            </w:pPr>
            <w:r>
              <w:t xml:space="preserve">13:   </w:t>
            </w:r>
            <w:proofErr w:type="spellStart"/>
            <w:r>
              <w:t>EnodeB</w:t>
            </w:r>
            <w:proofErr w:type="spellEnd"/>
            <w:r>
              <w:t xml:space="preserve"> </w:t>
            </w:r>
            <w:r>
              <w:rPr>
                <w:rFonts w:hint="eastAsia"/>
              </w:rPr>
              <w:t>建立</w:t>
            </w:r>
            <w:r>
              <w:t xml:space="preserve"> </w:t>
            </w:r>
            <w:r>
              <w:rPr>
                <w:rFonts w:hint="eastAsia"/>
              </w:rPr>
              <w:t>对于有相同组合的组</w:t>
            </w:r>
            <w:r>
              <w:t xml:space="preserve">  </w:t>
            </w:r>
          </w:p>
          <w:p w:rsidR="00CB1796" w:rsidRDefault="002D2B9D">
            <w:pPr>
              <w:spacing w:line="240" w:lineRule="exact"/>
              <w:ind w:left="210" w:hangingChars="100" w:hanging="210"/>
              <w:jc w:val="left"/>
              <w:rPr>
                <w:b/>
              </w:rPr>
            </w:pPr>
            <w:r>
              <w:t>14</w:t>
            </w:r>
            <w:r>
              <w:rPr>
                <w:b/>
              </w:rPr>
              <w:t>: END FOR</w:t>
            </w:r>
          </w:p>
          <w:p w:rsidR="00CB1796" w:rsidRDefault="002D2B9D">
            <w:pPr>
              <w:spacing w:line="240" w:lineRule="exact"/>
              <w:ind w:left="302" w:hangingChars="144" w:hanging="302"/>
              <w:jc w:val="left"/>
            </w:pPr>
            <w:r>
              <w:t>15</w:t>
            </w:r>
            <w:r>
              <w:rPr>
                <w:b/>
              </w:rPr>
              <w:t xml:space="preserve">: </w:t>
            </w:r>
            <w:proofErr w:type="spellStart"/>
            <w:r>
              <w:t>EnodeB</w:t>
            </w:r>
            <w:proofErr w:type="spellEnd"/>
            <w:r>
              <w:t xml:space="preserve"> </w:t>
            </w:r>
            <w:r>
              <w:rPr>
                <w:rFonts w:hint="eastAsia"/>
              </w:rPr>
              <w:t>传递</w:t>
            </w:r>
            <w:r>
              <w:t xml:space="preserve">  </w:t>
            </w:r>
            <w:r>
              <w:rPr>
                <w:rFonts w:hint="eastAsia"/>
              </w:rPr>
              <w:t>信息</w:t>
            </w:r>
            <w:r>
              <w:t xml:space="preserve"> </w:t>
            </w:r>
            <w:r>
              <w:rPr>
                <w:rFonts w:hint="eastAsia"/>
              </w:rPr>
              <w:t>并且</w:t>
            </w:r>
            <w:r>
              <w:t xml:space="preserve">  </w:t>
            </w:r>
            <w:r>
              <w:rPr>
                <w:rFonts w:hint="eastAsia"/>
              </w:rPr>
              <w:t>给</w:t>
            </w:r>
            <w:r>
              <w:t xml:space="preserve"> MCE </w:t>
            </w:r>
            <w:r>
              <w:rPr>
                <w:rFonts w:hint="eastAsia"/>
              </w:rPr>
              <w:t>转化功率计算</w:t>
            </w:r>
          </w:p>
          <w:p w:rsidR="00CB1796" w:rsidRDefault="002D2B9D">
            <w:pPr>
              <w:spacing w:line="240" w:lineRule="exact"/>
              <w:ind w:left="302" w:hangingChars="144" w:hanging="302"/>
              <w:jc w:val="left"/>
            </w:pPr>
            <w:r>
              <w:t>16</w:t>
            </w:r>
            <w:r>
              <w:rPr>
                <w:b/>
              </w:rPr>
              <w:t>:</w:t>
            </w:r>
            <w:r>
              <w:t xml:space="preserve"> </w:t>
            </w:r>
          </w:p>
          <w:p w:rsidR="00CB1796" w:rsidRDefault="002D2B9D">
            <w:pPr>
              <w:spacing w:line="240" w:lineRule="exact"/>
              <w:ind w:left="210" w:hangingChars="100" w:hanging="210"/>
              <w:jc w:val="left"/>
            </w:pPr>
            <w:r>
              <w:t>17</w:t>
            </w:r>
            <w:r>
              <w:rPr>
                <w:rFonts w:hint="eastAsia"/>
              </w:rPr>
              <w:t>:</w:t>
            </w:r>
            <w:r>
              <w:rPr>
                <w:rFonts w:hint="eastAsia"/>
                <w:b/>
              </w:rPr>
              <w:t xml:space="preserve"> END WHILE</w:t>
            </w:r>
          </w:p>
        </w:tc>
      </w:tr>
    </w:tbl>
    <w:p w:rsidR="00CB1796" w:rsidRDefault="00CB1796">
      <w:pPr>
        <w:jc w:val="left"/>
      </w:pPr>
    </w:p>
    <w:p w:rsidR="00CB1796" w:rsidRDefault="002D2B9D" w:rsidP="0009332B">
      <w:pPr>
        <w:ind w:firstLine="420"/>
        <w:jc w:val="left"/>
        <w:rPr>
          <w:sz w:val="24"/>
        </w:rPr>
      </w:pPr>
      <w:r>
        <w:rPr>
          <w:rFonts w:hint="eastAsia"/>
          <w:sz w:val="24"/>
        </w:rPr>
        <w:t>在这种情况下，例如</w:t>
      </w:r>
      <w:r>
        <w:rPr>
          <w:rFonts w:hint="eastAsia"/>
          <w:sz w:val="24"/>
        </w:rPr>
        <w:t>m = 3</w:t>
      </w:r>
      <w:r>
        <w:rPr>
          <w:rFonts w:hint="eastAsia"/>
          <w:sz w:val="24"/>
        </w:rPr>
        <w:t>。图</w:t>
      </w:r>
      <w:r>
        <w:rPr>
          <w:rFonts w:hint="eastAsia"/>
          <w:sz w:val="24"/>
        </w:rPr>
        <w:t>3</w:t>
      </w:r>
      <w:r>
        <w:rPr>
          <w:rFonts w:hint="eastAsia"/>
          <w:sz w:val="24"/>
        </w:rPr>
        <w:t>是蜂窝铁路系统中常见的无线覆盖样式。在</w:t>
      </w:r>
      <w:proofErr w:type="spellStart"/>
      <w:r>
        <w:rPr>
          <w:rFonts w:hint="eastAsia"/>
          <w:sz w:val="24"/>
        </w:rPr>
        <w:t>eNodeB</w:t>
      </w:r>
      <w:proofErr w:type="spellEnd"/>
      <w:r>
        <w:rPr>
          <w:rFonts w:hint="eastAsia"/>
          <w:sz w:val="24"/>
        </w:rPr>
        <w:t xml:space="preserve"> Q</w:t>
      </w:r>
      <w:r>
        <w:rPr>
          <w:rFonts w:hint="eastAsia"/>
          <w:sz w:val="24"/>
        </w:rPr>
        <w:t>区，根据算法</w:t>
      </w:r>
      <w:r>
        <w:rPr>
          <w:rFonts w:hint="eastAsia"/>
          <w:sz w:val="24"/>
        </w:rPr>
        <w:t>1</w:t>
      </w:r>
      <w:r>
        <w:rPr>
          <w:rFonts w:hint="eastAsia"/>
          <w:sz w:val="24"/>
        </w:rPr>
        <w:t>、四个子区域</w:t>
      </w:r>
      <w:r>
        <w:rPr>
          <w:rFonts w:hint="eastAsia"/>
          <w:sz w:val="24"/>
        </w:rPr>
        <w:t>Q</w:t>
      </w:r>
      <w:r>
        <w:rPr>
          <w:rFonts w:hint="eastAsia"/>
          <w:sz w:val="24"/>
        </w:rPr>
        <w:t>（</w:t>
      </w:r>
      <w:r>
        <w:rPr>
          <w:rFonts w:hint="eastAsia"/>
          <w:sz w:val="24"/>
        </w:rPr>
        <w:t>1</w:t>
      </w:r>
      <w:r>
        <w:rPr>
          <w:rFonts w:hint="eastAsia"/>
          <w:sz w:val="24"/>
        </w:rPr>
        <w:t>），</w:t>
      </w:r>
      <w:r>
        <w:rPr>
          <w:rFonts w:hint="eastAsia"/>
          <w:sz w:val="24"/>
        </w:rPr>
        <w:t>Q</w:t>
      </w:r>
      <w:r>
        <w:rPr>
          <w:rFonts w:hint="eastAsia"/>
          <w:sz w:val="24"/>
        </w:rPr>
        <w:t>（</w:t>
      </w:r>
      <w:r>
        <w:rPr>
          <w:rFonts w:hint="eastAsia"/>
          <w:sz w:val="24"/>
        </w:rPr>
        <w:t>2</w:t>
      </w:r>
      <w:r>
        <w:rPr>
          <w:rFonts w:hint="eastAsia"/>
          <w:sz w:val="24"/>
        </w:rPr>
        <w:t>），</w:t>
      </w:r>
      <w:r>
        <w:rPr>
          <w:rFonts w:hint="eastAsia"/>
          <w:sz w:val="24"/>
        </w:rPr>
        <w:t>Q</w:t>
      </w:r>
      <w:r>
        <w:rPr>
          <w:rFonts w:hint="eastAsia"/>
          <w:sz w:val="24"/>
        </w:rPr>
        <w:t>（</w:t>
      </w:r>
      <w:r>
        <w:rPr>
          <w:rFonts w:hint="eastAsia"/>
          <w:sz w:val="24"/>
        </w:rPr>
        <w:t>3</w:t>
      </w:r>
      <w:r>
        <w:rPr>
          <w:rFonts w:hint="eastAsia"/>
          <w:sz w:val="24"/>
        </w:rPr>
        <w:t>）和</w:t>
      </w:r>
      <w:r>
        <w:rPr>
          <w:rFonts w:hint="eastAsia"/>
          <w:sz w:val="24"/>
        </w:rPr>
        <w:t>Q</w:t>
      </w:r>
      <w:r>
        <w:rPr>
          <w:rFonts w:hint="eastAsia"/>
          <w:sz w:val="24"/>
        </w:rPr>
        <w:t>（</w:t>
      </w:r>
      <w:r>
        <w:rPr>
          <w:rFonts w:hint="eastAsia"/>
          <w:sz w:val="24"/>
        </w:rPr>
        <w:t>4</w:t>
      </w:r>
      <w:r>
        <w:rPr>
          <w:rFonts w:hint="eastAsia"/>
          <w:sz w:val="24"/>
        </w:rPr>
        <w:t>）与不同的约束将被标记，其中继电器可在四个区域接收信号强度最低的</w:t>
      </w:r>
      <w:r>
        <w:rPr>
          <w:rFonts w:hint="eastAsia"/>
          <w:sz w:val="24"/>
        </w:rPr>
        <w:t>CSR</w:t>
      </w:r>
      <w:r>
        <w:rPr>
          <w:rFonts w:hint="eastAsia"/>
          <w:sz w:val="24"/>
        </w:rPr>
        <w:t>信号。</w:t>
      </w:r>
      <w:r>
        <w:rPr>
          <w:rFonts w:hint="eastAsia"/>
          <w:sz w:val="24"/>
        </w:rPr>
        <w:lastRenderedPageBreak/>
        <w:t>我们还定义了</w:t>
      </w:r>
      <w:r>
        <w:rPr>
          <w:rFonts w:hint="eastAsia"/>
          <w:sz w:val="24"/>
        </w:rPr>
        <w:t>4</w:t>
      </w:r>
      <w:r>
        <w:rPr>
          <w:rFonts w:hint="eastAsia"/>
          <w:sz w:val="24"/>
        </w:rPr>
        <w:t>个继电器，继电器</w:t>
      </w:r>
      <w:r>
        <w:rPr>
          <w:rFonts w:hint="eastAsia"/>
          <w:sz w:val="24"/>
        </w:rPr>
        <w:t>1</w:t>
      </w:r>
      <w:r>
        <w:rPr>
          <w:rFonts w:hint="eastAsia"/>
          <w:sz w:val="24"/>
        </w:rPr>
        <w:t>，继电器</w:t>
      </w:r>
      <w:r>
        <w:rPr>
          <w:rFonts w:hint="eastAsia"/>
          <w:sz w:val="24"/>
        </w:rPr>
        <w:t>2</w:t>
      </w:r>
      <w:r>
        <w:rPr>
          <w:rFonts w:hint="eastAsia"/>
          <w:sz w:val="24"/>
        </w:rPr>
        <w:t>，继电器</w:t>
      </w:r>
      <w:r>
        <w:rPr>
          <w:rFonts w:hint="eastAsia"/>
          <w:sz w:val="24"/>
        </w:rPr>
        <w:t>3</w:t>
      </w:r>
      <w:r>
        <w:rPr>
          <w:rFonts w:hint="eastAsia"/>
          <w:sz w:val="24"/>
        </w:rPr>
        <w:t>和继电器</w:t>
      </w:r>
      <w:r>
        <w:rPr>
          <w:rFonts w:hint="eastAsia"/>
          <w:sz w:val="24"/>
        </w:rPr>
        <w:t>4</w:t>
      </w:r>
      <w:r>
        <w:rPr>
          <w:rFonts w:hint="eastAsia"/>
          <w:sz w:val="24"/>
        </w:rPr>
        <w:t>。因此，我们可以通过执行以下过程忽略许多不等式来减少计算的复杂性：</w:t>
      </w:r>
      <w:r>
        <w:rPr>
          <w:rFonts w:hint="eastAsia"/>
          <w:sz w:val="24"/>
        </w:rPr>
        <w:t xml:space="preserve"> </w:t>
      </w:r>
    </w:p>
    <w:p w:rsidR="00CB1796" w:rsidRDefault="002D2B9D" w:rsidP="0009332B">
      <w:pPr>
        <w:ind w:firstLine="420"/>
        <w:jc w:val="left"/>
        <w:rPr>
          <w:sz w:val="24"/>
        </w:rPr>
      </w:pPr>
      <w:r>
        <w:rPr>
          <w:rFonts w:hint="eastAsia"/>
          <w:sz w:val="24"/>
        </w:rPr>
        <w:t>如果</w:t>
      </w:r>
      <w:r>
        <w:rPr>
          <w:rFonts w:hint="eastAsia"/>
          <w:sz w:val="24"/>
        </w:rPr>
        <w:t xml:space="preserve">      </w:t>
      </w:r>
      <w:r>
        <w:rPr>
          <w:rFonts w:hint="eastAsia"/>
          <w:sz w:val="24"/>
        </w:rPr>
        <w:t>，</w:t>
      </w:r>
      <w:r>
        <w:rPr>
          <w:rFonts w:hint="eastAsia"/>
          <w:sz w:val="24"/>
        </w:rPr>
        <w:t>k = 1..3</w:t>
      </w:r>
      <w:r>
        <w:rPr>
          <w:rFonts w:hint="eastAsia"/>
          <w:sz w:val="24"/>
        </w:rPr>
        <w:t>，继电器</w:t>
      </w:r>
      <w:r>
        <w:rPr>
          <w:rFonts w:hint="eastAsia"/>
          <w:sz w:val="24"/>
        </w:rPr>
        <w:t>1</w:t>
      </w:r>
      <w:r>
        <w:rPr>
          <w:rFonts w:hint="eastAsia"/>
          <w:sz w:val="24"/>
        </w:rPr>
        <w:t>拥有</w:t>
      </w:r>
      <w:r>
        <w:rPr>
          <w:rFonts w:hint="eastAsia"/>
          <w:sz w:val="24"/>
        </w:rPr>
        <w:t>4</w:t>
      </w:r>
      <w:r>
        <w:rPr>
          <w:rFonts w:hint="eastAsia"/>
          <w:sz w:val="24"/>
        </w:rPr>
        <w:t>个中最小</w:t>
      </w:r>
      <w:r>
        <w:rPr>
          <w:rFonts w:hint="eastAsia"/>
          <w:sz w:val="24"/>
        </w:rPr>
        <w:t>CSR</w:t>
      </w:r>
      <w:r>
        <w:rPr>
          <w:rFonts w:hint="eastAsia"/>
          <w:sz w:val="24"/>
        </w:rPr>
        <w:t>的信号强度，只需要满足第</w:t>
      </w:r>
      <w:r>
        <w:rPr>
          <w:rFonts w:hint="eastAsia"/>
          <w:sz w:val="24"/>
        </w:rPr>
        <w:t>3.1</w:t>
      </w:r>
      <w:r>
        <w:rPr>
          <w:rFonts w:hint="eastAsia"/>
          <w:sz w:val="24"/>
        </w:rPr>
        <w:t>条的约束。因此，我们可以通过设</w:t>
      </w:r>
      <w:proofErr w:type="gramStart"/>
      <w:r>
        <w:rPr>
          <w:rFonts w:hint="eastAsia"/>
          <w:sz w:val="24"/>
        </w:rPr>
        <w:t>零设置</w:t>
      </w:r>
      <w:proofErr w:type="gramEnd"/>
      <w:r>
        <w:rPr>
          <w:rFonts w:hint="eastAsia"/>
          <w:sz w:val="24"/>
        </w:rPr>
        <w:t>其他因素表，这意</w:t>
      </w:r>
      <w:r>
        <w:rPr>
          <w:rFonts w:hint="eastAsia"/>
          <w:sz w:val="24"/>
        </w:rPr>
        <w:t>味着放弃这些限制。</w:t>
      </w:r>
      <w:r>
        <w:rPr>
          <w:rFonts w:hint="eastAsia"/>
          <w:sz w:val="24"/>
        </w:rPr>
        <w:t xml:space="preserve"> </w:t>
      </w:r>
    </w:p>
    <w:p w:rsidR="00CB1796" w:rsidRDefault="002D2B9D" w:rsidP="0009332B">
      <w:pPr>
        <w:ind w:firstLine="420"/>
        <w:jc w:val="left"/>
        <w:rPr>
          <w:sz w:val="24"/>
        </w:rPr>
      </w:pPr>
      <w:r>
        <w:rPr>
          <w:rFonts w:hint="eastAsia"/>
          <w:sz w:val="24"/>
        </w:rPr>
        <w:t>如果</w:t>
      </w:r>
      <w:r>
        <w:rPr>
          <w:rFonts w:hint="eastAsia"/>
          <w:sz w:val="24"/>
        </w:rPr>
        <w:t xml:space="preserve">    </w:t>
      </w:r>
      <w:r>
        <w:rPr>
          <w:rFonts w:hint="eastAsia"/>
          <w:sz w:val="24"/>
        </w:rPr>
        <w:t>，</w:t>
      </w:r>
      <w:r>
        <w:rPr>
          <w:rFonts w:hint="eastAsia"/>
          <w:sz w:val="24"/>
        </w:rPr>
        <w:t>k = 1..3</w:t>
      </w:r>
      <w:r>
        <w:rPr>
          <w:rFonts w:hint="eastAsia"/>
          <w:sz w:val="24"/>
        </w:rPr>
        <w:t>，并且</w:t>
      </w:r>
      <w:r>
        <w:rPr>
          <w:rFonts w:hint="eastAsia"/>
          <w:sz w:val="24"/>
        </w:rPr>
        <w:t xml:space="preserve">   </w:t>
      </w:r>
      <w:r>
        <w:rPr>
          <w:rFonts w:hint="eastAsia"/>
          <w:sz w:val="24"/>
        </w:rPr>
        <w:t>需要满足的约束。可以忽略的约束。</w:t>
      </w:r>
      <w:r>
        <w:rPr>
          <w:rFonts w:hint="eastAsia"/>
          <w:sz w:val="24"/>
        </w:rPr>
        <w:t xml:space="preserve"> </w:t>
      </w:r>
    </w:p>
    <w:p w:rsidR="00CB1796" w:rsidRDefault="002D2B9D" w:rsidP="0009332B">
      <w:pPr>
        <w:ind w:firstLine="420"/>
        <w:jc w:val="left"/>
        <w:rPr>
          <w:sz w:val="24"/>
        </w:rPr>
      </w:pPr>
      <w:r>
        <w:rPr>
          <w:rFonts w:hint="eastAsia"/>
          <w:sz w:val="24"/>
        </w:rPr>
        <w:t>如果</w:t>
      </w:r>
      <w:r>
        <w:rPr>
          <w:rFonts w:hint="eastAsia"/>
          <w:sz w:val="24"/>
        </w:rPr>
        <w:t xml:space="preserve">    </w:t>
      </w:r>
      <w:r>
        <w:rPr>
          <w:rFonts w:hint="eastAsia"/>
          <w:sz w:val="24"/>
        </w:rPr>
        <w:t>，</w:t>
      </w:r>
      <w:r>
        <w:rPr>
          <w:rFonts w:hint="eastAsia"/>
          <w:sz w:val="24"/>
        </w:rPr>
        <w:t>k = 1..3</w:t>
      </w:r>
      <w:r>
        <w:rPr>
          <w:rFonts w:hint="eastAsia"/>
          <w:sz w:val="24"/>
        </w:rPr>
        <w:t>，四个限制要求均需要考虑。</w:t>
      </w:r>
    </w:p>
    <w:p w:rsidR="00CB1796" w:rsidRDefault="002D2B9D">
      <w:pPr>
        <w:jc w:val="center"/>
        <w:rPr>
          <w:rFonts w:hint="eastAsia"/>
        </w:rPr>
      </w:pPr>
      <w:r>
        <w:rPr>
          <w:noProof/>
        </w:rPr>
        <w:drawing>
          <wp:inline distT="0" distB="0" distL="0" distR="0">
            <wp:extent cx="2907030" cy="2760980"/>
            <wp:effectExtent l="0" t="0" r="381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19087" cy="2772790"/>
                    </a:xfrm>
                    <a:prstGeom prst="rect">
                      <a:avLst/>
                    </a:prstGeom>
                  </pic:spPr>
                </pic:pic>
              </a:graphicData>
            </a:graphic>
          </wp:inline>
        </w:drawing>
      </w:r>
    </w:p>
    <w:p w:rsidR="00AE1EF5" w:rsidRDefault="00AE1EF5">
      <w:pPr>
        <w:jc w:val="center"/>
      </w:pPr>
      <w:r>
        <w:rPr>
          <w:rFonts w:hint="eastAsia"/>
        </w:rPr>
        <w:t>图</w:t>
      </w:r>
      <w:r>
        <w:rPr>
          <w:rFonts w:hint="eastAsia"/>
        </w:rPr>
        <w:t>3</w:t>
      </w:r>
      <w:proofErr w:type="gramStart"/>
      <w:r w:rsidRPr="00AE1EF5">
        <w:t>一</w:t>
      </w:r>
      <w:proofErr w:type="gramEnd"/>
      <w:r w:rsidRPr="00AE1EF5">
        <w:t>种几何分区单元的方法</w:t>
      </w:r>
    </w:p>
    <w:p w:rsidR="00CB1796" w:rsidRDefault="002D2B9D">
      <w:pPr>
        <w:pStyle w:val="2"/>
        <w:rPr>
          <w:sz w:val="30"/>
          <w:szCs w:val="30"/>
        </w:rPr>
      </w:pPr>
      <w:r>
        <w:rPr>
          <w:rFonts w:hint="eastAsia"/>
          <w:sz w:val="30"/>
          <w:szCs w:val="30"/>
        </w:rPr>
        <w:t>3.3</w:t>
      </w:r>
      <w:r w:rsidR="00FB38A4">
        <w:rPr>
          <w:rFonts w:hint="eastAsia"/>
          <w:sz w:val="30"/>
          <w:szCs w:val="30"/>
        </w:rPr>
        <w:t xml:space="preserve"> </w:t>
      </w:r>
      <w:r>
        <w:rPr>
          <w:rFonts w:hint="eastAsia"/>
          <w:sz w:val="30"/>
          <w:szCs w:val="30"/>
        </w:rPr>
        <w:t>移动偏移</w:t>
      </w:r>
    </w:p>
    <w:p w:rsidR="00CB1796" w:rsidRDefault="002D2B9D" w:rsidP="0009332B">
      <w:pPr>
        <w:ind w:firstLine="420"/>
        <w:jc w:val="left"/>
        <w:rPr>
          <w:sz w:val="24"/>
        </w:rPr>
      </w:pPr>
      <w:r>
        <w:rPr>
          <w:rFonts w:hint="eastAsia"/>
          <w:sz w:val="24"/>
        </w:rPr>
        <w:t>因为继电器将随火车在轨道上高速移动，继电器</w:t>
      </w:r>
      <w:r>
        <w:rPr>
          <w:rFonts w:hint="eastAsia"/>
          <w:sz w:val="24"/>
        </w:rPr>
        <w:t>I</w:t>
      </w:r>
      <w:r>
        <w:rPr>
          <w:rFonts w:hint="eastAsia"/>
          <w:sz w:val="24"/>
        </w:rPr>
        <w:t>的接收功率？也会在</w:t>
      </w:r>
      <w:r>
        <w:rPr>
          <w:rFonts w:hint="eastAsia"/>
          <w:sz w:val="24"/>
        </w:rPr>
        <w:t>E-MBMS</w:t>
      </w:r>
      <w:r>
        <w:rPr>
          <w:rFonts w:hint="eastAsia"/>
          <w:sz w:val="24"/>
        </w:rPr>
        <w:t>的服务过程中变化。这是由于抖动或信号的电平变化。为了减小列车流动性造成的上行通信和发射机的功率计算，我们定义了一个移动偏移量：</w:t>
      </w:r>
    </w:p>
    <w:p w:rsidR="00CB1796" w:rsidRDefault="002D2B9D">
      <w:pPr>
        <w:jc w:val="left"/>
        <w:rPr>
          <w:sz w:val="24"/>
        </w:rPr>
      </w:pPr>
      <w:r>
        <w:rPr>
          <w:rFonts w:hint="eastAsia"/>
          <w:sz w:val="24"/>
        </w:rPr>
        <w:t>当接收到的功率变化在时间</w:t>
      </w:r>
      <w:r>
        <w:rPr>
          <w:rFonts w:hint="eastAsia"/>
          <w:sz w:val="24"/>
        </w:rPr>
        <w:t>t</w:t>
      </w:r>
      <w:r>
        <w:rPr>
          <w:rFonts w:hint="eastAsia"/>
          <w:sz w:val="24"/>
        </w:rPr>
        <w:t>以内时，很容易定义一个新的阈值：</w:t>
      </w:r>
      <w:r>
        <w:rPr>
          <w:rFonts w:hint="eastAsia"/>
          <w:sz w:val="24"/>
        </w:rPr>
        <w:t xml:space="preserve"> </w:t>
      </w:r>
    </w:p>
    <w:p w:rsidR="00CB1796" w:rsidRDefault="002D2B9D">
      <w:pPr>
        <w:jc w:val="left"/>
        <w:rPr>
          <w:sz w:val="24"/>
        </w:rPr>
      </w:pPr>
      <w:r>
        <w:rPr>
          <w:rFonts w:hint="eastAsia"/>
          <w:sz w:val="24"/>
        </w:rPr>
        <w:t>这和下列公式一致：</w:t>
      </w:r>
    </w:p>
    <w:p w:rsidR="00CB1796" w:rsidRDefault="002D2B9D" w:rsidP="0009332B">
      <w:pPr>
        <w:ind w:firstLine="420"/>
        <w:jc w:val="left"/>
        <w:rPr>
          <w:sz w:val="24"/>
        </w:rPr>
      </w:pPr>
      <w:proofErr w:type="gramStart"/>
      <w:r>
        <w:rPr>
          <w:rFonts w:hint="eastAsia"/>
          <w:sz w:val="24"/>
        </w:rPr>
        <w:t>基于第</w:t>
      </w:r>
      <w:r>
        <w:rPr>
          <w:rFonts w:hint="eastAsia"/>
          <w:sz w:val="24"/>
        </w:rPr>
        <w:t>3</w:t>
      </w:r>
      <w:proofErr w:type="gramEnd"/>
      <w:r>
        <w:rPr>
          <w:rFonts w:hint="eastAsia"/>
          <w:sz w:val="24"/>
        </w:rPr>
        <w:t>.2</w:t>
      </w:r>
      <w:r>
        <w:rPr>
          <w:rFonts w:hint="eastAsia"/>
          <w:sz w:val="24"/>
        </w:rPr>
        <w:t>条假设，继电器</w:t>
      </w:r>
      <w:r>
        <w:rPr>
          <w:rFonts w:hint="eastAsia"/>
          <w:sz w:val="24"/>
        </w:rPr>
        <w:t>i</w:t>
      </w:r>
      <w:r>
        <w:rPr>
          <w:rFonts w:hint="eastAsia"/>
          <w:sz w:val="24"/>
        </w:rPr>
        <w:t>可以从</w:t>
      </w:r>
      <w:proofErr w:type="spellStart"/>
      <w:r>
        <w:rPr>
          <w:rFonts w:hint="eastAsia"/>
          <w:sz w:val="24"/>
        </w:rPr>
        <w:t>eNodeB</w:t>
      </w:r>
      <w:proofErr w:type="spellEnd"/>
      <w:r>
        <w:rPr>
          <w:rFonts w:hint="eastAsia"/>
          <w:sz w:val="24"/>
        </w:rPr>
        <w:t xml:space="preserve"> k</w:t>
      </w:r>
      <w:r>
        <w:rPr>
          <w:rFonts w:hint="eastAsia"/>
          <w:sz w:val="24"/>
        </w:rPr>
        <w:t>中得到并且发射</w:t>
      </w:r>
      <w:r>
        <w:rPr>
          <w:rFonts w:hint="eastAsia"/>
          <w:sz w:val="24"/>
        </w:rPr>
        <w:t>CSR</w:t>
      </w:r>
      <w:r>
        <w:rPr>
          <w:rFonts w:hint="eastAsia"/>
          <w:sz w:val="24"/>
        </w:rPr>
        <w:t>信号计算报告当接收频率高于？时。我们建立了一组，在其中每一个继电器</w:t>
      </w:r>
      <w:r>
        <w:rPr>
          <w:rFonts w:hint="eastAsia"/>
          <w:sz w:val="24"/>
        </w:rPr>
        <w:t>I</w:t>
      </w:r>
      <w:r>
        <w:rPr>
          <w:rFonts w:hint="eastAsia"/>
          <w:sz w:val="24"/>
        </w:rPr>
        <w:t>可以保证：</w:t>
      </w:r>
    </w:p>
    <w:p w:rsidR="00CB1796" w:rsidRDefault="002D2B9D">
      <w:pPr>
        <w:jc w:val="left"/>
        <w:rPr>
          <w:sz w:val="24"/>
        </w:rPr>
      </w:pPr>
      <w:r>
        <w:rPr>
          <w:rFonts w:hint="eastAsia"/>
          <w:sz w:val="24"/>
        </w:rPr>
        <w:t>然后我们得到：</w:t>
      </w:r>
    </w:p>
    <w:p w:rsidR="00CB1796" w:rsidRDefault="002D2B9D">
      <w:pPr>
        <w:ind w:firstLine="420"/>
        <w:jc w:val="left"/>
        <w:rPr>
          <w:sz w:val="24"/>
        </w:rPr>
      </w:pPr>
      <w:r>
        <w:rPr>
          <w:rFonts w:hint="eastAsia"/>
          <w:sz w:val="24"/>
        </w:rPr>
        <w:t>现在我们有了新的动态服务阈值，而这仅仅通过继电器</w:t>
      </w:r>
      <w:r>
        <w:rPr>
          <w:rFonts w:hint="eastAsia"/>
          <w:sz w:val="24"/>
        </w:rPr>
        <w:t>I</w:t>
      </w:r>
      <w:r>
        <w:rPr>
          <w:rFonts w:hint="eastAsia"/>
          <w:sz w:val="24"/>
        </w:rPr>
        <w:t>决定。组可以很容易通过</w:t>
      </w:r>
      <w:proofErr w:type="spellStart"/>
      <w:r>
        <w:rPr>
          <w:rFonts w:hint="eastAsia"/>
          <w:sz w:val="24"/>
        </w:rPr>
        <w:t>eNodeB</w:t>
      </w:r>
      <w:proofErr w:type="spellEnd"/>
      <w:r>
        <w:rPr>
          <w:rFonts w:hint="eastAsia"/>
          <w:sz w:val="24"/>
        </w:rPr>
        <w:t>得到并且送给</w:t>
      </w:r>
      <w:r>
        <w:rPr>
          <w:rFonts w:hint="eastAsia"/>
          <w:sz w:val="24"/>
        </w:rPr>
        <w:t>MCE</w:t>
      </w:r>
      <w:r>
        <w:rPr>
          <w:rFonts w:hint="eastAsia"/>
          <w:sz w:val="24"/>
        </w:rPr>
        <w:t>。</w:t>
      </w:r>
    </w:p>
    <w:p w:rsidR="00CB1796" w:rsidRDefault="002D2B9D">
      <w:pPr>
        <w:jc w:val="left"/>
        <w:rPr>
          <w:sz w:val="24"/>
        </w:rPr>
      </w:pPr>
      <w:r>
        <w:rPr>
          <w:rFonts w:hint="eastAsia"/>
          <w:sz w:val="24"/>
        </w:rPr>
        <w:t>因此，如果？差异小于？，继电器</w:t>
      </w:r>
      <w:r>
        <w:rPr>
          <w:rFonts w:hint="eastAsia"/>
          <w:sz w:val="24"/>
        </w:rPr>
        <w:t>I</w:t>
      </w:r>
      <w:r>
        <w:rPr>
          <w:rFonts w:hint="eastAsia"/>
          <w:sz w:val="24"/>
        </w:rPr>
        <w:t>将不会向</w:t>
      </w:r>
      <w:proofErr w:type="spellStart"/>
      <w:r>
        <w:rPr>
          <w:rFonts w:hint="eastAsia"/>
          <w:sz w:val="24"/>
        </w:rPr>
        <w:t>eNodeB</w:t>
      </w:r>
      <w:proofErr w:type="spellEnd"/>
      <w:r>
        <w:rPr>
          <w:rFonts w:hint="eastAsia"/>
          <w:sz w:val="24"/>
        </w:rPr>
        <w:t>发射测量报告。并且我们可以得到算法</w:t>
      </w:r>
      <w:r>
        <w:rPr>
          <w:rFonts w:hint="eastAsia"/>
          <w:sz w:val="24"/>
        </w:rPr>
        <w:t>1</w:t>
      </w:r>
      <w:r>
        <w:rPr>
          <w:rFonts w:hint="eastAsia"/>
          <w:sz w:val="24"/>
        </w:rPr>
        <w:t>：</w:t>
      </w:r>
    </w:p>
    <w:p w:rsidR="00CB1796" w:rsidRDefault="002D2B9D">
      <w:pPr>
        <w:pStyle w:val="2"/>
        <w:rPr>
          <w:sz w:val="30"/>
          <w:szCs w:val="30"/>
        </w:rPr>
      </w:pPr>
      <w:r>
        <w:rPr>
          <w:rFonts w:hint="eastAsia"/>
          <w:sz w:val="30"/>
          <w:szCs w:val="30"/>
        </w:rPr>
        <w:t>3.4 .E=-MBMS</w:t>
      </w:r>
      <w:r>
        <w:rPr>
          <w:rFonts w:hint="eastAsia"/>
          <w:sz w:val="30"/>
          <w:szCs w:val="30"/>
        </w:rPr>
        <w:t>传输功率的计算</w:t>
      </w:r>
    </w:p>
    <w:p w:rsidR="00CB1796" w:rsidRDefault="002D2B9D">
      <w:pPr>
        <w:adjustRightInd w:val="0"/>
        <w:snapToGrid w:val="0"/>
        <w:ind w:firstLine="420"/>
        <w:rPr>
          <w:sz w:val="24"/>
        </w:rPr>
      </w:pPr>
      <w:r>
        <w:rPr>
          <w:rFonts w:hint="eastAsia"/>
          <w:sz w:val="24"/>
        </w:rPr>
        <w:t>当</w:t>
      </w:r>
      <w:r>
        <w:rPr>
          <w:rFonts w:hint="eastAsia"/>
          <w:sz w:val="24"/>
        </w:rPr>
        <w:t>MCE</w:t>
      </w:r>
      <w:r>
        <w:rPr>
          <w:rFonts w:hint="eastAsia"/>
          <w:sz w:val="24"/>
        </w:rPr>
        <w:t>从特殊几何组</w:t>
      </w:r>
      <w:r>
        <w:rPr>
          <w:rFonts w:hint="eastAsia"/>
          <w:sz w:val="24"/>
        </w:rPr>
        <w:t xml:space="preserve">v </w:t>
      </w:r>
      <w:proofErr w:type="spellStart"/>
      <w:r>
        <w:rPr>
          <w:rFonts w:hint="eastAsia"/>
          <w:sz w:val="24"/>
        </w:rPr>
        <w:t>eNodeB</w:t>
      </w:r>
      <w:proofErr w:type="spellEnd"/>
      <w:r>
        <w:rPr>
          <w:rFonts w:hint="eastAsia"/>
          <w:sz w:val="24"/>
        </w:rPr>
        <w:t xml:space="preserve"> k</w:t>
      </w:r>
      <w:r>
        <w:rPr>
          <w:rFonts w:hint="eastAsia"/>
          <w:sz w:val="24"/>
        </w:rPr>
        <w:t>中接收测量信息时，</w:t>
      </w:r>
      <w:r>
        <w:rPr>
          <w:rFonts w:hint="eastAsia"/>
          <w:sz w:val="24"/>
        </w:rPr>
        <w:t>3.1</w:t>
      </w:r>
      <w:r>
        <w:rPr>
          <w:rFonts w:hint="eastAsia"/>
          <w:sz w:val="24"/>
        </w:rPr>
        <w:t>中的系统模型将更新来解决下列的</w:t>
      </w:r>
      <w:r>
        <w:rPr>
          <w:rFonts w:hint="eastAsia"/>
          <w:sz w:val="24"/>
        </w:rPr>
        <w:t>t</w:t>
      </w:r>
      <w:r>
        <w:rPr>
          <w:rFonts w:hint="eastAsia"/>
          <w:sz w:val="24"/>
        </w:rPr>
        <w:t>时刻的约束：</w:t>
      </w:r>
    </w:p>
    <w:p w:rsidR="00CB1796" w:rsidRDefault="002D2B9D">
      <w:pPr>
        <w:adjustRightInd w:val="0"/>
        <w:snapToGrid w:val="0"/>
        <w:ind w:firstLine="420"/>
        <w:rPr>
          <w:sz w:val="24"/>
        </w:rPr>
      </w:pPr>
      <w:r>
        <w:rPr>
          <w:rFonts w:hint="eastAsia"/>
          <w:sz w:val="24"/>
        </w:rPr>
        <w:lastRenderedPageBreak/>
        <w:t>目标问题转化为了优化问题。将目标转换为优化问题。许多</w:t>
      </w:r>
      <w:r>
        <w:rPr>
          <w:rFonts w:hint="eastAsia"/>
          <w:sz w:val="24"/>
        </w:rPr>
        <w:t>LP</w:t>
      </w:r>
      <w:r>
        <w:rPr>
          <w:rFonts w:hint="eastAsia"/>
          <w:sz w:val="24"/>
        </w:rPr>
        <w:t>算法可以得到优化的发射功率。在几何方面，优化问题的可行域是由一个有界凸多面体构成的约束条件。目标函数的最小点是这个多面体的极值点或顶点。如上所述，由于有一个有限数量的极值点，这个问题可以使用线性规划解决，如单纯形算法或有限计算的拉格朗日函数。</w:t>
      </w:r>
    </w:p>
    <w:p w:rsidR="00CB1796" w:rsidRDefault="00DF2657">
      <w:pPr>
        <w:pStyle w:val="1"/>
        <w:rPr>
          <w:sz w:val="32"/>
          <w:szCs w:val="32"/>
        </w:rPr>
      </w:pPr>
      <w:r>
        <w:rPr>
          <w:rFonts w:hint="eastAsia"/>
          <w:sz w:val="32"/>
          <w:szCs w:val="32"/>
        </w:rPr>
        <w:t xml:space="preserve">4 </w:t>
      </w:r>
      <w:r w:rsidR="002D2B9D">
        <w:rPr>
          <w:rFonts w:hint="eastAsia"/>
          <w:sz w:val="32"/>
          <w:szCs w:val="32"/>
        </w:rPr>
        <w:t>仿真结果</w:t>
      </w:r>
    </w:p>
    <w:p w:rsidR="00CB1796" w:rsidRDefault="002D2B9D">
      <w:pPr>
        <w:ind w:firstLine="420"/>
        <w:rPr>
          <w:sz w:val="24"/>
        </w:rPr>
      </w:pPr>
      <w:r>
        <w:rPr>
          <w:rFonts w:hint="eastAsia"/>
          <w:sz w:val="24"/>
        </w:rPr>
        <w:t>在这一节中，我们模拟了提出的功率控制策略在蜂窝铁路通信网络的多播服务的节能效果。我们采用了真正的铁路部署方案和数据作为模拟输入。</w:t>
      </w:r>
      <w:r>
        <w:rPr>
          <w:sz w:val="24"/>
        </w:rPr>
        <w:t>在图</w:t>
      </w:r>
      <w:r>
        <w:rPr>
          <w:sz w:val="24"/>
        </w:rPr>
        <w:t> 4</w:t>
      </w:r>
      <w:r>
        <w:rPr>
          <w:rFonts w:hint="eastAsia"/>
          <w:sz w:val="24"/>
        </w:rPr>
        <w:t>-1</w:t>
      </w:r>
      <w:r>
        <w:rPr>
          <w:sz w:val="24"/>
        </w:rPr>
        <w:t>中，我们设置铁路轨道</w:t>
      </w:r>
      <w:r>
        <w:rPr>
          <w:sz w:val="24"/>
        </w:rPr>
        <w:t> A </w:t>
      </w:r>
      <w:r>
        <w:rPr>
          <w:sz w:val="24"/>
        </w:rPr>
        <w:t>和</w:t>
      </w:r>
      <w:r>
        <w:rPr>
          <w:sz w:val="24"/>
        </w:rPr>
        <w:t> B </w:t>
      </w:r>
      <w:r>
        <w:rPr>
          <w:rFonts w:hint="eastAsia"/>
          <w:sz w:val="24"/>
        </w:rPr>
        <w:t>之间的距离</w:t>
      </w:r>
      <w:r>
        <w:rPr>
          <w:sz w:val="24"/>
        </w:rPr>
        <w:t>为</w:t>
      </w:r>
      <w:r>
        <w:rPr>
          <w:sz w:val="24"/>
        </w:rPr>
        <w:t xml:space="preserve"> 10 </w:t>
      </w:r>
      <w:r>
        <w:rPr>
          <w:sz w:val="24"/>
        </w:rPr>
        <w:t>公</w:t>
      </w:r>
      <w:r>
        <w:rPr>
          <w:sz w:val="24"/>
        </w:rPr>
        <w:t>里</w:t>
      </w:r>
      <w:r>
        <w:rPr>
          <w:rFonts w:hint="eastAsia"/>
          <w:sz w:val="24"/>
        </w:rPr>
        <w:t>，</w:t>
      </w:r>
      <w:r>
        <w:rPr>
          <w:rFonts w:hint="eastAsia"/>
          <w:sz w:val="24"/>
        </w:rPr>
        <w:t>并且</w:t>
      </w:r>
      <w:r>
        <w:rPr>
          <w:sz w:val="24"/>
        </w:rPr>
        <w:t>单元格</w:t>
      </w:r>
      <w:r>
        <w:rPr>
          <w:sz w:val="24"/>
        </w:rPr>
        <w:t> A </w:t>
      </w:r>
      <w:r>
        <w:rPr>
          <w:sz w:val="24"/>
        </w:rPr>
        <w:t>和</w:t>
      </w:r>
      <w:r>
        <w:rPr>
          <w:sz w:val="24"/>
        </w:rPr>
        <w:t> B </w:t>
      </w:r>
      <w:r>
        <w:rPr>
          <w:sz w:val="24"/>
        </w:rPr>
        <w:t>有良好的</w:t>
      </w:r>
      <w:r>
        <w:rPr>
          <w:sz w:val="24"/>
        </w:rPr>
        <w:t>MBSFN </w:t>
      </w:r>
      <w:r>
        <w:rPr>
          <w:sz w:val="24"/>
        </w:rPr>
        <w:t>服务</w:t>
      </w:r>
      <w:r>
        <w:rPr>
          <w:rFonts w:hint="eastAsia"/>
          <w:sz w:val="24"/>
        </w:rPr>
        <w:t>覆盖</w:t>
      </w:r>
      <w:r>
        <w:rPr>
          <w:sz w:val="24"/>
        </w:rPr>
        <w:t>。不同的列车可以在两个不同方向的双向铁路轨道上运行。为处理我们的模拟，我们在城市地区，为每个</w:t>
      </w:r>
      <w:r>
        <w:rPr>
          <w:sz w:val="24"/>
        </w:rPr>
        <w:t>UE</w:t>
      </w:r>
      <w:r>
        <w:rPr>
          <w:sz w:val="24"/>
        </w:rPr>
        <w:t>模拟接收光功率</w:t>
      </w:r>
      <w:r>
        <w:rPr>
          <w:rFonts w:hint="eastAsia"/>
          <w:sz w:val="24"/>
        </w:rPr>
        <w:t>在时间</w:t>
      </w:r>
      <w:r>
        <w:rPr>
          <w:rFonts w:hint="eastAsia"/>
          <w:sz w:val="24"/>
        </w:rPr>
        <w:t>t</w:t>
      </w:r>
      <w:r>
        <w:rPr>
          <w:rFonts w:hint="eastAsia"/>
          <w:sz w:val="24"/>
        </w:rPr>
        <w:t>上</w:t>
      </w:r>
      <w:r>
        <w:rPr>
          <w:sz w:val="24"/>
        </w:rPr>
        <w:t>选择</w:t>
      </w:r>
      <w:proofErr w:type="spellStart"/>
      <w:r>
        <w:rPr>
          <w:rFonts w:ascii="Times New Roman" w:hAnsi="Times New Roman" w:cs="Times New Roman"/>
          <w:sz w:val="24"/>
        </w:rPr>
        <w:t>Hata</w:t>
      </w:r>
      <w:proofErr w:type="spellEnd"/>
      <w:r>
        <w:rPr>
          <w:sz w:val="24"/>
        </w:rPr>
        <w:t>模型</w:t>
      </w:r>
      <w:r>
        <w:rPr>
          <w:sz w:val="24"/>
        </w:rPr>
        <w:t xml:space="preserve"> [31] </w:t>
      </w:r>
      <w:r>
        <w:rPr>
          <w:rFonts w:hint="eastAsia"/>
          <w:sz w:val="24"/>
        </w:rPr>
        <w:t>。</w:t>
      </w:r>
      <w:proofErr w:type="spellStart"/>
      <w:r>
        <w:rPr>
          <w:rFonts w:ascii="Times New Roman" w:hAnsi="Times New Roman" w:cs="Times New Roman"/>
          <w:sz w:val="24"/>
        </w:rPr>
        <w:t>Hata</w:t>
      </w:r>
      <w:proofErr w:type="spellEnd"/>
      <w:r>
        <w:rPr>
          <w:sz w:val="24"/>
        </w:rPr>
        <w:t>模型是最广泛使用的在无线通信领域的</w:t>
      </w:r>
      <w:r>
        <w:rPr>
          <w:rFonts w:hint="eastAsia"/>
          <w:sz w:val="24"/>
        </w:rPr>
        <w:t>单元</w:t>
      </w:r>
      <w:r>
        <w:rPr>
          <w:sz w:val="24"/>
        </w:rPr>
        <w:t>传输模型的无线电频率传播预测单元格。可以用以下的方程，</w:t>
      </w:r>
      <w:r>
        <w:rPr>
          <w:rFonts w:hint="eastAsia"/>
          <w:sz w:val="24"/>
        </w:rPr>
        <w:t>其中</w:t>
      </w:r>
      <w:r>
        <w:rPr>
          <w:sz w:val="24"/>
        </w:rPr>
        <w:t>频率</w:t>
      </w:r>
      <w:r>
        <w:rPr>
          <w:sz w:val="24"/>
        </w:rPr>
        <w:t> f </w:t>
      </w:r>
      <w:r>
        <w:rPr>
          <w:sz w:val="24"/>
        </w:rPr>
        <w:t>表示路径损耗</w:t>
      </w:r>
      <w:r>
        <w:rPr>
          <w:rFonts w:hint="eastAsia"/>
          <w:sz w:val="24"/>
        </w:rPr>
        <w:t>，</w:t>
      </w:r>
      <w:r>
        <w:rPr>
          <w:sz w:val="24"/>
        </w:rPr>
        <w:t> L = 2000 MHz</w:t>
      </w:r>
      <w:r>
        <w:rPr>
          <w:sz w:val="24"/>
        </w:rPr>
        <w:t>，</w:t>
      </w:r>
      <w:proofErr w:type="spellStart"/>
      <w:r>
        <w:rPr>
          <w:sz w:val="24"/>
        </w:rPr>
        <w:t>Hb</w:t>
      </w:r>
      <w:proofErr w:type="spellEnd"/>
      <w:r>
        <w:rPr>
          <w:sz w:val="24"/>
        </w:rPr>
        <w:t> </w:t>
      </w:r>
      <w:r>
        <w:rPr>
          <w:sz w:val="24"/>
        </w:rPr>
        <w:t>和</w:t>
      </w:r>
      <w:r>
        <w:rPr>
          <w:sz w:val="24"/>
        </w:rPr>
        <w:t> </w:t>
      </w:r>
      <w:proofErr w:type="spellStart"/>
      <w:r>
        <w:rPr>
          <w:sz w:val="24"/>
        </w:rPr>
        <w:t>Hm</w:t>
      </w:r>
      <w:proofErr w:type="spellEnd"/>
      <w:r>
        <w:rPr>
          <w:sz w:val="24"/>
        </w:rPr>
        <w:t> </w:t>
      </w:r>
      <w:r>
        <w:rPr>
          <w:sz w:val="24"/>
        </w:rPr>
        <w:t>是基站和中继天线在火车的高度。</w:t>
      </w:r>
    </w:p>
    <w:p w:rsidR="00CB1796" w:rsidRDefault="002D2B9D">
      <w:pPr>
        <w:ind w:firstLine="420"/>
        <w:rPr>
          <w:rFonts w:hint="eastAsia"/>
          <w:sz w:val="24"/>
        </w:rPr>
      </w:pPr>
      <w:r>
        <w:rPr>
          <w:rFonts w:hint="eastAsia"/>
          <w:sz w:val="24"/>
        </w:rPr>
        <w:t>更多参数可在表</w:t>
      </w:r>
      <w:r>
        <w:rPr>
          <w:rFonts w:hint="eastAsia"/>
          <w:sz w:val="24"/>
        </w:rPr>
        <w:t>1</w:t>
      </w:r>
      <w:r>
        <w:rPr>
          <w:rFonts w:hint="eastAsia"/>
          <w:sz w:val="24"/>
        </w:rPr>
        <w:t>中找到。首先，我们建立了仿真场景，两列火车预定双向两位点，每个基站将从火车上的继电器采</w:t>
      </w:r>
      <w:r>
        <w:rPr>
          <w:rFonts w:hint="eastAsia"/>
          <w:sz w:val="24"/>
        </w:rPr>
        <w:t>集测量报告。如果接收功率的变化超过，</w:t>
      </w:r>
      <w:r>
        <w:rPr>
          <w:rFonts w:hint="eastAsia"/>
          <w:sz w:val="24"/>
        </w:rPr>
        <w:t>BS</w:t>
      </w:r>
      <w:r>
        <w:rPr>
          <w:rFonts w:hint="eastAsia"/>
          <w:sz w:val="24"/>
        </w:rPr>
        <w:t>将收集继电器的测量信息发送到</w:t>
      </w:r>
      <w:r>
        <w:rPr>
          <w:rFonts w:hint="eastAsia"/>
          <w:sz w:val="24"/>
        </w:rPr>
        <w:t>MCE</w:t>
      </w:r>
      <w:r>
        <w:rPr>
          <w:rFonts w:hint="eastAsia"/>
          <w:sz w:val="24"/>
        </w:rPr>
        <w:t>来完成功率控制的解决方案。在</w:t>
      </w:r>
      <w:r>
        <w:rPr>
          <w:rFonts w:hint="eastAsia"/>
          <w:sz w:val="24"/>
        </w:rPr>
        <w:t>MCE</w:t>
      </w:r>
      <w:r>
        <w:rPr>
          <w:rFonts w:hint="eastAsia"/>
          <w:sz w:val="24"/>
        </w:rPr>
        <w:t>，单纯形算法选择计算在时间</w:t>
      </w:r>
      <w:r>
        <w:rPr>
          <w:rFonts w:hint="eastAsia"/>
          <w:sz w:val="24"/>
        </w:rPr>
        <w:t>t</w:t>
      </w:r>
      <w:r>
        <w:rPr>
          <w:rFonts w:hint="eastAsia"/>
          <w:sz w:val="24"/>
        </w:rPr>
        <w:t>的每个基站的发射功率。在下一节中我们将探讨两个特定的边缘单元和中央单元的功率控制的能力，然后显示不同的接收功率信号电平变化下的功率消耗。在下面，我们将探讨不同的列车速度的功率控制时间和功耗。</w:t>
      </w:r>
    </w:p>
    <w:p w:rsidR="00652743" w:rsidRDefault="00652743" w:rsidP="00652743">
      <w:pPr>
        <w:pStyle w:val="tablehead"/>
      </w:pPr>
      <w:r>
        <w:rPr>
          <w:rFonts w:hint="eastAsia"/>
          <w:sz w:val="20"/>
          <w:szCs w:val="20"/>
          <w:lang w:eastAsia="zh-CN"/>
        </w:rPr>
        <w:t>模拟</w:t>
      </w:r>
      <w:r>
        <w:rPr>
          <w:rFonts w:hint="eastAsia"/>
          <w:sz w:val="20"/>
          <w:szCs w:val="20"/>
          <w:lang w:eastAsia="zh-CN"/>
        </w:rPr>
        <w:t xml:space="preserve"> </w:t>
      </w:r>
      <w:r>
        <w:rPr>
          <w:rFonts w:hint="eastAsia"/>
          <w:sz w:val="20"/>
          <w:szCs w:val="20"/>
          <w:lang w:eastAsia="zh-CN"/>
        </w:rPr>
        <w:t>参数</w:t>
      </w:r>
    </w:p>
    <w:tbl>
      <w:tblPr>
        <w:tblW w:w="5642" w:type="dxa"/>
        <w:jc w:val="center"/>
        <w:tblBorders>
          <w:top w:val="single" w:sz="18" w:space="0" w:color="000000"/>
          <w:bottom w:val="single" w:sz="18" w:space="0" w:color="000000"/>
          <w:insideH w:val="single" w:sz="8" w:space="0" w:color="000000"/>
        </w:tblBorders>
        <w:shd w:val="clear" w:color="auto" w:fill="FFFFFF"/>
        <w:tblLayout w:type="fixed"/>
        <w:tblLook w:val="04A0" w:firstRow="1" w:lastRow="0" w:firstColumn="1" w:lastColumn="0" w:noHBand="0" w:noVBand="1"/>
      </w:tblPr>
      <w:tblGrid>
        <w:gridCol w:w="2565"/>
        <w:gridCol w:w="3077"/>
      </w:tblGrid>
      <w:tr w:rsidR="00652743" w:rsidTr="00485FC3">
        <w:trPr>
          <w:trHeight w:val="313"/>
          <w:jc w:val="center"/>
        </w:trPr>
        <w:tc>
          <w:tcPr>
            <w:tcW w:w="2565" w:type="dxa"/>
            <w:tcBorders>
              <w:top w:val="single" w:sz="8" w:space="0" w:color="000000"/>
              <w:left w:val="nil"/>
              <w:bottom w:val="single" w:sz="8" w:space="0" w:color="000000"/>
              <w:right w:val="nil"/>
              <w:tl2br w:val="nil"/>
              <w:tr2bl w:val="nil"/>
            </w:tcBorders>
            <w:shd w:val="clear" w:color="auto" w:fill="FFFFFF"/>
          </w:tcPr>
          <w:p w:rsidR="00652743" w:rsidRPr="00652743" w:rsidRDefault="00652743" w:rsidP="00485FC3">
            <w:pPr>
              <w:rPr>
                <w:bCs/>
                <w:sz w:val="16"/>
                <w:szCs w:val="16"/>
              </w:rPr>
            </w:pPr>
            <w:r w:rsidRPr="00652743">
              <w:rPr>
                <w:rFonts w:hint="eastAsia"/>
                <w:bCs/>
                <w:sz w:val="16"/>
                <w:szCs w:val="16"/>
              </w:rPr>
              <w:t>参数</w:t>
            </w:r>
          </w:p>
        </w:tc>
        <w:tc>
          <w:tcPr>
            <w:tcW w:w="3077" w:type="dxa"/>
            <w:tcBorders>
              <w:top w:val="single" w:sz="8" w:space="0" w:color="000000"/>
              <w:left w:val="nil"/>
              <w:bottom w:val="single" w:sz="8" w:space="0" w:color="000000"/>
              <w:right w:val="nil"/>
              <w:tl2br w:val="nil"/>
              <w:tr2bl w:val="nil"/>
            </w:tcBorders>
            <w:shd w:val="clear" w:color="auto" w:fill="FFFFFF"/>
          </w:tcPr>
          <w:p w:rsidR="00652743" w:rsidRPr="00652743" w:rsidRDefault="00652743" w:rsidP="00485FC3">
            <w:pPr>
              <w:rPr>
                <w:bCs/>
                <w:sz w:val="16"/>
                <w:szCs w:val="16"/>
              </w:rPr>
            </w:pPr>
            <w:r w:rsidRPr="00652743">
              <w:rPr>
                <w:rFonts w:hint="eastAsia"/>
                <w:bCs/>
                <w:sz w:val="16"/>
                <w:szCs w:val="16"/>
              </w:rPr>
              <w:t>值</w:t>
            </w:r>
          </w:p>
        </w:tc>
      </w:tr>
      <w:tr w:rsidR="00652743" w:rsidTr="00485FC3">
        <w:trPr>
          <w:trHeight w:val="286"/>
          <w:jc w:val="center"/>
        </w:trPr>
        <w:tc>
          <w:tcPr>
            <w:tcW w:w="2565" w:type="dxa"/>
            <w:tcBorders>
              <w:top w:val="nil"/>
              <w:left w:val="nil"/>
              <w:bottom w:val="nil"/>
              <w:right w:val="nil"/>
              <w:tl2br w:val="nil"/>
              <w:tr2bl w:val="nil"/>
            </w:tcBorders>
            <w:shd w:val="clear" w:color="auto" w:fill="FFFFFF"/>
          </w:tcPr>
          <w:p w:rsidR="00652743" w:rsidRDefault="00652743" w:rsidP="00485FC3">
            <w:pPr>
              <w:rPr>
                <w:b/>
                <w:bCs/>
                <w:sz w:val="16"/>
                <w:szCs w:val="16"/>
              </w:rPr>
            </w:pPr>
            <w:r>
              <w:rPr>
                <w:b/>
                <w:bCs/>
                <w:sz w:val="16"/>
                <w:szCs w:val="16"/>
              </w:rPr>
              <w:t xml:space="preserve"> </w:t>
            </w:r>
            <w:r>
              <w:rPr>
                <w:bCs/>
                <w:sz w:val="16"/>
                <w:szCs w:val="16"/>
              </w:rPr>
              <w:t>BSs</w:t>
            </w:r>
            <w:r w:rsidR="00750D23">
              <w:rPr>
                <w:rFonts w:hint="eastAsia"/>
                <w:bCs/>
                <w:sz w:val="16"/>
                <w:szCs w:val="16"/>
              </w:rPr>
              <w:t>的数量</w:t>
            </w:r>
          </w:p>
        </w:tc>
        <w:tc>
          <w:tcPr>
            <w:tcW w:w="3077" w:type="dxa"/>
            <w:tcBorders>
              <w:top w:val="nil"/>
              <w:left w:val="nil"/>
              <w:bottom w:val="nil"/>
              <w:right w:val="nil"/>
              <w:tl2br w:val="nil"/>
              <w:tr2bl w:val="nil"/>
            </w:tcBorders>
            <w:shd w:val="clear" w:color="auto" w:fill="FFFFFF"/>
          </w:tcPr>
          <w:p w:rsidR="00652743" w:rsidRDefault="00652743" w:rsidP="00485FC3">
            <w:pPr>
              <w:rPr>
                <w:sz w:val="16"/>
                <w:szCs w:val="16"/>
              </w:rPr>
            </w:pPr>
            <w:r>
              <w:rPr>
                <w:sz w:val="16"/>
                <w:szCs w:val="16"/>
              </w:rPr>
              <w:t>28</w:t>
            </w:r>
          </w:p>
        </w:tc>
      </w:tr>
      <w:tr w:rsidR="00652743" w:rsidTr="00485FC3">
        <w:trPr>
          <w:trHeight w:val="331"/>
          <w:jc w:val="center"/>
        </w:trPr>
        <w:tc>
          <w:tcPr>
            <w:tcW w:w="2565" w:type="dxa"/>
            <w:shd w:val="clear" w:color="auto" w:fill="FFFFFF"/>
          </w:tcPr>
          <w:p w:rsidR="00652743" w:rsidRDefault="00652743" w:rsidP="00485FC3">
            <w:pPr>
              <w:rPr>
                <w:b/>
                <w:bCs/>
                <w:sz w:val="16"/>
                <w:szCs w:val="16"/>
              </w:rPr>
            </w:pPr>
            <w:r>
              <w:rPr>
                <w:bCs/>
                <w:sz w:val="16"/>
                <w:szCs w:val="16"/>
              </w:rPr>
              <w:t>BS MBFSN max power</w:t>
            </w:r>
          </w:p>
        </w:tc>
        <w:tc>
          <w:tcPr>
            <w:tcW w:w="3077" w:type="dxa"/>
            <w:shd w:val="clear" w:color="auto" w:fill="FFFFFF"/>
          </w:tcPr>
          <w:p w:rsidR="00652743" w:rsidRDefault="00652743" w:rsidP="00485FC3">
            <w:pPr>
              <w:rPr>
                <w:sz w:val="16"/>
                <w:szCs w:val="16"/>
              </w:rPr>
            </w:pPr>
            <w:r>
              <w:rPr>
                <w:sz w:val="16"/>
                <w:szCs w:val="16"/>
              </w:rPr>
              <w:t>100w (50dbm)</w:t>
            </w:r>
          </w:p>
        </w:tc>
      </w:tr>
      <w:tr w:rsidR="00652743" w:rsidTr="00485FC3">
        <w:trPr>
          <w:trHeight w:val="340"/>
          <w:jc w:val="center"/>
        </w:trPr>
        <w:tc>
          <w:tcPr>
            <w:tcW w:w="2565" w:type="dxa"/>
            <w:shd w:val="clear" w:color="auto" w:fill="FFFFFF"/>
          </w:tcPr>
          <w:p w:rsidR="00652743" w:rsidRDefault="00750D23" w:rsidP="00485FC3">
            <w:pPr>
              <w:rPr>
                <w:bCs/>
                <w:sz w:val="16"/>
                <w:szCs w:val="16"/>
              </w:rPr>
            </w:pPr>
            <w:r>
              <w:rPr>
                <w:bCs/>
                <w:sz w:val="16"/>
                <w:szCs w:val="16"/>
              </w:rPr>
              <w:t xml:space="preserve">BS CSR </w:t>
            </w:r>
            <w:r>
              <w:rPr>
                <w:rFonts w:hint="eastAsia"/>
                <w:bCs/>
                <w:sz w:val="16"/>
                <w:szCs w:val="16"/>
              </w:rPr>
              <w:t>传输能量</w:t>
            </w:r>
          </w:p>
        </w:tc>
        <w:tc>
          <w:tcPr>
            <w:tcW w:w="3077" w:type="dxa"/>
            <w:shd w:val="clear" w:color="auto" w:fill="FFFFFF"/>
          </w:tcPr>
          <w:p w:rsidR="00652743" w:rsidRDefault="00652743" w:rsidP="00485FC3">
            <w:pPr>
              <w:rPr>
                <w:sz w:val="16"/>
                <w:szCs w:val="16"/>
              </w:rPr>
            </w:pPr>
            <w:r>
              <w:rPr>
                <w:sz w:val="16"/>
                <w:szCs w:val="16"/>
              </w:rPr>
              <w:t>100w (50dbm)</w:t>
            </w:r>
          </w:p>
        </w:tc>
      </w:tr>
      <w:tr w:rsidR="00652743" w:rsidTr="00485FC3">
        <w:trPr>
          <w:trHeight w:val="340"/>
          <w:jc w:val="center"/>
        </w:trPr>
        <w:tc>
          <w:tcPr>
            <w:tcW w:w="2565" w:type="dxa"/>
            <w:tcBorders>
              <w:top w:val="nil"/>
              <w:left w:val="nil"/>
              <w:bottom w:val="nil"/>
              <w:right w:val="nil"/>
              <w:tl2br w:val="nil"/>
              <w:tr2bl w:val="nil"/>
            </w:tcBorders>
            <w:shd w:val="clear" w:color="auto" w:fill="FFFFFF"/>
          </w:tcPr>
          <w:p w:rsidR="00652743" w:rsidRDefault="00652743" w:rsidP="00485FC3">
            <w:pPr>
              <w:rPr>
                <w:b/>
                <w:bCs/>
                <w:sz w:val="16"/>
                <w:szCs w:val="16"/>
              </w:rPr>
            </w:pPr>
            <w:r>
              <w:rPr>
                <w:rFonts w:hint="eastAsia"/>
                <w:bCs/>
                <w:sz w:val="16"/>
                <w:szCs w:val="16"/>
              </w:rPr>
              <w:t>单元格平均半径</w:t>
            </w:r>
          </w:p>
        </w:tc>
        <w:tc>
          <w:tcPr>
            <w:tcW w:w="3077" w:type="dxa"/>
            <w:tcBorders>
              <w:top w:val="nil"/>
              <w:left w:val="nil"/>
              <w:bottom w:val="nil"/>
              <w:right w:val="nil"/>
              <w:tl2br w:val="nil"/>
              <w:tr2bl w:val="nil"/>
            </w:tcBorders>
            <w:shd w:val="clear" w:color="auto" w:fill="FFFFFF"/>
          </w:tcPr>
          <w:p w:rsidR="00652743" w:rsidRDefault="00652743" w:rsidP="00485FC3">
            <w:pPr>
              <w:rPr>
                <w:sz w:val="16"/>
                <w:szCs w:val="16"/>
              </w:rPr>
            </w:pPr>
            <w:r>
              <w:rPr>
                <w:sz w:val="16"/>
                <w:szCs w:val="16"/>
              </w:rPr>
              <w:t>0.7 km</w:t>
            </w:r>
          </w:p>
        </w:tc>
      </w:tr>
      <w:tr w:rsidR="00652743" w:rsidTr="00485FC3">
        <w:trPr>
          <w:trHeight w:val="250"/>
          <w:jc w:val="center"/>
        </w:trPr>
        <w:tc>
          <w:tcPr>
            <w:tcW w:w="2565" w:type="dxa"/>
            <w:shd w:val="clear" w:color="auto" w:fill="FFFFFF"/>
          </w:tcPr>
          <w:p w:rsidR="00652743" w:rsidRDefault="00652743" w:rsidP="00485FC3">
            <w:pPr>
              <w:rPr>
                <w:bCs/>
                <w:sz w:val="16"/>
                <w:szCs w:val="16"/>
              </w:rPr>
            </w:pPr>
            <w:r>
              <w:rPr>
                <w:rFonts w:hint="eastAsia"/>
                <w:bCs/>
                <w:sz w:val="16"/>
                <w:szCs w:val="16"/>
              </w:rPr>
              <w:t>发射频率</w:t>
            </w:r>
          </w:p>
        </w:tc>
        <w:tc>
          <w:tcPr>
            <w:tcW w:w="3077" w:type="dxa"/>
            <w:shd w:val="clear" w:color="auto" w:fill="FFFFFF"/>
          </w:tcPr>
          <w:p w:rsidR="00652743" w:rsidRDefault="00652743" w:rsidP="00485FC3">
            <w:pPr>
              <w:rPr>
                <w:sz w:val="16"/>
                <w:szCs w:val="16"/>
              </w:rPr>
            </w:pPr>
            <w:r>
              <w:rPr>
                <w:sz w:val="16"/>
                <w:szCs w:val="16"/>
              </w:rPr>
              <w:t>2000MHz</w:t>
            </w:r>
          </w:p>
        </w:tc>
      </w:tr>
      <w:tr w:rsidR="00652743" w:rsidTr="00485FC3">
        <w:trPr>
          <w:trHeight w:val="340"/>
          <w:jc w:val="center"/>
        </w:trPr>
        <w:tc>
          <w:tcPr>
            <w:tcW w:w="2565" w:type="dxa"/>
            <w:shd w:val="clear" w:color="auto" w:fill="FFFFFF"/>
          </w:tcPr>
          <w:p w:rsidR="00652743" w:rsidRDefault="00652743" w:rsidP="00485FC3">
            <w:pPr>
              <w:rPr>
                <w:bCs/>
                <w:sz w:val="16"/>
                <w:szCs w:val="16"/>
              </w:rPr>
            </w:pPr>
            <w:r>
              <w:rPr>
                <w:bCs/>
                <w:sz w:val="16"/>
                <w:szCs w:val="16"/>
              </w:rPr>
              <w:t xml:space="preserve">Height of BS antenna </w:t>
            </w:r>
            <w:proofErr w:type="spellStart"/>
            <w:r>
              <w:rPr>
                <w:bCs/>
                <w:sz w:val="16"/>
                <w:szCs w:val="16"/>
              </w:rPr>
              <w:t>H</w:t>
            </w:r>
            <w:r>
              <w:rPr>
                <w:bCs/>
                <w:sz w:val="16"/>
                <w:szCs w:val="16"/>
                <w:vertAlign w:val="subscript"/>
              </w:rPr>
              <w:t>b</w:t>
            </w:r>
            <w:proofErr w:type="spellEnd"/>
          </w:p>
        </w:tc>
        <w:tc>
          <w:tcPr>
            <w:tcW w:w="3077" w:type="dxa"/>
            <w:shd w:val="clear" w:color="auto" w:fill="FFFFFF"/>
          </w:tcPr>
          <w:p w:rsidR="00652743" w:rsidRDefault="00652743" w:rsidP="00485FC3">
            <w:pPr>
              <w:rPr>
                <w:sz w:val="16"/>
                <w:szCs w:val="16"/>
              </w:rPr>
            </w:pPr>
            <w:r>
              <w:rPr>
                <w:sz w:val="16"/>
                <w:szCs w:val="16"/>
              </w:rPr>
              <w:t>45m</w:t>
            </w:r>
          </w:p>
        </w:tc>
      </w:tr>
      <w:tr w:rsidR="00652743" w:rsidTr="00485FC3">
        <w:trPr>
          <w:trHeight w:val="340"/>
          <w:jc w:val="center"/>
        </w:trPr>
        <w:tc>
          <w:tcPr>
            <w:tcW w:w="2565" w:type="dxa"/>
            <w:shd w:val="clear" w:color="auto" w:fill="FFFFFF"/>
          </w:tcPr>
          <w:p w:rsidR="00652743" w:rsidRDefault="00652743" w:rsidP="00485FC3">
            <w:pPr>
              <w:rPr>
                <w:bCs/>
                <w:sz w:val="16"/>
                <w:szCs w:val="16"/>
              </w:rPr>
            </w:pPr>
            <w:r>
              <w:rPr>
                <w:bCs/>
                <w:sz w:val="16"/>
                <w:szCs w:val="16"/>
              </w:rPr>
              <w:t xml:space="preserve">Height of Relay antenna </w:t>
            </w:r>
            <w:proofErr w:type="spellStart"/>
            <w:r>
              <w:rPr>
                <w:bCs/>
                <w:sz w:val="16"/>
                <w:szCs w:val="16"/>
              </w:rPr>
              <w:t>H</w:t>
            </w:r>
            <w:r>
              <w:rPr>
                <w:bCs/>
                <w:sz w:val="16"/>
                <w:szCs w:val="16"/>
                <w:vertAlign w:val="subscript"/>
              </w:rPr>
              <w:t>m</w:t>
            </w:r>
            <w:proofErr w:type="spellEnd"/>
          </w:p>
        </w:tc>
        <w:tc>
          <w:tcPr>
            <w:tcW w:w="3077" w:type="dxa"/>
            <w:shd w:val="clear" w:color="auto" w:fill="FFFFFF"/>
          </w:tcPr>
          <w:p w:rsidR="00652743" w:rsidRDefault="00652743" w:rsidP="00485FC3">
            <w:pPr>
              <w:rPr>
                <w:sz w:val="16"/>
                <w:szCs w:val="16"/>
              </w:rPr>
            </w:pPr>
            <w:r>
              <w:rPr>
                <w:sz w:val="16"/>
                <w:szCs w:val="16"/>
              </w:rPr>
              <w:t>2.5m</w:t>
            </w:r>
          </w:p>
        </w:tc>
      </w:tr>
      <w:tr w:rsidR="00652743" w:rsidTr="00485FC3">
        <w:trPr>
          <w:trHeight w:val="340"/>
          <w:jc w:val="center"/>
        </w:trPr>
        <w:tc>
          <w:tcPr>
            <w:tcW w:w="2565" w:type="dxa"/>
            <w:shd w:val="clear" w:color="auto" w:fill="FFFFFF"/>
          </w:tcPr>
          <w:p w:rsidR="00652743" w:rsidRDefault="00652743" w:rsidP="00485FC3">
            <w:pPr>
              <w:rPr>
                <w:b/>
                <w:bCs/>
                <w:sz w:val="16"/>
                <w:szCs w:val="16"/>
              </w:rPr>
            </w:pPr>
            <w:r>
              <w:rPr>
                <w:rFonts w:hint="eastAsia"/>
                <w:bCs/>
                <w:sz w:val="16"/>
                <w:szCs w:val="16"/>
              </w:rPr>
              <w:t>继电器在火车的数目</w:t>
            </w:r>
          </w:p>
        </w:tc>
        <w:tc>
          <w:tcPr>
            <w:tcW w:w="3077" w:type="dxa"/>
            <w:shd w:val="clear" w:color="auto" w:fill="FFFFFF"/>
          </w:tcPr>
          <w:p w:rsidR="00652743" w:rsidRDefault="00652743" w:rsidP="00485FC3">
            <w:pPr>
              <w:rPr>
                <w:sz w:val="16"/>
                <w:szCs w:val="16"/>
              </w:rPr>
            </w:pPr>
            <w:r>
              <w:rPr>
                <w:sz w:val="16"/>
                <w:szCs w:val="16"/>
              </w:rPr>
              <w:t>3</w:t>
            </w:r>
          </w:p>
        </w:tc>
      </w:tr>
      <w:tr w:rsidR="00652743" w:rsidTr="00485FC3">
        <w:trPr>
          <w:trHeight w:val="340"/>
          <w:jc w:val="center"/>
        </w:trPr>
        <w:tc>
          <w:tcPr>
            <w:tcW w:w="2565" w:type="dxa"/>
            <w:tcBorders>
              <w:top w:val="nil"/>
              <w:left w:val="nil"/>
              <w:bottom w:val="nil"/>
              <w:right w:val="nil"/>
              <w:tl2br w:val="nil"/>
              <w:tr2bl w:val="nil"/>
            </w:tcBorders>
            <w:shd w:val="clear" w:color="auto" w:fill="FFFFFF"/>
          </w:tcPr>
          <w:p w:rsidR="00652743" w:rsidRDefault="00652743" w:rsidP="002D2B9D">
            <w:pPr>
              <w:rPr>
                <w:b/>
                <w:bCs/>
                <w:sz w:val="16"/>
                <w:szCs w:val="16"/>
              </w:rPr>
            </w:pPr>
            <w:bookmarkStart w:id="0" w:name="_GoBack"/>
            <w:bookmarkEnd w:id="0"/>
            <w:r>
              <w:rPr>
                <w:rFonts w:hint="eastAsia"/>
                <w:bCs/>
                <w:sz w:val="16"/>
                <w:szCs w:val="16"/>
              </w:rPr>
              <w:t>火车速度</w:t>
            </w:r>
          </w:p>
        </w:tc>
        <w:tc>
          <w:tcPr>
            <w:tcW w:w="3077" w:type="dxa"/>
            <w:tcBorders>
              <w:top w:val="nil"/>
              <w:left w:val="nil"/>
              <w:bottom w:val="nil"/>
              <w:right w:val="nil"/>
              <w:tl2br w:val="nil"/>
              <w:tr2bl w:val="nil"/>
            </w:tcBorders>
            <w:shd w:val="clear" w:color="auto" w:fill="FFFFFF"/>
          </w:tcPr>
          <w:p w:rsidR="00652743" w:rsidRDefault="00652743" w:rsidP="00485FC3">
            <w:pPr>
              <w:rPr>
                <w:sz w:val="16"/>
                <w:szCs w:val="16"/>
              </w:rPr>
            </w:pPr>
            <w:r>
              <w:rPr>
                <w:sz w:val="16"/>
                <w:szCs w:val="16"/>
              </w:rPr>
              <w:t>160, 180,200, 220,240 km/h</w:t>
            </w:r>
          </w:p>
        </w:tc>
      </w:tr>
      <w:tr w:rsidR="00652743" w:rsidTr="00485FC3">
        <w:trPr>
          <w:trHeight w:val="340"/>
          <w:jc w:val="center"/>
        </w:trPr>
        <w:tc>
          <w:tcPr>
            <w:tcW w:w="2565" w:type="dxa"/>
            <w:shd w:val="clear" w:color="auto" w:fill="FFFFFF"/>
          </w:tcPr>
          <w:p w:rsidR="00652743" w:rsidRDefault="00652743" w:rsidP="00485FC3">
            <w:pPr>
              <w:rPr>
                <w:b/>
                <w:bCs/>
                <w:sz w:val="16"/>
                <w:szCs w:val="16"/>
              </w:rPr>
            </w:pPr>
            <w:r>
              <w:rPr>
                <w:bCs/>
                <w:sz w:val="16"/>
                <w:szCs w:val="16"/>
              </w:rPr>
              <w:t>E-MBMS</w:t>
            </w:r>
            <w:r w:rsidR="002D2B9D">
              <w:rPr>
                <w:rFonts w:hint="eastAsia"/>
                <w:bCs/>
                <w:sz w:val="16"/>
                <w:szCs w:val="16"/>
              </w:rPr>
              <w:t>的</w:t>
            </w:r>
            <w:r w:rsidR="002D2B9D" w:rsidRPr="002D2B9D">
              <w:rPr>
                <w:rFonts w:ascii="Tahoma" w:hAnsi="Tahoma" w:cs="Tahoma"/>
                <w:color w:val="666666"/>
                <w:sz w:val="16"/>
                <w:szCs w:val="16"/>
              </w:rPr>
              <w:t>信号阈值</w:t>
            </w:r>
          </w:p>
        </w:tc>
        <w:tc>
          <w:tcPr>
            <w:tcW w:w="3077" w:type="dxa"/>
            <w:shd w:val="clear" w:color="auto" w:fill="FFFFFF"/>
          </w:tcPr>
          <w:p w:rsidR="00652743" w:rsidRDefault="00652743" w:rsidP="00485FC3">
            <w:pPr>
              <w:rPr>
                <w:sz w:val="16"/>
                <w:szCs w:val="16"/>
              </w:rPr>
            </w:pPr>
            <w:r>
              <w:rPr>
                <w:sz w:val="16"/>
                <w:szCs w:val="16"/>
              </w:rPr>
              <w:t>-75dbm</w:t>
            </w:r>
          </w:p>
        </w:tc>
      </w:tr>
    </w:tbl>
    <w:p w:rsidR="00727BEE" w:rsidRDefault="00727BEE" w:rsidP="00727BEE">
      <w:pPr>
        <w:rPr>
          <w:rFonts w:hint="eastAsia"/>
          <w:sz w:val="24"/>
        </w:rPr>
      </w:pPr>
    </w:p>
    <w:p w:rsidR="00727BEE" w:rsidRDefault="00727BEE" w:rsidP="00727BEE">
      <w:pPr>
        <w:rPr>
          <w:rFonts w:hint="eastAsia"/>
          <w:sz w:val="24"/>
        </w:rPr>
      </w:pPr>
    </w:p>
    <w:p w:rsidR="00727BEE" w:rsidRDefault="00727BEE" w:rsidP="00727BEE">
      <w:pPr>
        <w:rPr>
          <w:sz w:val="24"/>
        </w:rPr>
      </w:pPr>
      <w:r>
        <w:rPr>
          <w:noProof/>
        </w:rPr>
        <w:lastRenderedPageBreak/>
        <w:drawing>
          <wp:anchor distT="0" distB="0" distL="114300" distR="114300" simplePos="0" relativeHeight="251666432" behindDoc="1" locked="0" layoutInCell="1" allowOverlap="1" wp14:anchorId="627353B5" wp14:editId="7D5F260F">
            <wp:simplePos x="0" y="0"/>
            <wp:positionH relativeFrom="column">
              <wp:posOffset>847725</wp:posOffset>
            </wp:positionH>
            <wp:positionV relativeFrom="paragraph">
              <wp:posOffset>390525</wp:posOffset>
            </wp:positionV>
            <wp:extent cx="3581400" cy="2590800"/>
            <wp:effectExtent l="0" t="0" r="0" b="0"/>
            <wp:wrapTopAndBottom/>
            <wp:docPr id="3" name="Picture 3" descr="C:\Users\eyanniu\Documents\Simulatio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eyanniu\Documents\Simulation_01.jpg"/>
                    <pic:cNvPicPr>
                      <a:picLocks noChangeAspect="1" noChangeArrowheads="1"/>
                    </pic:cNvPicPr>
                  </pic:nvPicPr>
                  <pic:blipFill>
                    <a:blip r:embed="rId14" cstate="print">
                      <a:extLst>
                        <a:ext uri="{28A0092B-C50C-407E-A947-70E740481C1C}">
                          <a14:useLocalDpi xmlns:a14="http://schemas.microsoft.com/office/drawing/2010/main" val="0"/>
                        </a:ext>
                      </a:extLst>
                    </a:blip>
                    <a:srcRect l="18695" t="31949" r="19696" b="30829"/>
                    <a:stretch>
                      <a:fillRect/>
                    </a:stretch>
                  </pic:blipFill>
                  <pic:spPr>
                    <a:xfrm>
                      <a:off x="0" y="0"/>
                      <a:ext cx="35814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7BEE" w:rsidRPr="00727BEE" w:rsidRDefault="00727BEE" w:rsidP="00727BEE">
      <w:pPr>
        <w:pStyle w:val="ordinary-output"/>
        <w:rPr>
          <w:rFonts w:hint="eastAsia"/>
          <w:sz w:val="21"/>
          <w:szCs w:val="21"/>
        </w:rPr>
      </w:pPr>
      <w:r>
        <w:rPr>
          <w:rFonts w:hint="eastAsia"/>
        </w:rPr>
        <w:t xml:space="preserve">                            </w:t>
      </w:r>
      <w:r w:rsidRPr="00727BEE">
        <w:rPr>
          <w:rFonts w:hint="eastAsia"/>
          <w:sz w:val="21"/>
          <w:szCs w:val="21"/>
        </w:rPr>
        <w:t>图</w:t>
      </w:r>
      <w:r w:rsidRPr="00727BEE">
        <w:rPr>
          <w:rFonts w:ascii="Times New Roman" w:hAnsi="Times New Roman" w:cs="Times New Roman"/>
          <w:sz w:val="21"/>
          <w:szCs w:val="21"/>
        </w:rPr>
        <w:t>4</w:t>
      </w:r>
      <w:r>
        <w:rPr>
          <w:rFonts w:hint="eastAsia"/>
          <w:sz w:val="21"/>
          <w:szCs w:val="21"/>
        </w:rPr>
        <w:t xml:space="preserve"> </w:t>
      </w:r>
      <w:r w:rsidRPr="00727BEE">
        <w:rPr>
          <w:rFonts w:hint="eastAsia"/>
          <w:sz w:val="21"/>
          <w:szCs w:val="21"/>
        </w:rPr>
        <w:t>模拟场景</w:t>
      </w:r>
    </w:p>
    <w:p w:rsidR="00CB1796" w:rsidRDefault="002D2B9D">
      <w:pPr>
        <w:pStyle w:val="2"/>
        <w:rPr>
          <w:rFonts w:ascii="Times New Roman" w:hAnsi="Times New Roman" w:cs="Times New Roman"/>
          <w:sz w:val="30"/>
          <w:szCs w:val="30"/>
        </w:rPr>
      </w:pPr>
      <w:r>
        <w:rPr>
          <w:rFonts w:ascii="Times New Roman" w:hAnsi="Times New Roman" w:cs="Times New Roman"/>
          <w:sz w:val="30"/>
          <w:szCs w:val="30"/>
        </w:rPr>
        <w:t>4.1</w:t>
      </w:r>
      <w:r w:rsidR="00FB38A4">
        <w:rPr>
          <w:rFonts w:ascii="Times New Roman" w:hAnsi="Times New Roman" w:cs="Times New Roman" w:hint="eastAsia"/>
          <w:sz w:val="30"/>
          <w:szCs w:val="30"/>
        </w:rPr>
        <w:t xml:space="preserve"> </w:t>
      </w:r>
      <w:r>
        <w:rPr>
          <w:rFonts w:ascii="Times New Roman" w:hAnsi="Times New Roman" w:cs="Times New Roman" w:hint="eastAsia"/>
          <w:sz w:val="30"/>
          <w:szCs w:val="30"/>
        </w:rPr>
        <w:t>针对特定单元的功率控制效应</w:t>
      </w:r>
    </w:p>
    <w:p w:rsidR="00CB1796" w:rsidRDefault="00416575">
      <w:pPr>
        <w:ind w:firstLine="420"/>
        <w:rPr>
          <w:rFonts w:hint="eastAsia"/>
          <w:sz w:val="24"/>
        </w:rPr>
      </w:pPr>
      <w:r>
        <w:rPr>
          <w:noProof/>
        </w:rPr>
        <w:drawing>
          <wp:anchor distT="0" distB="0" distL="114300" distR="114300" simplePos="0" relativeHeight="251664384" behindDoc="1" locked="0" layoutInCell="1" allowOverlap="1" wp14:anchorId="7006FACB" wp14:editId="56D021ED">
            <wp:simplePos x="0" y="0"/>
            <wp:positionH relativeFrom="column">
              <wp:posOffset>523875</wp:posOffset>
            </wp:positionH>
            <wp:positionV relativeFrom="paragraph">
              <wp:posOffset>2076450</wp:posOffset>
            </wp:positionV>
            <wp:extent cx="3921760" cy="2705100"/>
            <wp:effectExtent l="0" t="0" r="2540" b="0"/>
            <wp:wrapTopAndBottom/>
            <wp:docPr id="4" name="Picture 4" descr="C:\Users\eyanniu\Documents\Power consumption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eyanniu\Documents\Power consumption1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l="5885" t="26766" r="6387" b="26518"/>
                    <a:stretch>
                      <a:fillRect/>
                    </a:stretch>
                  </pic:blipFill>
                  <pic:spPr>
                    <a:xfrm>
                      <a:off x="0" y="0"/>
                      <a:ext cx="392176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B9D">
        <w:rPr>
          <w:rFonts w:hint="eastAsia"/>
          <w:sz w:val="24"/>
        </w:rPr>
        <w:t>两列火车</w:t>
      </w:r>
      <w:r w:rsidR="002D2B9D">
        <w:rPr>
          <w:rFonts w:hint="eastAsia"/>
          <w:sz w:val="24"/>
        </w:rPr>
        <w:t>在两个地点被双向预定的情况下</w:t>
      </w:r>
      <w:r w:rsidR="002D2B9D">
        <w:rPr>
          <w:rFonts w:hint="eastAsia"/>
          <w:sz w:val="24"/>
        </w:rPr>
        <w:t>，如果它们的继电器在单元控制范围内，它们将发射单元相关信号测量报告。首先我们选择，如果基站</w:t>
      </w:r>
      <w:r w:rsidR="002D2B9D">
        <w:rPr>
          <w:rFonts w:hint="eastAsia"/>
          <w:sz w:val="24"/>
        </w:rPr>
        <w:t xml:space="preserve"> </w:t>
      </w:r>
      <w:proofErr w:type="spellStart"/>
      <w:r w:rsidR="002D2B9D">
        <w:rPr>
          <w:rFonts w:hint="eastAsia"/>
          <w:sz w:val="24"/>
        </w:rPr>
        <w:t>eNodeB</w:t>
      </w:r>
      <w:proofErr w:type="spellEnd"/>
      <w:r w:rsidR="002D2B9D">
        <w:rPr>
          <w:rFonts w:hint="eastAsia"/>
          <w:sz w:val="24"/>
        </w:rPr>
        <w:t xml:space="preserve"> </w:t>
      </w:r>
      <w:r w:rsidR="002D2B9D">
        <w:rPr>
          <w:rFonts w:hint="eastAsia"/>
          <w:sz w:val="24"/>
        </w:rPr>
        <w:t>检测</w:t>
      </w:r>
      <w:r w:rsidR="002D2B9D">
        <w:rPr>
          <w:rFonts w:hint="eastAsia"/>
          <w:sz w:val="24"/>
        </w:rPr>
        <w:t>C</w:t>
      </w:r>
      <w:r w:rsidR="002D2B9D">
        <w:rPr>
          <w:rFonts w:hint="eastAsia"/>
          <w:sz w:val="24"/>
        </w:rPr>
        <w:t>RS</w:t>
      </w:r>
      <w:r w:rsidR="002D2B9D">
        <w:rPr>
          <w:rFonts w:hint="eastAsia"/>
          <w:sz w:val="24"/>
        </w:rPr>
        <w:t>波动</w:t>
      </w:r>
      <w:r w:rsidR="002D2B9D">
        <w:rPr>
          <w:rFonts w:hint="eastAsia"/>
          <w:sz w:val="24"/>
        </w:rPr>
        <w:t>率超过，</w:t>
      </w:r>
      <w:r w:rsidR="002D2B9D">
        <w:rPr>
          <w:rFonts w:hint="eastAsia"/>
          <w:sz w:val="24"/>
        </w:rPr>
        <w:t>MCE</w:t>
      </w:r>
      <w:r w:rsidR="002D2B9D">
        <w:rPr>
          <w:rFonts w:hint="eastAsia"/>
          <w:sz w:val="24"/>
        </w:rPr>
        <w:t>将支持</w:t>
      </w:r>
      <w:r w:rsidR="002D2B9D">
        <w:rPr>
          <w:rFonts w:hint="eastAsia"/>
          <w:sz w:val="24"/>
        </w:rPr>
        <w:t>通过</w:t>
      </w:r>
      <w:r w:rsidR="002D2B9D">
        <w:rPr>
          <w:rFonts w:hint="eastAsia"/>
          <w:sz w:val="24"/>
        </w:rPr>
        <w:t>上述算法计算发射功率。在图</w:t>
      </w:r>
      <w:r w:rsidR="002D2B9D">
        <w:rPr>
          <w:rFonts w:hint="eastAsia"/>
          <w:sz w:val="24"/>
        </w:rPr>
        <w:t>5</w:t>
      </w:r>
      <w:r w:rsidR="002D2B9D">
        <w:rPr>
          <w:rFonts w:hint="eastAsia"/>
          <w:sz w:val="24"/>
        </w:rPr>
        <w:t>中，特定的边缘</w:t>
      </w:r>
      <w:r w:rsidR="002D2B9D">
        <w:rPr>
          <w:rFonts w:hint="eastAsia"/>
          <w:sz w:val="24"/>
        </w:rPr>
        <w:t>单元</w:t>
      </w:r>
      <w:r w:rsidR="002D2B9D">
        <w:rPr>
          <w:rFonts w:hint="eastAsia"/>
          <w:sz w:val="24"/>
        </w:rPr>
        <w:t>接收</w:t>
      </w:r>
      <w:r w:rsidR="002D2B9D">
        <w:rPr>
          <w:rFonts w:hint="eastAsia"/>
          <w:sz w:val="24"/>
        </w:rPr>
        <w:t>E-MBMS</w:t>
      </w:r>
      <w:r w:rsidR="002D2B9D">
        <w:rPr>
          <w:rFonts w:hint="eastAsia"/>
          <w:sz w:val="24"/>
        </w:rPr>
        <w:t>在开始和结束时的发射功率，因为</w:t>
      </w:r>
      <w:r w:rsidR="002D2B9D">
        <w:rPr>
          <w:rFonts w:hint="eastAsia"/>
          <w:sz w:val="24"/>
        </w:rPr>
        <w:t>一列</w:t>
      </w:r>
      <w:r w:rsidR="002D2B9D">
        <w:rPr>
          <w:rFonts w:hint="eastAsia"/>
          <w:sz w:val="24"/>
        </w:rPr>
        <w:t>火车是从站点到</w:t>
      </w:r>
      <w:r w:rsidR="002D2B9D">
        <w:rPr>
          <w:rFonts w:hint="eastAsia"/>
          <w:sz w:val="24"/>
        </w:rPr>
        <w:t>B</w:t>
      </w:r>
      <w:r w:rsidR="002D2B9D">
        <w:rPr>
          <w:rFonts w:hint="eastAsia"/>
          <w:sz w:val="24"/>
        </w:rPr>
        <w:t>网站预定</w:t>
      </w:r>
      <w:r w:rsidR="002D2B9D">
        <w:rPr>
          <w:rFonts w:hint="eastAsia"/>
          <w:sz w:val="24"/>
        </w:rPr>
        <w:t>，</w:t>
      </w:r>
      <w:r w:rsidR="002D2B9D">
        <w:rPr>
          <w:rFonts w:hint="eastAsia"/>
          <w:sz w:val="24"/>
        </w:rPr>
        <w:t>而</w:t>
      </w:r>
      <w:r w:rsidR="002D2B9D">
        <w:rPr>
          <w:rFonts w:hint="eastAsia"/>
          <w:sz w:val="24"/>
        </w:rPr>
        <w:t>另一列火车从</w:t>
      </w:r>
      <w:r w:rsidR="002D2B9D">
        <w:rPr>
          <w:rFonts w:hint="eastAsia"/>
          <w:sz w:val="24"/>
        </w:rPr>
        <w:t>B</w:t>
      </w:r>
      <w:r w:rsidR="002D2B9D">
        <w:rPr>
          <w:rFonts w:hint="eastAsia"/>
          <w:sz w:val="24"/>
        </w:rPr>
        <w:t>站点到</w:t>
      </w:r>
      <w:r w:rsidR="002D2B9D">
        <w:rPr>
          <w:rFonts w:hint="eastAsia"/>
          <w:sz w:val="24"/>
        </w:rPr>
        <w:t>A</w:t>
      </w:r>
      <w:r w:rsidR="002D2B9D">
        <w:rPr>
          <w:rFonts w:hint="eastAsia"/>
          <w:sz w:val="24"/>
        </w:rPr>
        <w:t>站点。中央</w:t>
      </w:r>
      <w:r w:rsidR="002D2B9D">
        <w:rPr>
          <w:rFonts w:hint="eastAsia"/>
          <w:sz w:val="24"/>
        </w:rPr>
        <w:t>单元</w:t>
      </w:r>
      <w:r w:rsidR="002D2B9D">
        <w:rPr>
          <w:rFonts w:hint="eastAsia"/>
          <w:sz w:val="24"/>
        </w:rPr>
        <w:t>两列车重叠期间有更多的连续时间间隔</w:t>
      </w:r>
      <w:r w:rsidR="002D2B9D">
        <w:rPr>
          <w:rFonts w:hint="eastAsia"/>
          <w:sz w:val="24"/>
        </w:rPr>
        <w:t>来进行</w:t>
      </w:r>
      <w:r w:rsidR="002D2B9D">
        <w:rPr>
          <w:rFonts w:hint="eastAsia"/>
          <w:sz w:val="24"/>
        </w:rPr>
        <w:t>E-MBMS</w:t>
      </w:r>
      <w:r w:rsidR="002D2B9D">
        <w:rPr>
          <w:rFonts w:hint="eastAsia"/>
          <w:sz w:val="24"/>
        </w:rPr>
        <w:t>传输。在传统的方式，</w:t>
      </w:r>
      <w:r w:rsidR="002D2B9D">
        <w:rPr>
          <w:rFonts w:hint="eastAsia"/>
          <w:sz w:val="24"/>
        </w:rPr>
        <w:t>对于</w:t>
      </w:r>
      <w:r w:rsidR="002D2B9D">
        <w:rPr>
          <w:rFonts w:hint="eastAsia"/>
          <w:sz w:val="24"/>
        </w:rPr>
        <w:t>边缘</w:t>
      </w:r>
      <w:r w:rsidR="002D2B9D">
        <w:rPr>
          <w:rFonts w:hint="eastAsia"/>
          <w:sz w:val="24"/>
        </w:rPr>
        <w:t>单元</w:t>
      </w:r>
      <w:r w:rsidR="002D2B9D">
        <w:rPr>
          <w:rFonts w:hint="eastAsia"/>
          <w:sz w:val="24"/>
        </w:rPr>
        <w:t>和中央</w:t>
      </w:r>
      <w:r w:rsidR="002D2B9D">
        <w:rPr>
          <w:rFonts w:hint="eastAsia"/>
          <w:sz w:val="24"/>
        </w:rPr>
        <w:t>单元</w:t>
      </w:r>
      <w:r w:rsidR="002D2B9D">
        <w:rPr>
          <w:rFonts w:hint="eastAsia"/>
          <w:sz w:val="24"/>
        </w:rPr>
        <w:t>，</w:t>
      </w:r>
      <w:proofErr w:type="spellStart"/>
      <w:r w:rsidR="002D2B9D">
        <w:rPr>
          <w:rFonts w:hint="eastAsia"/>
          <w:sz w:val="24"/>
        </w:rPr>
        <w:t>eNodeB</w:t>
      </w:r>
      <w:proofErr w:type="spellEnd"/>
      <w:r w:rsidR="002D2B9D">
        <w:rPr>
          <w:rFonts w:hint="eastAsia"/>
          <w:sz w:val="24"/>
        </w:rPr>
        <w:t>一旦可以为列车提供</w:t>
      </w:r>
      <w:r w:rsidR="002D2B9D">
        <w:rPr>
          <w:rFonts w:hint="eastAsia"/>
          <w:sz w:val="24"/>
        </w:rPr>
        <w:t>E-MBMS</w:t>
      </w:r>
      <w:r w:rsidR="002D2B9D">
        <w:rPr>
          <w:rFonts w:hint="eastAsia"/>
          <w:sz w:val="24"/>
        </w:rPr>
        <w:t>服务</w:t>
      </w:r>
      <w:r w:rsidR="002D2B9D">
        <w:rPr>
          <w:rFonts w:hint="eastAsia"/>
          <w:sz w:val="24"/>
        </w:rPr>
        <w:t>，</w:t>
      </w:r>
      <w:r w:rsidR="002D2B9D">
        <w:rPr>
          <w:rFonts w:hint="eastAsia"/>
          <w:sz w:val="24"/>
        </w:rPr>
        <w:t>将始终保持其最大发射功率。从仿</w:t>
      </w:r>
      <w:r w:rsidR="002D2B9D">
        <w:rPr>
          <w:rFonts w:hint="eastAsia"/>
          <w:sz w:val="24"/>
        </w:rPr>
        <w:t>真结果可以看出，我们的功率控制解决方案可以减少传输</w:t>
      </w:r>
      <w:r w:rsidR="002D2B9D">
        <w:rPr>
          <w:rFonts w:hint="eastAsia"/>
          <w:sz w:val="24"/>
        </w:rPr>
        <w:t>功率，甚至到零时，其</w:t>
      </w:r>
      <w:r w:rsidR="002D2B9D">
        <w:rPr>
          <w:rFonts w:hint="eastAsia"/>
          <w:sz w:val="24"/>
        </w:rPr>
        <w:t>他邻居小区的传输可以合作覆盖服务。这意味着我们的方法可以是一个很好的方</w:t>
      </w:r>
      <w:r w:rsidR="002D2B9D">
        <w:rPr>
          <w:rFonts w:hint="eastAsia"/>
          <w:sz w:val="24"/>
        </w:rPr>
        <w:t>式，为网络的高能量效率，并能够动态调整输出功率的组播服务。</w:t>
      </w:r>
    </w:p>
    <w:p w:rsidR="00652743" w:rsidRPr="00652743" w:rsidRDefault="00652743">
      <w:pPr>
        <w:ind w:firstLine="420"/>
        <w:rPr>
          <w:rFonts w:ascii="Times New Roman" w:hAnsi="Times New Roman" w:cs="Times New Roman"/>
          <w:szCs w:val="21"/>
        </w:rPr>
      </w:pPr>
      <w:r>
        <w:rPr>
          <w:rFonts w:hint="eastAsia"/>
          <w:sz w:val="24"/>
        </w:rPr>
        <w:lastRenderedPageBreak/>
        <w:t xml:space="preserve">          </w:t>
      </w:r>
      <w:r w:rsidRPr="00652743">
        <w:rPr>
          <w:rFonts w:hint="eastAsia"/>
          <w:szCs w:val="21"/>
        </w:rPr>
        <w:t>图</w:t>
      </w:r>
      <w:r w:rsidRPr="00652743">
        <w:rPr>
          <w:rFonts w:ascii="Times New Roman" w:hAnsi="Times New Roman" w:cs="Times New Roman"/>
          <w:szCs w:val="21"/>
        </w:rPr>
        <w:t>5</w:t>
      </w:r>
      <w:r>
        <w:rPr>
          <w:rFonts w:ascii="Times New Roman" w:hAnsi="Times New Roman" w:cs="Times New Roman" w:hint="eastAsia"/>
          <w:szCs w:val="21"/>
        </w:rPr>
        <w:t>两种特定边缘单元格和中心单元格的功率控制效应</w:t>
      </w:r>
    </w:p>
    <w:p w:rsidR="00CB1796" w:rsidRDefault="002D2B9D">
      <w:pPr>
        <w:pStyle w:val="2"/>
        <w:rPr>
          <w:rFonts w:ascii="Times New Roman" w:hAnsi="Times New Roman" w:cs="Times New Roman"/>
          <w:sz w:val="30"/>
          <w:szCs w:val="30"/>
        </w:rPr>
      </w:pPr>
      <w:r>
        <w:rPr>
          <w:rFonts w:ascii="Times New Roman" w:hAnsi="Times New Roman" w:cs="Times New Roman"/>
          <w:sz w:val="30"/>
          <w:szCs w:val="30"/>
        </w:rPr>
        <w:t>4.2</w:t>
      </w:r>
      <w:r w:rsidR="00FF647A">
        <w:rPr>
          <w:rFonts w:ascii="Times New Roman" w:hAnsi="Times New Roman" w:cs="Times New Roman" w:hint="eastAsia"/>
          <w:sz w:val="30"/>
          <w:szCs w:val="30"/>
        </w:rPr>
        <w:t xml:space="preserve"> </w:t>
      </w:r>
      <w:r>
        <w:rPr>
          <w:rFonts w:ascii="Times New Roman" w:hAnsi="Times New Roman" w:cs="Times New Roman"/>
          <w:sz w:val="30"/>
          <w:szCs w:val="30"/>
        </w:rPr>
        <w:t>影响的接收功率信号强</w:t>
      </w:r>
      <w:r>
        <w:rPr>
          <w:rFonts w:ascii="Times New Roman" w:hAnsi="Times New Roman" w:cs="Times New Roman"/>
          <w:sz w:val="30"/>
          <w:szCs w:val="30"/>
        </w:rPr>
        <w:t>度水平变化</w:t>
      </w:r>
    </w:p>
    <w:p w:rsidR="00CB1796" w:rsidRDefault="00E1456E">
      <w:pPr>
        <w:ind w:firstLine="420"/>
        <w:rPr>
          <w:rFonts w:hint="eastAsia"/>
          <w:sz w:val="24"/>
        </w:rPr>
      </w:pPr>
      <w:r>
        <w:rPr>
          <w:rFonts w:hint="eastAsia"/>
          <w:noProof/>
          <w:szCs w:val="21"/>
        </w:rPr>
        <w:drawing>
          <wp:anchor distT="0" distB="0" distL="114300" distR="114300" simplePos="0" relativeHeight="251668480" behindDoc="1" locked="0" layoutInCell="1" allowOverlap="1" wp14:anchorId="7E82EE89" wp14:editId="0005FA61">
            <wp:simplePos x="0" y="0"/>
            <wp:positionH relativeFrom="column">
              <wp:posOffset>790575</wp:posOffset>
            </wp:positionH>
            <wp:positionV relativeFrom="paragraph">
              <wp:posOffset>1885315</wp:posOffset>
            </wp:positionV>
            <wp:extent cx="3543300" cy="2356485"/>
            <wp:effectExtent l="0" t="0" r="0" b="5715"/>
            <wp:wrapTopAndBottom/>
            <wp:docPr id="5" name="Picture 5" descr="C:\Users\eyanniu\Documents\Compariso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eyanniu\Documents\Comparison_01.jpg"/>
                    <pic:cNvPicPr>
                      <a:picLocks noChangeAspect="1" noChangeArrowheads="1"/>
                    </pic:cNvPicPr>
                  </pic:nvPicPr>
                  <pic:blipFill>
                    <a:blip r:embed="rId16" cstate="print">
                      <a:extLst>
                        <a:ext uri="{28A0092B-C50C-407E-A947-70E740481C1C}">
                          <a14:useLocalDpi xmlns:a14="http://schemas.microsoft.com/office/drawing/2010/main" val="0"/>
                        </a:ext>
                      </a:extLst>
                    </a:blip>
                    <a:srcRect l="12038" t="30483" r="10273" b="29616"/>
                    <a:stretch>
                      <a:fillRect/>
                    </a:stretch>
                  </pic:blipFill>
                  <pic:spPr>
                    <a:xfrm>
                      <a:off x="0" y="0"/>
                      <a:ext cx="3543300" cy="2356485"/>
                    </a:xfrm>
                    <a:prstGeom prst="rect">
                      <a:avLst/>
                    </a:prstGeom>
                    <a:noFill/>
                    <a:ln>
                      <a:noFill/>
                    </a:ln>
                  </pic:spPr>
                </pic:pic>
              </a:graphicData>
            </a:graphic>
          </wp:anchor>
        </w:drawing>
      </w:r>
      <w:r w:rsidR="002D2B9D">
        <w:rPr>
          <w:rFonts w:hint="eastAsia"/>
          <w:sz w:val="24"/>
        </w:rPr>
        <w:t>由于列车沿铁路轨道移动，测量报告将在不同的地点变化。由于计算量大、传输开销大，不可能一直计算发射功率。我们选择几个典型的信号强度电平的变化，</w:t>
      </w:r>
      <w:r w:rsidR="002D2B9D">
        <w:rPr>
          <w:rFonts w:hint="eastAsia"/>
          <w:sz w:val="24"/>
        </w:rPr>
        <w:t>来为</w:t>
      </w:r>
      <w:r w:rsidR="002D2B9D">
        <w:rPr>
          <w:rFonts w:hint="eastAsia"/>
          <w:sz w:val="24"/>
        </w:rPr>
        <w:t>我们的模拟调整阈值。在图</w:t>
      </w:r>
      <w:r w:rsidR="002D2B9D">
        <w:rPr>
          <w:rFonts w:hint="eastAsia"/>
          <w:sz w:val="24"/>
        </w:rPr>
        <w:t>6</w:t>
      </w:r>
      <w:r w:rsidR="002D2B9D">
        <w:rPr>
          <w:rFonts w:hint="eastAsia"/>
          <w:sz w:val="24"/>
        </w:rPr>
        <w:t>中，蓝色曲线是所有</w:t>
      </w:r>
      <w:proofErr w:type="spellStart"/>
      <w:r w:rsidR="002D2B9D">
        <w:rPr>
          <w:rFonts w:hint="eastAsia"/>
          <w:sz w:val="24"/>
        </w:rPr>
        <w:t>eNodeB</w:t>
      </w:r>
      <w:proofErr w:type="spellEnd"/>
      <w:r w:rsidR="002D2B9D">
        <w:rPr>
          <w:rFonts w:hint="eastAsia"/>
          <w:sz w:val="24"/>
        </w:rPr>
        <w:t>无下行功率控制</w:t>
      </w:r>
      <w:r w:rsidR="002D2B9D">
        <w:rPr>
          <w:rFonts w:hint="eastAsia"/>
          <w:sz w:val="24"/>
        </w:rPr>
        <w:t>时</w:t>
      </w:r>
      <w:r w:rsidR="002D2B9D">
        <w:rPr>
          <w:rFonts w:hint="eastAsia"/>
          <w:sz w:val="24"/>
        </w:rPr>
        <w:t>两列车在运行过程中的能耗统</w:t>
      </w:r>
      <w:r w:rsidR="002D2B9D">
        <w:rPr>
          <w:rFonts w:hint="eastAsia"/>
          <w:sz w:val="24"/>
        </w:rPr>
        <w:t>计。它相对</w:t>
      </w:r>
      <w:r w:rsidR="002D2B9D">
        <w:rPr>
          <w:rFonts w:hint="eastAsia"/>
          <w:sz w:val="24"/>
        </w:rPr>
        <w:t>E-MBMS</w:t>
      </w:r>
      <w:r w:rsidR="002D2B9D">
        <w:rPr>
          <w:rFonts w:hint="eastAsia"/>
          <w:sz w:val="24"/>
        </w:rPr>
        <w:t>服务</w:t>
      </w:r>
      <w:r w:rsidR="002D2B9D">
        <w:rPr>
          <w:rFonts w:hint="eastAsia"/>
          <w:sz w:val="24"/>
        </w:rPr>
        <w:t>提供的</w:t>
      </w:r>
      <w:r w:rsidR="002D2B9D">
        <w:rPr>
          <w:rFonts w:hint="eastAsia"/>
          <w:sz w:val="24"/>
        </w:rPr>
        <w:t>最大传输</w:t>
      </w:r>
      <w:r w:rsidR="002D2B9D">
        <w:rPr>
          <w:rFonts w:hint="eastAsia"/>
          <w:sz w:val="24"/>
        </w:rPr>
        <w:t>功率平滑一些</w:t>
      </w:r>
      <w:r w:rsidR="002D2B9D">
        <w:rPr>
          <w:rFonts w:hint="eastAsia"/>
          <w:sz w:val="24"/>
        </w:rPr>
        <w:t>。铁路应用我们的蜂窝网络的下行链路功率控制方案后，所有的</w:t>
      </w:r>
      <w:proofErr w:type="spellStart"/>
      <w:r w:rsidR="002D2B9D">
        <w:rPr>
          <w:rFonts w:hint="eastAsia"/>
          <w:sz w:val="24"/>
        </w:rPr>
        <w:t>eNodeB</w:t>
      </w:r>
      <w:proofErr w:type="spellEnd"/>
      <w:r w:rsidR="002D2B9D">
        <w:rPr>
          <w:rFonts w:hint="eastAsia"/>
          <w:sz w:val="24"/>
        </w:rPr>
        <w:t>的功耗统计</w:t>
      </w:r>
      <w:r w:rsidR="002D2B9D">
        <w:rPr>
          <w:rFonts w:hint="eastAsia"/>
          <w:sz w:val="24"/>
        </w:rPr>
        <w:t>如</w:t>
      </w:r>
      <w:r w:rsidR="002D2B9D">
        <w:rPr>
          <w:rFonts w:hint="eastAsia"/>
          <w:sz w:val="24"/>
        </w:rPr>
        <w:t>图</w:t>
      </w:r>
      <w:r w:rsidR="002D2B9D">
        <w:rPr>
          <w:rFonts w:hint="eastAsia"/>
          <w:sz w:val="24"/>
        </w:rPr>
        <w:t>6</w:t>
      </w:r>
      <w:r w:rsidR="002D2B9D">
        <w:rPr>
          <w:rFonts w:hint="eastAsia"/>
          <w:sz w:val="24"/>
        </w:rPr>
        <w:t>中绿色曲线</w:t>
      </w:r>
      <w:r w:rsidR="002D2B9D">
        <w:rPr>
          <w:rFonts w:hint="eastAsia"/>
          <w:sz w:val="24"/>
        </w:rPr>
        <w:t>所示</w:t>
      </w:r>
      <w:r w:rsidR="002D2B9D">
        <w:rPr>
          <w:rFonts w:hint="eastAsia"/>
          <w:sz w:val="24"/>
        </w:rPr>
        <w:t>。它显示所有的</w:t>
      </w:r>
      <w:proofErr w:type="spellStart"/>
      <w:r w:rsidR="002D2B9D">
        <w:rPr>
          <w:rFonts w:hint="eastAsia"/>
          <w:sz w:val="24"/>
        </w:rPr>
        <w:t>eNodeB</w:t>
      </w:r>
      <w:proofErr w:type="spellEnd"/>
      <w:r w:rsidR="002D2B9D">
        <w:rPr>
          <w:rFonts w:hint="eastAsia"/>
          <w:sz w:val="24"/>
        </w:rPr>
        <w:t>总耗电量比无功率控制策略消耗</w:t>
      </w:r>
      <w:r w:rsidR="002D2B9D">
        <w:rPr>
          <w:rFonts w:hint="eastAsia"/>
          <w:sz w:val="24"/>
        </w:rPr>
        <w:t>的要</w:t>
      </w:r>
      <w:r w:rsidR="002D2B9D">
        <w:rPr>
          <w:rFonts w:hint="eastAsia"/>
          <w:sz w:val="24"/>
        </w:rPr>
        <w:t>少。通过图</w:t>
      </w:r>
      <w:r w:rsidR="002D2B9D">
        <w:rPr>
          <w:rFonts w:hint="eastAsia"/>
          <w:sz w:val="24"/>
        </w:rPr>
        <w:t>6</w:t>
      </w:r>
      <w:r w:rsidR="002D2B9D">
        <w:rPr>
          <w:rFonts w:hint="eastAsia"/>
          <w:sz w:val="24"/>
        </w:rPr>
        <w:t>，我们也可以看到更高的接收信号功率电平</w:t>
      </w:r>
      <w:r w:rsidR="002D2B9D">
        <w:rPr>
          <w:rFonts w:hint="eastAsia"/>
          <w:sz w:val="24"/>
        </w:rPr>
        <w:t>波动</w:t>
      </w:r>
      <w:r w:rsidR="002D2B9D">
        <w:rPr>
          <w:rFonts w:hint="eastAsia"/>
          <w:sz w:val="24"/>
        </w:rPr>
        <w:t>，发射功率的约束需要更多的空间来满足</w:t>
      </w:r>
      <w:r w:rsidR="002D2B9D">
        <w:rPr>
          <w:rFonts w:hint="eastAsia"/>
          <w:sz w:val="24"/>
        </w:rPr>
        <w:t>E-MBMS</w:t>
      </w:r>
      <w:r w:rsidR="002D2B9D">
        <w:rPr>
          <w:rFonts w:hint="eastAsia"/>
          <w:sz w:val="24"/>
        </w:rPr>
        <w:t>的要求，</w:t>
      </w:r>
      <w:r w:rsidR="002D2B9D">
        <w:rPr>
          <w:rFonts w:hint="eastAsia"/>
          <w:sz w:val="24"/>
        </w:rPr>
        <w:t>较小的波动需要更频繁的功率控制方案的执行。</w:t>
      </w:r>
    </w:p>
    <w:p w:rsidR="00E1456E" w:rsidRDefault="00E1456E">
      <w:pPr>
        <w:ind w:firstLine="420"/>
        <w:rPr>
          <w:sz w:val="24"/>
        </w:rPr>
      </w:pPr>
    </w:p>
    <w:p w:rsidR="00CB1796" w:rsidRDefault="002D2B9D" w:rsidP="004B3993">
      <w:pPr>
        <w:ind w:firstLineChars="1000" w:firstLine="2400"/>
        <w:rPr>
          <w:sz w:val="24"/>
        </w:rPr>
      </w:pPr>
      <w:r>
        <w:rPr>
          <w:rFonts w:hint="eastAsia"/>
          <w:sz w:val="24"/>
        </w:rPr>
        <w:t>图</w:t>
      </w:r>
      <w:r>
        <w:rPr>
          <w:rFonts w:hint="eastAsia"/>
          <w:sz w:val="24"/>
        </w:rPr>
        <w:t>6</w:t>
      </w:r>
      <w:r>
        <w:rPr>
          <w:rFonts w:hint="eastAsia"/>
          <w:sz w:val="24"/>
        </w:rPr>
        <w:t>接收功率信号电平变化的影响</w:t>
      </w:r>
    </w:p>
    <w:p w:rsidR="00CB1796" w:rsidRDefault="002D2B9D">
      <w:pPr>
        <w:pStyle w:val="2"/>
        <w:rPr>
          <w:rFonts w:ascii="Times New Roman" w:hAnsi="Times New Roman" w:cs="Times New Roman"/>
          <w:sz w:val="30"/>
          <w:szCs w:val="30"/>
        </w:rPr>
      </w:pPr>
      <w:r>
        <w:rPr>
          <w:rFonts w:ascii="Times New Roman" w:hAnsi="Times New Roman" w:cs="Times New Roman"/>
          <w:sz w:val="30"/>
          <w:szCs w:val="30"/>
        </w:rPr>
        <w:t>4</w:t>
      </w:r>
      <w:r>
        <w:rPr>
          <w:rFonts w:ascii="Times New Roman" w:hAnsi="Times New Roman" w:cs="Times New Roman" w:hint="eastAsia"/>
          <w:sz w:val="30"/>
          <w:szCs w:val="30"/>
        </w:rPr>
        <w:t>.</w:t>
      </w:r>
      <w:r>
        <w:rPr>
          <w:rFonts w:ascii="Times New Roman" w:hAnsi="Times New Roman" w:cs="Times New Roman"/>
          <w:sz w:val="30"/>
          <w:szCs w:val="30"/>
        </w:rPr>
        <w:t>3</w:t>
      </w:r>
      <w:r w:rsidR="009D0F54">
        <w:rPr>
          <w:rFonts w:ascii="Times New Roman" w:hAnsi="Times New Roman" w:cs="Times New Roman" w:hint="eastAsia"/>
          <w:sz w:val="30"/>
          <w:szCs w:val="30"/>
        </w:rPr>
        <w:t xml:space="preserve"> </w:t>
      </w:r>
      <w:r>
        <w:rPr>
          <w:rFonts w:ascii="Times New Roman" w:hAnsi="Times New Roman" w:cs="Times New Roman" w:hint="eastAsia"/>
          <w:sz w:val="30"/>
          <w:szCs w:val="30"/>
        </w:rPr>
        <w:t>列车速度对功率控制策略的影响</w:t>
      </w:r>
    </w:p>
    <w:p w:rsidR="00CB1796" w:rsidRDefault="004B3993">
      <w:pPr>
        <w:ind w:firstLine="420"/>
        <w:rPr>
          <w:sz w:val="24"/>
        </w:rPr>
      </w:pPr>
      <w:r>
        <w:rPr>
          <w:noProof/>
          <w:sz w:val="24"/>
        </w:rPr>
        <w:drawing>
          <wp:anchor distT="0" distB="0" distL="114300" distR="114300" simplePos="0" relativeHeight="251662336" behindDoc="1" locked="0" layoutInCell="1" allowOverlap="1" wp14:anchorId="0CD18A43" wp14:editId="5DB1ECC7">
            <wp:simplePos x="0" y="0"/>
            <wp:positionH relativeFrom="column">
              <wp:posOffset>847725</wp:posOffset>
            </wp:positionH>
            <wp:positionV relativeFrom="paragraph">
              <wp:posOffset>136525</wp:posOffset>
            </wp:positionV>
            <wp:extent cx="3028950" cy="2054860"/>
            <wp:effectExtent l="0" t="0" r="0" b="2540"/>
            <wp:wrapTopAndBottom/>
            <wp:docPr id="6" name="Picture 6" descr="C:\Users\eyanniu\Documents\TrainSpeed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eyanniu\Documents\TrainSpeed_01.jpg"/>
                    <pic:cNvPicPr>
                      <a:picLocks noChangeAspect="1" noChangeArrowheads="1"/>
                    </pic:cNvPicPr>
                  </pic:nvPicPr>
                  <pic:blipFill>
                    <a:blip r:embed="rId17" cstate="print">
                      <a:extLst>
                        <a:ext uri="{28A0092B-C50C-407E-A947-70E740481C1C}">
                          <a14:useLocalDpi xmlns:a14="http://schemas.microsoft.com/office/drawing/2010/main" val="0"/>
                        </a:ext>
                      </a:extLst>
                    </a:blip>
                    <a:srcRect t="25435" b="25907"/>
                    <a:stretch>
                      <a:fillRect/>
                    </a:stretch>
                  </pic:blipFill>
                  <pic:spPr>
                    <a:xfrm>
                      <a:off x="0" y="0"/>
                      <a:ext cx="3028950" cy="205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B9D">
        <w:rPr>
          <w:rFonts w:hint="eastAsia"/>
          <w:sz w:val="24"/>
        </w:rPr>
        <w:t xml:space="preserve">                      </w:t>
      </w:r>
      <w:r w:rsidR="002D2B9D">
        <w:rPr>
          <w:rFonts w:hint="eastAsia"/>
          <w:sz w:val="24"/>
        </w:rPr>
        <w:t>图</w:t>
      </w:r>
      <w:r w:rsidR="002D2B9D">
        <w:rPr>
          <w:rFonts w:hint="eastAsia"/>
          <w:sz w:val="24"/>
        </w:rPr>
        <w:t>7</w:t>
      </w:r>
      <w:r w:rsidR="002D2B9D">
        <w:rPr>
          <w:rFonts w:hint="eastAsia"/>
          <w:sz w:val="24"/>
        </w:rPr>
        <w:t>列车的速度影响</w:t>
      </w:r>
    </w:p>
    <w:p w:rsidR="00CB1796" w:rsidRDefault="002D2B9D">
      <w:pPr>
        <w:ind w:firstLine="420"/>
        <w:rPr>
          <w:sz w:val="24"/>
        </w:rPr>
      </w:pPr>
      <w:r>
        <w:rPr>
          <w:rFonts w:hint="eastAsia"/>
          <w:sz w:val="24"/>
        </w:rPr>
        <w:lastRenderedPageBreak/>
        <w:t>我们还评估了节能的列车速度对我们的功率控制解决方案的影响。速度参数</w:t>
      </w:r>
      <w:r>
        <w:rPr>
          <w:rFonts w:hint="eastAsia"/>
          <w:sz w:val="24"/>
        </w:rPr>
        <w:t>出现在</w:t>
      </w:r>
      <w:r w:rsidR="0009332B">
        <w:rPr>
          <w:rFonts w:hint="eastAsia"/>
          <w:sz w:val="24"/>
        </w:rPr>
        <w:t>表</w:t>
      </w:r>
      <w:r w:rsidR="0009332B">
        <w:rPr>
          <w:rFonts w:hint="eastAsia"/>
          <w:sz w:val="24"/>
        </w:rPr>
        <w:t>1</w:t>
      </w:r>
      <w:r>
        <w:rPr>
          <w:rFonts w:hint="eastAsia"/>
          <w:sz w:val="24"/>
        </w:rPr>
        <w:t>，首先我们还是如</w:t>
      </w:r>
      <w:r>
        <w:rPr>
          <w:rFonts w:hint="eastAsia"/>
          <w:sz w:val="24"/>
        </w:rPr>
        <w:t>4.1</w:t>
      </w:r>
      <w:r>
        <w:rPr>
          <w:rFonts w:hint="eastAsia"/>
          <w:sz w:val="24"/>
        </w:rPr>
        <w:t>节一样选择，如果</w:t>
      </w:r>
      <w:r>
        <w:rPr>
          <w:rFonts w:hint="eastAsia"/>
          <w:sz w:val="24"/>
        </w:rPr>
        <w:t xml:space="preserve"> </w:t>
      </w:r>
      <w:proofErr w:type="spellStart"/>
      <w:r>
        <w:rPr>
          <w:rFonts w:hint="eastAsia"/>
          <w:sz w:val="24"/>
        </w:rPr>
        <w:t>eNodeB</w:t>
      </w:r>
      <w:proofErr w:type="spellEnd"/>
      <w:r>
        <w:rPr>
          <w:rFonts w:hint="eastAsia"/>
          <w:sz w:val="24"/>
        </w:rPr>
        <w:t xml:space="preserve"> </w:t>
      </w:r>
      <w:r>
        <w:rPr>
          <w:rFonts w:hint="eastAsia"/>
          <w:sz w:val="24"/>
        </w:rPr>
        <w:t>检测</w:t>
      </w:r>
      <w:r>
        <w:rPr>
          <w:rFonts w:hint="eastAsia"/>
          <w:sz w:val="24"/>
        </w:rPr>
        <w:t>CRS</w:t>
      </w:r>
      <w:r>
        <w:rPr>
          <w:rFonts w:hint="eastAsia"/>
          <w:sz w:val="24"/>
        </w:rPr>
        <w:t>变异率比</w:t>
      </w:r>
      <w:r>
        <w:rPr>
          <w:rFonts w:hint="eastAsia"/>
          <w:sz w:val="24"/>
        </w:rPr>
        <w:t>？</w:t>
      </w:r>
      <w:r>
        <w:rPr>
          <w:rFonts w:hint="eastAsia"/>
          <w:sz w:val="24"/>
        </w:rPr>
        <w:t>高</w:t>
      </w:r>
      <w:r>
        <w:rPr>
          <w:rFonts w:hint="eastAsia"/>
          <w:sz w:val="24"/>
        </w:rPr>
        <w:t>，功率控制策略将根据我们的算法进行。在我们的模拟模型，噪声分数</w:t>
      </w:r>
      <w:r>
        <w:rPr>
          <w:rFonts w:hint="eastAsia"/>
          <w:sz w:val="24"/>
        </w:rPr>
        <w:t>在</w:t>
      </w:r>
      <w:proofErr w:type="spellStart"/>
      <w:r>
        <w:rPr>
          <w:rFonts w:hint="eastAsia"/>
          <w:sz w:val="24"/>
        </w:rPr>
        <w:t>Hata</w:t>
      </w:r>
      <w:proofErr w:type="spellEnd"/>
      <w:r>
        <w:rPr>
          <w:rFonts w:hint="eastAsia"/>
          <w:sz w:val="24"/>
        </w:rPr>
        <w:t>模型</w:t>
      </w:r>
      <w:r>
        <w:rPr>
          <w:rFonts w:hint="eastAsia"/>
          <w:sz w:val="24"/>
        </w:rPr>
        <w:t>中被忽略</w:t>
      </w:r>
      <w:r>
        <w:rPr>
          <w:rFonts w:hint="eastAsia"/>
          <w:sz w:val="24"/>
        </w:rPr>
        <w:t>，</w:t>
      </w:r>
      <w:r>
        <w:rPr>
          <w:rFonts w:hint="eastAsia"/>
          <w:sz w:val="24"/>
        </w:rPr>
        <w:t>并且</w:t>
      </w:r>
      <w:r>
        <w:rPr>
          <w:rFonts w:hint="eastAsia"/>
          <w:sz w:val="24"/>
        </w:rPr>
        <w:t>测量报告可以提供准确的接收功率</w:t>
      </w:r>
      <w:r>
        <w:rPr>
          <w:rFonts w:hint="eastAsia"/>
          <w:sz w:val="24"/>
        </w:rPr>
        <w:t>预测</w:t>
      </w:r>
      <w:r>
        <w:rPr>
          <w:rFonts w:hint="eastAsia"/>
          <w:sz w:val="24"/>
        </w:rPr>
        <w:t>。因此，</w:t>
      </w:r>
      <w:r>
        <w:rPr>
          <w:rFonts w:hint="eastAsia"/>
          <w:sz w:val="24"/>
        </w:rPr>
        <w:t>CRS</w:t>
      </w:r>
      <w:r>
        <w:rPr>
          <w:rFonts w:hint="eastAsia"/>
          <w:sz w:val="24"/>
        </w:rPr>
        <w:t>变异率不受列车速度的影响。图</w:t>
      </w:r>
      <w:r>
        <w:rPr>
          <w:rFonts w:hint="eastAsia"/>
          <w:sz w:val="24"/>
        </w:rPr>
        <w:t>7</w:t>
      </w:r>
      <w:r>
        <w:rPr>
          <w:rFonts w:hint="eastAsia"/>
          <w:sz w:val="24"/>
        </w:rPr>
        <w:t>的</w:t>
      </w:r>
      <w:r>
        <w:rPr>
          <w:rFonts w:hint="eastAsia"/>
          <w:sz w:val="24"/>
        </w:rPr>
        <w:t>左曲线显示（蓝色），在总的</w:t>
      </w:r>
      <w:proofErr w:type="spellStart"/>
      <w:r>
        <w:rPr>
          <w:rFonts w:hint="eastAsia"/>
          <w:sz w:val="24"/>
        </w:rPr>
        <w:t>eNodeB</w:t>
      </w:r>
      <w:proofErr w:type="spellEnd"/>
      <w:r>
        <w:rPr>
          <w:rFonts w:hint="eastAsia"/>
          <w:sz w:val="24"/>
        </w:rPr>
        <w:t>功率控制的平均时间</w:t>
      </w:r>
      <w:r>
        <w:rPr>
          <w:rFonts w:hint="eastAsia"/>
          <w:sz w:val="24"/>
        </w:rPr>
        <w:t>在</w:t>
      </w:r>
      <w:r>
        <w:rPr>
          <w:rFonts w:hint="eastAsia"/>
          <w:sz w:val="24"/>
        </w:rPr>
        <w:t>低速度</w:t>
      </w:r>
      <w:r>
        <w:rPr>
          <w:rFonts w:hint="eastAsia"/>
          <w:sz w:val="24"/>
        </w:rPr>
        <w:t>160km/h</w:t>
      </w:r>
      <w:r>
        <w:rPr>
          <w:rFonts w:hint="eastAsia"/>
          <w:sz w:val="24"/>
        </w:rPr>
        <w:t>高速</w:t>
      </w:r>
      <w:r>
        <w:rPr>
          <w:rFonts w:hint="eastAsia"/>
          <w:sz w:val="24"/>
        </w:rPr>
        <w:t>240km /</w:t>
      </w:r>
      <w:r>
        <w:rPr>
          <w:rFonts w:hint="eastAsia"/>
          <w:sz w:val="24"/>
        </w:rPr>
        <w:t>小时</w:t>
      </w:r>
      <w:r>
        <w:rPr>
          <w:rFonts w:hint="eastAsia"/>
          <w:sz w:val="24"/>
        </w:rPr>
        <w:t>之间几乎相同。</w:t>
      </w:r>
      <w:r>
        <w:rPr>
          <w:rFonts w:hint="eastAsia"/>
          <w:sz w:val="24"/>
        </w:rPr>
        <w:t>图</w:t>
      </w:r>
      <w:r>
        <w:rPr>
          <w:rFonts w:hint="eastAsia"/>
          <w:sz w:val="24"/>
        </w:rPr>
        <w:t>中微小</w:t>
      </w:r>
      <w:r>
        <w:rPr>
          <w:rFonts w:hint="eastAsia"/>
          <w:sz w:val="24"/>
        </w:rPr>
        <w:t>的差异可能是由列车进入或离开服务小区的测量报告期</w:t>
      </w:r>
      <w:r>
        <w:rPr>
          <w:rFonts w:hint="eastAsia"/>
          <w:sz w:val="24"/>
        </w:rPr>
        <w:t>间不同的列车速度构成</w:t>
      </w:r>
      <w:r>
        <w:rPr>
          <w:rFonts w:hint="eastAsia"/>
          <w:sz w:val="24"/>
        </w:rPr>
        <w:t>。此外，高列车速度可以缩短</w:t>
      </w:r>
      <w:proofErr w:type="spellStart"/>
      <w:r>
        <w:rPr>
          <w:rFonts w:hint="eastAsia"/>
          <w:sz w:val="24"/>
        </w:rPr>
        <w:t>eNodeB</w:t>
      </w:r>
      <w:proofErr w:type="spellEnd"/>
      <w:r>
        <w:rPr>
          <w:rFonts w:hint="eastAsia"/>
          <w:sz w:val="24"/>
        </w:rPr>
        <w:t>中</w:t>
      </w:r>
      <w:r>
        <w:rPr>
          <w:rFonts w:hint="eastAsia"/>
          <w:sz w:val="24"/>
        </w:rPr>
        <w:t xml:space="preserve">E-MBMS </w:t>
      </w:r>
      <w:r>
        <w:rPr>
          <w:rFonts w:hint="eastAsia"/>
          <w:sz w:val="24"/>
        </w:rPr>
        <w:t>的</w:t>
      </w:r>
      <w:r>
        <w:rPr>
          <w:rFonts w:hint="eastAsia"/>
          <w:sz w:val="24"/>
        </w:rPr>
        <w:t>服务时间，当没有火车通过服务</w:t>
      </w:r>
      <w:r>
        <w:rPr>
          <w:rFonts w:hint="eastAsia"/>
          <w:sz w:val="24"/>
        </w:rPr>
        <w:t>单元时</w:t>
      </w:r>
      <w:r>
        <w:rPr>
          <w:rFonts w:hint="eastAsia"/>
          <w:sz w:val="24"/>
        </w:rPr>
        <w:t>，</w:t>
      </w:r>
      <w:r>
        <w:rPr>
          <w:rFonts w:hint="eastAsia"/>
          <w:sz w:val="24"/>
        </w:rPr>
        <w:t>E-MBMS</w:t>
      </w:r>
      <w:r>
        <w:rPr>
          <w:rFonts w:hint="eastAsia"/>
          <w:sz w:val="24"/>
        </w:rPr>
        <w:t>传输功率为零。我们可以看到</w:t>
      </w:r>
      <w:r>
        <w:rPr>
          <w:rFonts w:hint="eastAsia"/>
          <w:sz w:val="24"/>
        </w:rPr>
        <w:t>240km/h</w:t>
      </w:r>
      <w:r>
        <w:rPr>
          <w:rFonts w:hint="eastAsia"/>
          <w:sz w:val="24"/>
        </w:rPr>
        <w:t>时</w:t>
      </w:r>
      <w:r>
        <w:rPr>
          <w:rFonts w:hint="eastAsia"/>
          <w:sz w:val="24"/>
        </w:rPr>
        <w:t>的低功耗曲线（绿色）。</w:t>
      </w:r>
    </w:p>
    <w:p w:rsidR="00CB1796" w:rsidRDefault="00CB1796">
      <w:pPr>
        <w:ind w:firstLine="420"/>
        <w:rPr>
          <w:sz w:val="24"/>
        </w:rPr>
      </w:pPr>
    </w:p>
    <w:p w:rsidR="00CB1796" w:rsidRDefault="008E4062">
      <w:pPr>
        <w:pStyle w:val="1"/>
        <w:rPr>
          <w:sz w:val="32"/>
          <w:szCs w:val="32"/>
        </w:rPr>
      </w:pPr>
      <w:r>
        <w:rPr>
          <w:rFonts w:ascii="Times New Roman" w:hAnsi="Times New Roman" w:cs="Times New Roman"/>
          <w:sz w:val="32"/>
          <w:szCs w:val="32"/>
        </w:rPr>
        <w:t>5</w:t>
      </w:r>
      <w:r>
        <w:rPr>
          <w:rFonts w:ascii="Times New Roman" w:hAnsi="Times New Roman" w:cs="Times New Roman" w:hint="eastAsia"/>
          <w:sz w:val="32"/>
          <w:szCs w:val="32"/>
        </w:rPr>
        <w:t xml:space="preserve"> </w:t>
      </w:r>
      <w:r w:rsidR="002D2B9D">
        <w:rPr>
          <w:rFonts w:hint="eastAsia"/>
          <w:sz w:val="32"/>
          <w:szCs w:val="32"/>
        </w:rPr>
        <w:t>结论</w:t>
      </w:r>
    </w:p>
    <w:p w:rsidR="00CB1796" w:rsidRDefault="002D2B9D">
      <w:pPr>
        <w:ind w:firstLine="420"/>
        <w:rPr>
          <w:rFonts w:hint="eastAsia"/>
          <w:sz w:val="24"/>
        </w:rPr>
      </w:pPr>
      <w:r>
        <w:rPr>
          <w:rFonts w:hint="eastAsia"/>
          <w:sz w:val="24"/>
        </w:rPr>
        <w:t>无线蜂窝通信网络正在经历</w:t>
      </w:r>
      <w:r>
        <w:rPr>
          <w:rFonts w:hint="eastAsia"/>
          <w:sz w:val="24"/>
        </w:rPr>
        <w:t>巨大</w:t>
      </w:r>
      <w:r>
        <w:rPr>
          <w:rFonts w:hint="eastAsia"/>
          <w:sz w:val="24"/>
        </w:rPr>
        <w:t>的交通负荷和能耗，</w:t>
      </w:r>
      <w:r>
        <w:rPr>
          <w:rFonts w:hint="eastAsia"/>
          <w:sz w:val="24"/>
        </w:rPr>
        <w:t>它的</w:t>
      </w:r>
      <w:r>
        <w:rPr>
          <w:rFonts w:hint="eastAsia"/>
          <w:sz w:val="24"/>
        </w:rPr>
        <w:t>能源效率得到了来自</w:t>
      </w:r>
      <w:r>
        <w:rPr>
          <w:rFonts w:hint="eastAsia"/>
          <w:sz w:val="24"/>
        </w:rPr>
        <w:t>社会</w:t>
      </w:r>
      <w:r>
        <w:rPr>
          <w:rFonts w:hint="eastAsia"/>
          <w:sz w:val="24"/>
        </w:rPr>
        <w:t>的研究人员，供应商和运营商</w:t>
      </w:r>
      <w:r>
        <w:rPr>
          <w:rFonts w:hint="eastAsia"/>
          <w:sz w:val="24"/>
        </w:rPr>
        <w:t>非常高的</w:t>
      </w:r>
      <w:proofErr w:type="gramStart"/>
      <w:r>
        <w:rPr>
          <w:rFonts w:hint="eastAsia"/>
          <w:sz w:val="24"/>
        </w:rPr>
        <w:t>的</w:t>
      </w:r>
      <w:proofErr w:type="gramEnd"/>
      <w:r>
        <w:rPr>
          <w:rFonts w:hint="eastAsia"/>
          <w:sz w:val="24"/>
        </w:rPr>
        <w:t>关注。</w:t>
      </w:r>
      <w:r>
        <w:rPr>
          <w:rFonts w:hint="eastAsia"/>
          <w:sz w:val="24"/>
        </w:rPr>
        <w:t>运用</w:t>
      </w:r>
      <w:r>
        <w:rPr>
          <w:rFonts w:hint="eastAsia"/>
          <w:sz w:val="24"/>
        </w:rPr>
        <w:t>增强型多媒体广播多播业务（</w:t>
      </w:r>
      <w:r>
        <w:rPr>
          <w:rFonts w:hint="eastAsia"/>
          <w:sz w:val="24"/>
        </w:rPr>
        <w:t>E-MBMS</w:t>
      </w:r>
      <w:r>
        <w:rPr>
          <w:rFonts w:hint="eastAsia"/>
          <w:sz w:val="24"/>
        </w:rPr>
        <w:t>）是</w:t>
      </w:r>
      <w:r>
        <w:rPr>
          <w:rFonts w:hint="eastAsia"/>
          <w:sz w:val="24"/>
        </w:rPr>
        <w:t>为了达到</w:t>
      </w:r>
      <w:r>
        <w:rPr>
          <w:rFonts w:hint="eastAsia"/>
          <w:sz w:val="24"/>
        </w:rPr>
        <w:t>高速数据处理</w:t>
      </w:r>
      <w:r>
        <w:rPr>
          <w:rFonts w:hint="eastAsia"/>
          <w:sz w:val="24"/>
        </w:rPr>
        <w:t>目标</w:t>
      </w:r>
      <w:r>
        <w:rPr>
          <w:rFonts w:hint="eastAsia"/>
          <w:sz w:val="24"/>
        </w:rPr>
        <w:t>的一种普遍的解决方案。随着列车用户对多媒体业务的需求越来越大，</w:t>
      </w:r>
      <w:r>
        <w:rPr>
          <w:rFonts w:hint="eastAsia"/>
          <w:sz w:val="24"/>
        </w:rPr>
        <w:t>结合</w:t>
      </w:r>
      <w:r>
        <w:rPr>
          <w:rFonts w:hint="eastAsia"/>
          <w:sz w:val="24"/>
        </w:rPr>
        <w:t>无线蜂窝铁路网络以其自身的特点，</w:t>
      </w:r>
      <w:r>
        <w:rPr>
          <w:rFonts w:hint="eastAsia"/>
          <w:sz w:val="24"/>
        </w:rPr>
        <w:t>它</w:t>
      </w:r>
      <w:r>
        <w:rPr>
          <w:rFonts w:hint="eastAsia"/>
          <w:sz w:val="24"/>
        </w:rPr>
        <w:t>具有巨大的节能潜力。他们</w:t>
      </w:r>
      <w:r>
        <w:rPr>
          <w:rFonts w:hint="eastAsia"/>
          <w:sz w:val="24"/>
        </w:rPr>
        <w:t>对</w:t>
      </w:r>
      <w:proofErr w:type="gramStart"/>
      <w:r>
        <w:rPr>
          <w:rFonts w:hint="eastAsia"/>
          <w:sz w:val="24"/>
        </w:rPr>
        <w:t>链结构</w:t>
      </w:r>
      <w:proofErr w:type="gramEnd"/>
      <w:r>
        <w:rPr>
          <w:rFonts w:hint="eastAsia"/>
          <w:sz w:val="24"/>
        </w:rPr>
        <w:t>网络部署速度的</w:t>
      </w:r>
      <w:r>
        <w:rPr>
          <w:rFonts w:hint="eastAsia"/>
          <w:sz w:val="24"/>
        </w:rPr>
        <w:t>流动性要求</w:t>
      </w:r>
      <w:r>
        <w:rPr>
          <w:rFonts w:hint="eastAsia"/>
          <w:sz w:val="24"/>
        </w:rPr>
        <w:t>非常</w:t>
      </w:r>
      <w:r>
        <w:rPr>
          <w:rFonts w:hint="eastAsia"/>
          <w:sz w:val="24"/>
        </w:rPr>
        <w:t>高，频繁的连续切换，可预见的交通与列车时刻表和</w:t>
      </w:r>
      <w:r>
        <w:rPr>
          <w:rFonts w:hint="eastAsia"/>
          <w:sz w:val="24"/>
        </w:rPr>
        <w:t>庞大的用户量</w:t>
      </w:r>
      <w:r>
        <w:rPr>
          <w:rFonts w:hint="eastAsia"/>
          <w:sz w:val="24"/>
        </w:rPr>
        <w:t>。这些具体的</w:t>
      </w:r>
      <w:r>
        <w:rPr>
          <w:rFonts w:hint="eastAsia"/>
          <w:sz w:val="24"/>
        </w:rPr>
        <w:t>要求</w:t>
      </w:r>
      <w:r>
        <w:rPr>
          <w:rFonts w:hint="eastAsia"/>
          <w:sz w:val="24"/>
        </w:rPr>
        <w:t>给无线蜂窝铁路网络的</w:t>
      </w:r>
      <w:r>
        <w:rPr>
          <w:rFonts w:hint="eastAsia"/>
          <w:sz w:val="24"/>
        </w:rPr>
        <w:t>E-MBMS</w:t>
      </w:r>
      <w:r>
        <w:rPr>
          <w:rFonts w:hint="eastAsia"/>
          <w:sz w:val="24"/>
        </w:rPr>
        <w:t>节能</w:t>
      </w:r>
      <w:r>
        <w:rPr>
          <w:rFonts w:hint="eastAsia"/>
          <w:sz w:val="24"/>
        </w:rPr>
        <w:t>功能提供了较大的</w:t>
      </w:r>
      <w:r>
        <w:rPr>
          <w:rFonts w:hint="eastAsia"/>
          <w:sz w:val="24"/>
        </w:rPr>
        <w:t>机遇与挑战。我们提出了一个基于</w:t>
      </w:r>
      <w:r>
        <w:rPr>
          <w:rFonts w:hint="eastAsia"/>
          <w:sz w:val="24"/>
        </w:rPr>
        <w:t>E-MBMS</w:t>
      </w:r>
      <w:r>
        <w:rPr>
          <w:rFonts w:hint="eastAsia"/>
          <w:sz w:val="24"/>
        </w:rPr>
        <w:t>实际</w:t>
      </w:r>
      <w:r>
        <w:rPr>
          <w:rFonts w:hint="eastAsia"/>
          <w:sz w:val="24"/>
        </w:rPr>
        <w:t>SINR</w:t>
      </w:r>
      <w:r>
        <w:rPr>
          <w:rFonts w:hint="eastAsia"/>
          <w:sz w:val="24"/>
        </w:rPr>
        <w:t>新的功率控制算法</w:t>
      </w:r>
      <w:r>
        <w:rPr>
          <w:rFonts w:hint="eastAsia"/>
          <w:sz w:val="24"/>
        </w:rPr>
        <w:t>，</w:t>
      </w:r>
      <w:r>
        <w:rPr>
          <w:rFonts w:hint="eastAsia"/>
          <w:sz w:val="24"/>
        </w:rPr>
        <w:t>它可以进行</w:t>
      </w:r>
      <w:r>
        <w:rPr>
          <w:rFonts w:hint="eastAsia"/>
          <w:sz w:val="24"/>
        </w:rPr>
        <w:t>自动调整发射功率，最终实现</w:t>
      </w:r>
      <w:r>
        <w:rPr>
          <w:rFonts w:hint="eastAsia"/>
          <w:sz w:val="24"/>
        </w:rPr>
        <w:t>将</w:t>
      </w:r>
      <w:r>
        <w:rPr>
          <w:rFonts w:hint="eastAsia"/>
          <w:sz w:val="24"/>
        </w:rPr>
        <w:t>各基站的发射功率</w:t>
      </w:r>
      <w:r>
        <w:rPr>
          <w:rFonts w:hint="eastAsia"/>
          <w:sz w:val="24"/>
        </w:rPr>
        <w:t>调整为</w:t>
      </w:r>
      <w:r>
        <w:rPr>
          <w:rFonts w:hint="eastAsia"/>
          <w:sz w:val="24"/>
        </w:rPr>
        <w:t>全网最低；我们设计了一个“做简单的计算几何组”方案；我们还提出了“流动性补偿”参数的算法来管理</w:t>
      </w:r>
      <w:r>
        <w:rPr>
          <w:rFonts w:hint="eastAsia"/>
          <w:sz w:val="24"/>
        </w:rPr>
        <w:t>火车</w:t>
      </w:r>
      <w:r>
        <w:rPr>
          <w:rFonts w:hint="eastAsia"/>
          <w:sz w:val="24"/>
        </w:rPr>
        <w:t>高速度运动，避免乒乓效应。最后，我们建立了基于真正的蜂窝的铁路网络的模拟环境，数值结果显示特定</w:t>
      </w:r>
      <w:r>
        <w:rPr>
          <w:rFonts w:hint="eastAsia"/>
          <w:sz w:val="24"/>
        </w:rPr>
        <w:t>E-MBMS</w:t>
      </w:r>
      <w:r>
        <w:rPr>
          <w:rFonts w:hint="eastAsia"/>
          <w:sz w:val="24"/>
        </w:rPr>
        <w:t>单元的功率控制效果是相当不错的</w:t>
      </w:r>
      <w:r>
        <w:rPr>
          <w:rFonts w:hint="eastAsia"/>
          <w:sz w:val="24"/>
        </w:rPr>
        <w:t>。</w:t>
      </w:r>
      <w:r>
        <w:rPr>
          <w:rFonts w:hint="eastAsia"/>
          <w:sz w:val="24"/>
        </w:rPr>
        <w:t>同时</w:t>
      </w:r>
      <w:r>
        <w:rPr>
          <w:rFonts w:hint="eastAsia"/>
          <w:sz w:val="24"/>
        </w:rPr>
        <w:t>也表明，节约能源可以</w:t>
      </w:r>
      <w:r>
        <w:rPr>
          <w:rFonts w:hint="eastAsia"/>
          <w:sz w:val="24"/>
        </w:rPr>
        <w:t>通过不同的接收</w:t>
      </w:r>
      <w:r>
        <w:rPr>
          <w:rFonts w:hint="eastAsia"/>
          <w:sz w:val="24"/>
        </w:rPr>
        <w:t>功率强度等级和不同列车速度</w:t>
      </w:r>
      <w:r>
        <w:rPr>
          <w:rFonts w:hint="eastAsia"/>
          <w:sz w:val="24"/>
        </w:rPr>
        <w:t>来实现</w:t>
      </w:r>
      <w:r>
        <w:rPr>
          <w:rFonts w:hint="eastAsia"/>
          <w:sz w:val="24"/>
        </w:rPr>
        <w:t>。未来的研究将集中在包括铁路和铁路沿线的居民用网</w:t>
      </w:r>
      <w:r>
        <w:rPr>
          <w:rFonts w:hint="eastAsia"/>
          <w:sz w:val="24"/>
        </w:rPr>
        <w:t>的</w:t>
      </w:r>
      <w:r>
        <w:rPr>
          <w:rFonts w:hint="eastAsia"/>
          <w:sz w:val="24"/>
        </w:rPr>
        <w:t>异构网络的节能。</w:t>
      </w:r>
    </w:p>
    <w:p w:rsidR="00911DB9" w:rsidRDefault="003D0DFA" w:rsidP="00911DB9">
      <w:pPr>
        <w:pStyle w:val="1"/>
        <w:rPr>
          <w:rFonts w:hint="eastAsia"/>
          <w:sz w:val="32"/>
          <w:szCs w:val="32"/>
        </w:rPr>
      </w:pPr>
      <w:r>
        <w:rPr>
          <w:rFonts w:ascii="Times New Roman" w:hAnsi="Times New Roman" w:cs="Times New Roman" w:hint="eastAsia"/>
          <w:sz w:val="32"/>
          <w:szCs w:val="32"/>
        </w:rPr>
        <w:t>6</w:t>
      </w:r>
      <w:r>
        <w:rPr>
          <w:rFonts w:ascii="Times New Roman" w:hAnsi="Times New Roman" w:cs="Times New Roman" w:hint="eastAsia"/>
          <w:sz w:val="32"/>
          <w:szCs w:val="32"/>
        </w:rPr>
        <w:t xml:space="preserve"> </w:t>
      </w:r>
      <w:r>
        <w:rPr>
          <w:rFonts w:hint="eastAsia"/>
          <w:sz w:val="32"/>
          <w:szCs w:val="32"/>
        </w:rPr>
        <w:t>感谢</w:t>
      </w:r>
    </w:p>
    <w:p w:rsidR="00911DB9" w:rsidRPr="00911DB9" w:rsidRDefault="00911DB9" w:rsidP="00911DB9">
      <w:pPr>
        <w:pStyle w:val="ordinary-output"/>
        <w:ind w:firstLine="420"/>
        <w:rPr>
          <w:rFonts w:hint="eastAsia"/>
          <w:b/>
          <w:bCs/>
          <w:kern w:val="44"/>
          <w:sz w:val="32"/>
          <w:szCs w:val="32"/>
        </w:rPr>
      </w:pPr>
      <w:r>
        <w:t>作者</w:t>
      </w:r>
      <w:r>
        <w:rPr>
          <w:rFonts w:hint="eastAsia"/>
        </w:rPr>
        <w:t>对</w:t>
      </w:r>
      <w:r w:rsidRPr="00911DB9">
        <w:t>中国国家科学基金会拨款61222105,北京市自然科学基金资助下4112048,新世纪优秀人才项目在中国大学授予</w:t>
      </w:r>
      <w:r>
        <w:t>ncet-09-</w:t>
      </w:r>
      <w:r w:rsidRPr="00911DB9">
        <w:t>0206,国家自然科学基金委资助下60830001和国家重点实验室的关键项目批准号RCS2011ZZ008</w:t>
      </w:r>
      <w:r>
        <w:rPr>
          <w:rFonts w:hint="eastAsia"/>
        </w:rPr>
        <w:t>的支持表示感谢</w:t>
      </w:r>
      <w:r w:rsidRPr="00911DB9">
        <w:t>。</w:t>
      </w:r>
    </w:p>
    <w:p w:rsidR="00911DB9" w:rsidRDefault="00911DB9" w:rsidP="00911DB9">
      <w:pPr>
        <w:pStyle w:val="1"/>
        <w:rPr>
          <w:rFonts w:ascii="Times New Roman" w:hAnsi="Times New Roman" w:cs="Times New Roman" w:hint="eastAsia"/>
          <w:sz w:val="32"/>
          <w:szCs w:val="32"/>
        </w:rPr>
      </w:pPr>
      <w:r>
        <w:rPr>
          <w:rFonts w:ascii="Times New Roman" w:hAnsi="Times New Roman" w:cs="Times New Roman" w:hint="eastAsia"/>
          <w:sz w:val="32"/>
          <w:szCs w:val="32"/>
        </w:rPr>
        <w:t>7</w:t>
      </w:r>
      <w:r>
        <w:rPr>
          <w:rFonts w:ascii="Times New Roman" w:hAnsi="Times New Roman" w:cs="Times New Roman" w:hint="eastAsia"/>
          <w:sz w:val="32"/>
          <w:szCs w:val="32"/>
        </w:rPr>
        <w:t xml:space="preserve"> </w:t>
      </w:r>
      <w:r>
        <w:rPr>
          <w:rFonts w:ascii="Times New Roman" w:hAnsi="Times New Roman" w:cs="Times New Roman" w:hint="eastAsia"/>
          <w:sz w:val="32"/>
          <w:szCs w:val="32"/>
        </w:rPr>
        <w:t>参考文献</w:t>
      </w:r>
    </w:p>
    <w:p w:rsidR="00E20C5E" w:rsidRDefault="00E20C5E" w:rsidP="00E20C5E">
      <w:pPr>
        <w:pStyle w:val="ListParagraph1"/>
        <w:numPr>
          <w:ilvl w:val="0"/>
          <w:numId w:val="4"/>
        </w:numPr>
      </w:pPr>
      <w:r>
        <w:t xml:space="preserve">K. Son, H. Kim, Y. Yi, and B. </w:t>
      </w:r>
      <w:proofErr w:type="spellStart"/>
      <w:r>
        <w:t>Krishnamachari</w:t>
      </w:r>
      <w:proofErr w:type="spellEnd"/>
      <w:r>
        <w:t>, “Toward energy-efficient operation of base stations in cellular wireless networks,” Green Communications: Theoretical Fundamentals, Algorithms, and Applications. CRC Press, Taylor &amp; Francis, 2012.</w:t>
      </w:r>
    </w:p>
    <w:p w:rsidR="00E20C5E" w:rsidRDefault="00E20C5E" w:rsidP="00E20C5E">
      <w:pPr>
        <w:pStyle w:val="ListParagraph1"/>
        <w:numPr>
          <w:ilvl w:val="0"/>
          <w:numId w:val="4"/>
        </w:numPr>
      </w:pPr>
      <w:r>
        <w:lastRenderedPageBreak/>
        <w:t xml:space="preserve">E. Oh, K. Son, and B. </w:t>
      </w:r>
      <w:proofErr w:type="spellStart"/>
      <w:r>
        <w:t>Krishnamachari</w:t>
      </w:r>
      <w:proofErr w:type="spellEnd"/>
      <w:r>
        <w:t>, “Dynamic base station switching-on/off strategies for green cellular networks,” IEEE Transactions on Wireless Communications, Vol.12, No.5, PP. 2126—2136, 2013.</w:t>
      </w:r>
    </w:p>
    <w:p w:rsidR="00E20C5E" w:rsidRDefault="00E20C5E" w:rsidP="00E20C5E">
      <w:pPr>
        <w:pStyle w:val="ListParagraph1"/>
        <w:numPr>
          <w:ilvl w:val="0"/>
          <w:numId w:val="4"/>
        </w:numPr>
      </w:pPr>
      <w:r>
        <w:t>Green Touch Initiative, http://www.greentouch.org, last access June</w:t>
      </w:r>
      <w:r>
        <w:rPr>
          <w:rFonts w:hint="eastAsia"/>
        </w:rPr>
        <w:t xml:space="preserve">, </w:t>
      </w:r>
      <w:r>
        <w:t>2015.</w:t>
      </w:r>
    </w:p>
    <w:p w:rsidR="00E20C5E" w:rsidRDefault="00E20C5E" w:rsidP="00E20C5E">
      <w:pPr>
        <w:pStyle w:val="ListParagraph1"/>
        <w:numPr>
          <w:ilvl w:val="0"/>
          <w:numId w:val="4"/>
        </w:numPr>
      </w:pPr>
      <w:r>
        <w:t>COST Action IC1004, Cooperative Radio Communications for Green Smart</w:t>
      </w:r>
      <w:r>
        <w:rPr>
          <w:rFonts w:hint="eastAsia"/>
        </w:rPr>
        <w:t xml:space="preserve"> </w:t>
      </w:r>
      <w:r>
        <w:t>Environments, http://www.ic1004.org/, last access June</w:t>
      </w:r>
      <w:r>
        <w:rPr>
          <w:rFonts w:hint="eastAsia"/>
        </w:rPr>
        <w:t xml:space="preserve">, </w:t>
      </w:r>
      <w:r>
        <w:t>2015.</w:t>
      </w:r>
    </w:p>
    <w:p w:rsidR="00E20C5E" w:rsidRDefault="00E20C5E" w:rsidP="00E20C5E">
      <w:pPr>
        <w:pStyle w:val="ListParagraph1"/>
        <w:numPr>
          <w:ilvl w:val="0"/>
          <w:numId w:val="4"/>
        </w:numPr>
      </w:pPr>
      <w:r>
        <w:t>Energy Aware Radio and Network Technologies (EARTH). https://www.ict-earth.eu/, last access June</w:t>
      </w:r>
      <w:r>
        <w:rPr>
          <w:rFonts w:hint="eastAsia"/>
        </w:rPr>
        <w:t xml:space="preserve">, </w:t>
      </w:r>
      <w:r>
        <w:t>2015.</w:t>
      </w:r>
    </w:p>
    <w:p w:rsidR="00E20C5E" w:rsidRDefault="00E20C5E" w:rsidP="00E20C5E">
      <w:pPr>
        <w:pStyle w:val="ListParagraph1"/>
        <w:numPr>
          <w:ilvl w:val="0"/>
          <w:numId w:val="4"/>
        </w:numPr>
      </w:pPr>
      <w:r>
        <w:t>UE FP7 C2POWER, Cognitive radio and Cooperation strategies for POWER</w:t>
      </w:r>
      <w:r>
        <w:rPr>
          <w:rFonts w:hint="eastAsia"/>
        </w:rPr>
        <w:t xml:space="preserve"> </w:t>
      </w:r>
      <w:r>
        <w:t xml:space="preserve">saving in multi-standard wireless devices, </w:t>
      </w:r>
      <w:bookmarkStart w:id="1" w:name="OLE_LINK9"/>
      <w:bookmarkStart w:id="2" w:name="OLE_LINK10"/>
      <w:r>
        <w:t>http://www.ict-c2power.eu</w:t>
      </w:r>
      <w:bookmarkEnd w:id="1"/>
      <w:bookmarkEnd w:id="2"/>
      <w:r>
        <w:t>/, last access June</w:t>
      </w:r>
      <w:r>
        <w:rPr>
          <w:rFonts w:hint="eastAsia"/>
        </w:rPr>
        <w:t xml:space="preserve">, </w:t>
      </w:r>
      <w:r>
        <w:t>2015.</w:t>
      </w:r>
    </w:p>
    <w:p w:rsidR="00E20C5E" w:rsidRDefault="00E20C5E" w:rsidP="00E20C5E">
      <w:pPr>
        <w:pStyle w:val="ListParagraph1"/>
        <w:numPr>
          <w:ilvl w:val="0"/>
          <w:numId w:val="4"/>
        </w:numPr>
      </w:pPr>
      <w:r>
        <w:t>UE FP7 TREND, Towards Real Energy-efficient Network Design, http://www.fp7-trend.eu/, last access July</w:t>
      </w:r>
      <w:r>
        <w:rPr>
          <w:rFonts w:hint="eastAsia"/>
        </w:rPr>
        <w:t xml:space="preserve">, </w:t>
      </w:r>
      <w:r>
        <w:t>2015.</w:t>
      </w:r>
    </w:p>
    <w:p w:rsidR="00E20C5E" w:rsidRDefault="00E20C5E" w:rsidP="00E20C5E">
      <w:pPr>
        <w:pStyle w:val="ListParagraph1"/>
        <w:numPr>
          <w:ilvl w:val="0"/>
          <w:numId w:val="4"/>
        </w:numPr>
      </w:pPr>
      <w:r>
        <w:t xml:space="preserve">C. Han, T. </w:t>
      </w:r>
      <w:proofErr w:type="spellStart"/>
      <w:r>
        <w:t>Harrold</w:t>
      </w:r>
      <w:proofErr w:type="spellEnd"/>
      <w:r>
        <w:t xml:space="preserve">, S. </w:t>
      </w:r>
      <w:proofErr w:type="spellStart"/>
      <w:r>
        <w:t>Armour</w:t>
      </w:r>
      <w:proofErr w:type="spellEnd"/>
      <w:r>
        <w:t xml:space="preserve">, I. </w:t>
      </w:r>
      <w:proofErr w:type="spellStart"/>
      <w:r>
        <w:t>Krikidis</w:t>
      </w:r>
      <w:proofErr w:type="spellEnd"/>
      <w:r>
        <w:t xml:space="preserve">, S. </w:t>
      </w:r>
      <w:proofErr w:type="spellStart"/>
      <w:r>
        <w:t>Videv</w:t>
      </w:r>
      <w:proofErr w:type="spellEnd"/>
      <w:r>
        <w:t>, P. Grant, H. Haas, J.</w:t>
      </w:r>
      <w:r>
        <w:rPr>
          <w:rFonts w:hint="eastAsia"/>
        </w:rPr>
        <w:t xml:space="preserve"> </w:t>
      </w:r>
      <w:r>
        <w:t xml:space="preserve">Thompson, I. Ku, C. Wang, T.A. Le, M. </w:t>
      </w:r>
      <w:proofErr w:type="spellStart"/>
      <w:r>
        <w:t>Nakhai</w:t>
      </w:r>
      <w:proofErr w:type="spellEnd"/>
      <w:r>
        <w:t xml:space="preserve">, J. Zhang, L. </w:t>
      </w:r>
      <w:proofErr w:type="spellStart"/>
      <w:r>
        <w:t>Hanzo</w:t>
      </w:r>
      <w:proofErr w:type="spellEnd"/>
      <w:r>
        <w:t>, “Green radio:</w:t>
      </w:r>
      <w:r>
        <w:rPr>
          <w:rFonts w:hint="eastAsia"/>
        </w:rPr>
        <w:t xml:space="preserve"> </w:t>
      </w:r>
      <w:r>
        <w:t>radio techniques to enable energy-efficient wireless networks”, IEEE</w:t>
      </w:r>
      <w:r>
        <w:rPr>
          <w:rFonts w:hint="eastAsia"/>
        </w:rPr>
        <w:t xml:space="preserve"> </w:t>
      </w:r>
      <w:r>
        <w:t>Communications Magazine 49 (6) (2011) 46–54.</w:t>
      </w:r>
    </w:p>
    <w:p w:rsidR="00E20C5E" w:rsidRDefault="00E20C5E" w:rsidP="00E20C5E">
      <w:pPr>
        <w:pStyle w:val="ListParagraph1"/>
        <w:numPr>
          <w:ilvl w:val="0"/>
          <w:numId w:val="4"/>
        </w:numPr>
      </w:pPr>
      <w:r>
        <w:t>3GPP, TS 36.300 Evolved Universal Terrestrial Radio Access (E-UTRA) and Evolved Universal Terrestrial Radio Access Network (E-UTRAN); overall description; Stage 2.</w:t>
      </w:r>
    </w:p>
    <w:p w:rsidR="00E20C5E" w:rsidRDefault="00E20C5E" w:rsidP="00E20C5E">
      <w:pPr>
        <w:pStyle w:val="ListParagraph1"/>
        <w:numPr>
          <w:ilvl w:val="0"/>
          <w:numId w:val="4"/>
        </w:numPr>
      </w:pPr>
      <w:r>
        <w:t xml:space="preserve"> J. T </w:t>
      </w:r>
      <w:proofErr w:type="spellStart"/>
      <w:r>
        <w:t>Louhi</w:t>
      </w:r>
      <w:proofErr w:type="spellEnd"/>
      <w:r>
        <w:t>, “Energy efficiency of modern cellular base stations,” 29</w:t>
      </w:r>
      <w:r>
        <w:rPr>
          <w:vertAlign w:val="superscript"/>
        </w:rPr>
        <w:t>th</w:t>
      </w:r>
      <w:r>
        <w:rPr>
          <w:rFonts w:hint="eastAsia"/>
        </w:rPr>
        <w:t xml:space="preserve"> </w:t>
      </w:r>
      <w:r>
        <w:t>International Telecommunications Energy Conference (INTELEC),</w:t>
      </w:r>
      <w:r>
        <w:rPr>
          <w:rFonts w:hint="eastAsia"/>
        </w:rPr>
        <w:t xml:space="preserve"> </w:t>
      </w:r>
      <w:r>
        <w:t xml:space="preserve">2007, pp.475-476, Sept. 30 2007-Oct. 4 2007. </w:t>
      </w:r>
    </w:p>
    <w:p w:rsidR="00E20C5E" w:rsidRDefault="00E20C5E" w:rsidP="00E20C5E">
      <w:pPr>
        <w:pStyle w:val="ListParagraph1"/>
        <w:numPr>
          <w:ilvl w:val="0"/>
          <w:numId w:val="4"/>
        </w:numPr>
      </w:pPr>
      <w:r>
        <w:t xml:space="preserve"> </w:t>
      </w:r>
      <w:proofErr w:type="spellStart"/>
      <w:r>
        <w:t>Zhisheng</w:t>
      </w:r>
      <w:proofErr w:type="spellEnd"/>
      <w:r>
        <w:t xml:space="preserve"> </w:t>
      </w:r>
      <w:proofErr w:type="spellStart"/>
      <w:r>
        <w:t>Niu</w:t>
      </w:r>
      <w:proofErr w:type="spellEnd"/>
      <w:r>
        <w:t xml:space="preserve">, </w:t>
      </w:r>
      <w:proofErr w:type="spellStart"/>
      <w:r>
        <w:t>Yiqun</w:t>
      </w:r>
      <w:proofErr w:type="spellEnd"/>
      <w:r>
        <w:t xml:space="preserve"> Wu, </w:t>
      </w:r>
      <w:proofErr w:type="spellStart"/>
      <w:r>
        <w:t>Jie</w:t>
      </w:r>
      <w:proofErr w:type="spellEnd"/>
      <w:r>
        <w:t xml:space="preserve"> Gong, and </w:t>
      </w:r>
      <w:proofErr w:type="spellStart"/>
      <w:r>
        <w:t>Zexi</w:t>
      </w:r>
      <w:proofErr w:type="spellEnd"/>
      <w:r>
        <w:t xml:space="preserve"> Yang, “Cell zooming for</w:t>
      </w:r>
      <w:r>
        <w:rPr>
          <w:rFonts w:hint="eastAsia"/>
        </w:rPr>
        <w:t xml:space="preserve"> </w:t>
      </w:r>
      <w:r>
        <w:t xml:space="preserve">cost-efficient green cellular networks,” IEEE </w:t>
      </w:r>
      <w:proofErr w:type="spellStart"/>
      <w:r>
        <w:t>Commun</w:t>
      </w:r>
      <w:proofErr w:type="spellEnd"/>
      <w:r>
        <w:t>. Mag., vol.48,</w:t>
      </w:r>
      <w:r>
        <w:rPr>
          <w:rFonts w:hint="eastAsia"/>
        </w:rPr>
        <w:t xml:space="preserve"> </w:t>
      </w:r>
      <w:r>
        <w:t>no.11, pp.74-79, November 2010.</w:t>
      </w:r>
    </w:p>
    <w:p w:rsidR="00E20C5E" w:rsidRDefault="00E20C5E" w:rsidP="00E20C5E">
      <w:pPr>
        <w:pStyle w:val="ListParagraph1"/>
        <w:numPr>
          <w:ilvl w:val="0"/>
          <w:numId w:val="4"/>
        </w:numPr>
      </w:pPr>
      <w:r>
        <w:t xml:space="preserve"> 3G Americas, “The benefits of son in LTE: Self-optimizing and self-organizing</w:t>
      </w:r>
      <w:r>
        <w:rPr>
          <w:rFonts w:hint="eastAsia"/>
        </w:rPr>
        <w:t xml:space="preserve"> </w:t>
      </w:r>
      <w:r>
        <w:t>networks”, White Paper, Dec 2009.</w:t>
      </w:r>
    </w:p>
    <w:p w:rsidR="00E20C5E" w:rsidRDefault="00E20C5E" w:rsidP="00E20C5E">
      <w:pPr>
        <w:pStyle w:val="ListParagraph1"/>
        <w:numPr>
          <w:ilvl w:val="0"/>
          <w:numId w:val="4"/>
        </w:numPr>
      </w:pPr>
      <w:r>
        <w:t xml:space="preserve"> L.C. </w:t>
      </w:r>
      <w:proofErr w:type="spellStart"/>
      <w:r>
        <w:t>Schmelz</w:t>
      </w:r>
      <w:proofErr w:type="spellEnd"/>
      <w:r>
        <w:t xml:space="preserve">, </w:t>
      </w:r>
      <w:proofErr w:type="gramStart"/>
      <w:r>
        <w:t>et</w:t>
      </w:r>
      <w:proofErr w:type="gramEnd"/>
      <w:r>
        <w:t xml:space="preserve">. </w:t>
      </w:r>
      <w:proofErr w:type="gramStart"/>
      <w:r>
        <w:t>al</w:t>
      </w:r>
      <w:proofErr w:type="gramEnd"/>
      <w:r>
        <w:t>, “Self-organization in Wireless Networks Use</w:t>
      </w:r>
      <w:r>
        <w:rPr>
          <w:rFonts w:hint="eastAsia"/>
        </w:rPr>
        <w:t xml:space="preserve"> </w:t>
      </w:r>
      <w:r>
        <w:t>Cases and their Interrelation”, 22nd WWRF, May 2009.</w:t>
      </w:r>
    </w:p>
    <w:p w:rsidR="00E20C5E" w:rsidRDefault="00E20C5E" w:rsidP="00E20C5E">
      <w:pPr>
        <w:pStyle w:val="ListParagraph1"/>
        <w:numPr>
          <w:ilvl w:val="0"/>
          <w:numId w:val="4"/>
        </w:numPr>
      </w:pPr>
      <w:r>
        <w:t xml:space="preserve"> F. Richter, A. J. </w:t>
      </w:r>
      <w:proofErr w:type="spellStart"/>
      <w:r>
        <w:t>Fehske</w:t>
      </w:r>
      <w:proofErr w:type="spellEnd"/>
      <w:r>
        <w:t xml:space="preserve">, and G. P </w:t>
      </w:r>
      <w:proofErr w:type="spellStart"/>
      <w:r>
        <w:t>Fettweis</w:t>
      </w:r>
      <w:proofErr w:type="spellEnd"/>
      <w:r>
        <w:t>, “Energy Efficiency Aspects</w:t>
      </w:r>
      <w:r>
        <w:rPr>
          <w:rFonts w:hint="eastAsia"/>
        </w:rPr>
        <w:t xml:space="preserve"> </w:t>
      </w:r>
      <w:r>
        <w:t>of Base Station Deployment Strategies for Cellular Networks,” 2009</w:t>
      </w:r>
      <w:r>
        <w:rPr>
          <w:rFonts w:hint="eastAsia"/>
        </w:rPr>
        <w:t xml:space="preserve"> </w:t>
      </w:r>
      <w:r>
        <w:t>IEEE 70th Vehicular Technology Conference Fall (VTC 2009-Fall),</w:t>
      </w:r>
      <w:r>
        <w:rPr>
          <w:rFonts w:hint="eastAsia"/>
        </w:rPr>
        <w:t xml:space="preserve"> </w:t>
      </w:r>
      <w:r>
        <w:t>pp.1-5, 20-23 Sept. 2009.</w:t>
      </w:r>
    </w:p>
    <w:p w:rsidR="00E20C5E" w:rsidRDefault="00E20C5E" w:rsidP="00E20C5E">
      <w:pPr>
        <w:pStyle w:val="ListParagraph1"/>
        <w:numPr>
          <w:ilvl w:val="0"/>
          <w:numId w:val="4"/>
        </w:numPr>
      </w:pPr>
      <w:r>
        <w:t xml:space="preserve"> A. J </w:t>
      </w:r>
      <w:proofErr w:type="spellStart"/>
      <w:r>
        <w:t>Fehske</w:t>
      </w:r>
      <w:proofErr w:type="spellEnd"/>
      <w:r>
        <w:t xml:space="preserve">, F. Richter, and G. P </w:t>
      </w:r>
      <w:proofErr w:type="spellStart"/>
      <w:r>
        <w:t>Fettweis</w:t>
      </w:r>
      <w:proofErr w:type="spellEnd"/>
      <w:r>
        <w:t>, “Energy Efficiency Improvements</w:t>
      </w:r>
      <w:r>
        <w:rPr>
          <w:rFonts w:hint="eastAsia"/>
        </w:rPr>
        <w:t xml:space="preserve"> </w:t>
      </w:r>
      <w:r>
        <w:t>through Micro Sites in Cellular Mobile Radio Networks,”</w:t>
      </w:r>
      <w:r>
        <w:rPr>
          <w:rFonts w:hint="eastAsia"/>
        </w:rPr>
        <w:t xml:space="preserve"> </w:t>
      </w:r>
      <w:r>
        <w:t>2nd International Workshop on Green Communications, GLOBECOM. 2009, pp.1-5, Nov. 30 2009-Dec. 4 200.9</w:t>
      </w:r>
    </w:p>
    <w:p w:rsidR="00E20C5E" w:rsidRDefault="00E20C5E" w:rsidP="00E20C5E">
      <w:pPr>
        <w:pStyle w:val="ListParagraph1"/>
        <w:numPr>
          <w:ilvl w:val="0"/>
          <w:numId w:val="4"/>
        </w:numPr>
      </w:pPr>
      <w:r>
        <w:t xml:space="preserve"> D. Grace, </w:t>
      </w:r>
      <w:proofErr w:type="spellStart"/>
      <w:r>
        <w:t>Jingxin</w:t>
      </w:r>
      <w:proofErr w:type="spellEnd"/>
      <w:r>
        <w:t xml:space="preserve"> Chen, Tao Jiang, and P. D. Mitchell, “Using cognitive</w:t>
      </w:r>
      <w:r>
        <w:rPr>
          <w:rFonts w:hint="eastAsia"/>
        </w:rPr>
        <w:t xml:space="preserve"> </w:t>
      </w:r>
      <w:r>
        <w:t>radio to deliver Green communications,” CROWNCOM ’09, pp.1-6, 22-</w:t>
      </w:r>
      <w:r>
        <w:rPr>
          <w:rFonts w:hint="eastAsia"/>
        </w:rPr>
        <w:t xml:space="preserve"> </w:t>
      </w:r>
      <w:r>
        <w:t>24 June 2009</w:t>
      </w:r>
    </w:p>
    <w:p w:rsidR="00E20C5E" w:rsidRDefault="00E20C5E" w:rsidP="00E20C5E">
      <w:pPr>
        <w:pStyle w:val="ListParagraph1"/>
        <w:numPr>
          <w:ilvl w:val="0"/>
          <w:numId w:val="4"/>
        </w:numPr>
      </w:pPr>
      <w:r>
        <w:t xml:space="preserve"> An He, </w:t>
      </w:r>
      <w:proofErr w:type="gramStart"/>
      <w:r>
        <w:t>et</w:t>
      </w:r>
      <w:proofErr w:type="gramEnd"/>
      <w:r>
        <w:t>. al., “System power consumption minimization for multichannel</w:t>
      </w:r>
      <w:r>
        <w:rPr>
          <w:rFonts w:hint="eastAsia"/>
        </w:rPr>
        <w:t xml:space="preserve"> </w:t>
      </w:r>
      <w:r>
        <w:t>communications using cognitive radio,” IEEE International</w:t>
      </w:r>
      <w:r>
        <w:rPr>
          <w:rFonts w:hint="eastAsia"/>
        </w:rPr>
        <w:t xml:space="preserve"> </w:t>
      </w:r>
      <w:r>
        <w:t>Conference on Microwaves, Communications, Antennas and Electronics</w:t>
      </w:r>
      <w:r>
        <w:rPr>
          <w:rFonts w:hint="eastAsia"/>
        </w:rPr>
        <w:t xml:space="preserve"> </w:t>
      </w:r>
      <w:r>
        <w:t>Systems (COMCAS), 2009, pp.1-5, 9-11 Nov. 2009</w:t>
      </w:r>
    </w:p>
    <w:p w:rsidR="00E20C5E" w:rsidRDefault="00E20C5E" w:rsidP="00E20C5E">
      <w:pPr>
        <w:pStyle w:val="ListParagraph1"/>
        <w:numPr>
          <w:ilvl w:val="0"/>
          <w:numId w:val="4"/>
        </w:numPr>
      </w:pPr>
      <w:r>
        <w:t xml:space="preserve"> </w:t>
      </w:r>
      <w:proofErr w:type="spellStart"/>
      <w:r>
        <w:t>Hasan</w:t>
      </w:r>
      <w:proofErr w:type="spellEnd"/>
      <w:r>
        <w:t xml:space="preserve"> Z, </w:t>
      </w:r>
      <w:proofErr w:type="spellStart"/>
      <w:r>
        <w:t>Boostanimehr</w:t>
      </w:r>
      <w:proofErr w:type="spellEnd"/>
      <w:r>
        <w:t xml:space="preserve"> H, </w:t>
      </w:r>
      <w:proofErr w:type="spellStart"/>
      <w:r>
        <w:t>Bhargava</w:t>
      </w:r>
      <w:proofErr w:type="spellEnd"/>
      <w:r>
        <w:t xml:space="preserve"> V K, “Green Cellular Networks: A survey, some research issues and Challenges”,</w:t>
      </w:r>
      <w:r>
        <w:rPr>
          <w:rFonts w:hint="eastAsia"/>
        </w:rPr>
        <w:t xml:space="preserve"> IEEE Communications Surveys &amp; Tutorials, </w:t>
      </w:r>
      <w:r>
        <w:t>Vol.</w:t>
      </w:r>
      <w:r>
        <w:rPr>
          <w:rFonts w:hint="eastAsia"/>
        </w:rPr>
        <w:t>13</w:t>
      </w:r>
      <w:r>
        <w:t xml:space="preserve">, </w:t>
      </w:r>
      <w:proofErr w:type="gramStart"/>
      <w:r>
        <w:t>No.</w:t>
      </w:r>
      <w:r>
        <w:rPr>
          <w:rFonts w:hint="eastAsia"/>
        </w:rPr>
        <w:t>4</w:t>
      </w:r>
      <w:r>
        <w:t xml:space="preserve"> ,pp:</w:t>
      </w:r>
      <w:r>
        <w:rPr>
          <w:rFonts w:hint="eastAsia"/>
        </w:rPr>
        <w:t>524</w:t>
      </w:r>
      <w:proofErr w:type="gramEnd"/>
      <w:r>
        <w:rPr>
          <w:rFonts w:hint="eastAsia"/>
        </w:rPr>
        <w:t>-540, 2011</w:t>
      </w:r>
      <w:r>
        <w:t>.</w:t>
      </w:r>
    </w:p>
    <w:p w:rsidR="00E20C5E" w:rsidRDefault="00E20C5E" w:rsidP="00E20C5E">
      <w:pPr>
        <w:pStyle w:val="ListParagraph1"/>
        <w:numPr>
          <w:ilvl w:val="0"/>
          <w:numId w:val="4"/>
        </w:numPr>
      </w:pPr>
      <w:r>
        <w:t xml:space="preserve"> Ericsson Psi. </w:t>
      </w:r>
      <w:hyperlink r:id="rId18" w:history="1">
        <w:r>
          <w:t>http://www.ericsson.com/ourportfolio/telecom-operators/psi-coverage</w:t>
        </w:r>
      </w:hyperlink>
    </w:p>
    <w:p w:rsidR="00E20C5E" w:rsidRDefault="00E20C5E" w:rsidP="00E20C5E">
      <w:pPr>
        <w:pStyle w:val="ListParagraph1"/>
        <w:numPr>
          <w:ilvl w:val="0"/>
          <w:numId w:val="4"/>
        </w:numPr>
      </w:pPr>
      <w:r>
        <w:t xml:space="preserve"> </w:t>
      </w:r>
      <w:proofErr w:type="spellStart"/>
      <w:r>
        <w:t>Flexenclosure</w:t>
      </w:r>
      <w:proofErr w:type="spellEnd"/>
      <w:r>
        <w:t xml:space="preserve"> </w:t>
      </w:r>
      <w:proofErr w:type="spellStart"/>
      <w:r>
        <w:t>eSite</w:t>
      </w:r>
      <w:proofErr w:type="spellEnd"/>
      <w:r>
        <w:t xml:space="preserve">. </w:t>
      </w:r>
      <w:hyperlink r:id="rId19" w:history="1">
        <w:r>
          <w:t>http://www.flexenclosure.com/esite/</w:t>
        </w:r>
      </w:hyperlink>
    </w:p>
    <w:p w:rsidR="00E20C5E" w:rsidRDefault="00E20C5E" w:rsidP="00E20C5E">
      <w:pPr>
        <w:pStyle w:val="ListParagraph1"/>
        <w:numPr>
          <w:ilvl w:val="0"/>
          <w:numId w:val="4"/>
        </w:numPr>
      </w:pPr>
      <w:r>
        <w:lastRenderedPageBreak/>
        <w:t xml:space="preserve"> W </w:t>
      </w:r>
      <w:proofErr w:type="spellStart"/>
      <w:r>
        <w:t>Xiaofei</w:t>
      </w:r>
      <w:proofErr w:type="spellEnd"/>
      <w:r>
        <w:t xml:space="preserve">, AV </w:t>
      </w:r>
      <w:proofErr w:type="spellStart"/>
      <w:r>
        <w:t>Vasilakos</w:t>
      </w:r>
      <w:proofErr w:type="spellEnd"/>
      <w:r>
        <w:t xml:space="preserve">, C Min, L </w:t>
      </w:r>
      <w:proofErr w:type="spellStart"/>
      <w:r>
        <w:t>Yunhao</w:t>
      </w:r>
      <w:proofErr w:type="spellEnd"/>
      <w:r>
        <w:t xml:space="preserve">, K Ted </w:t>
      </w:r>
      <w:proofErr w:type="spellStart"/>
      <w:r>
        <w:t>Taekyoung</w:t>
      </w:r>
      <w:proofErr w:type="spellEnd"/>
      <w:r>
        <w:t xml:space="preserve">, “A survey of green mobile networks: opportunities and challenges”, Mobile Networks and Applications, </w:t>
      </w:r>
      <w:proofErr w:type="spellStart"/>
      <w:r>
        <w:t>Vol</w:t>
      </w:r>
      <w:proofErr w:type="spellEnd"/>
      <w:r>
        <w:t xml:space="preserve"> 17, Issue 1, </w:t>
      </w:r>
      <w:proofErr w:type="spellStart"/>
      <w:r>
        <w:t>pp</w:t>
      </w:r>
      <w:proofErr w:type="spellEnd"/>
      <w:r>
        <w:t xml:space="preserve"> 4-20, Feb. 2012</w:t>
      </w:r>
    </w:p>
    <w:p w:rsidR="00E20C5E" w:rsidRDefault="00E20C5E" w:rsidP="00E20C5E">
      <w:pPr>
        <w:pStyle w:val="ListParagraph1"/>
        <w:numPr>
          <w:ilvl w:val="0"/>
          <w:numId w:val="4"/>
        </w:numPr>
      </w:pPr>
      <w:r>
        <w:t xml:space="preserve"> Steve Roy, “Energy Logic for Telecommunications”, White paper, Emerson Network Power Energy Systems, North America, </w:t>
      </w:r>
      <w:proofErr w:type="spellStart"/>
      <w:r>
        <w:t>Inc</w:t>
      </w:r>
      <w:proofErr w:type="spellEnd"/>
      <w:r>
        <w:t>, September, 2008</w:t>
      </w:r>
    </w:p>
    <w:p w:rsidR="00E20C5E" w:rsidRDefault="00E20C5E" w:rsidP="00E20C5E">
      <w:pPr>
        <w:pStyle w:val="ListParagraph1"/>
        <w:numPr>
          <w:ilvl w:val="0"/>
          <w:numId w:val="4"/>
        </w:numPr>
      </w:pPr>
      <w:r>
        <w:t xml:space="preserve"> M. A </w:t>
      </w:r>
      <w:proofErr w:type="spellStart"/>
      <w:r>
        <w:t>Marsan</w:t>
      </w:r>
      <w:proofErr w:type="spellEnd"/>
      <w:r>
        <w:t xml:space="preserve">, and M. </w:t>
      </w:r>
      <w:proofErr w:type="spellStart"/>
      <w:r>
        <w:t>Meo</w:t>
      </w:r>
      <w:proofErr w:type="spellEnd"/>
      <w:r>
        <w:t>, “Energy efficient wireless Internet access</w:t>
      </w:r>
      <w:r>
        <w:rPr>
          <w:rFonts w:hint="eastAsia"/>
        </w:rPr>
        <w:t xml:space="preserve"> </w:t>
      </w:r>
      <w:r>
        <w:t xml:space="preserve">with cooperative cellular networks,” </w:t>
      </w:r>
      <w:proofErr w:type="spellStart"/>
      <w:r>
        <w:t>Comput</w:t>
      </w:r>
      <w:proofErr w:type="spellEnd"/>
      <w:r>
        <w:t xml:space="preserve">. </w:t>
      </w:r>
      <w:proofErr w:type="spellStart"/>
      <w:r>
        <w:t>Netw</w:t>
      </w:r>
      <w:proofErr w:type="spellEnd"/>
      <w:r>
        <w:t>. (2010)</w:t>
      </w:r>
    </w:p>
    <w:p w:rsidR="00E20C5E" w:rsidRDefault="00E20C5E" w:rsidP="00E20C5E">
      <w:pPr>
        <w:pStyle w:val="ListParagraph1"/>
        <w:numPr>
          <w:ilvl w:val="0"/>
          <w:numId w:val="4"/>
        </w:numPr>
        <w:jc w:val="left"/>
      </w:pPr>
      <w:r>
        <w:t xml:space="preserve"> </w:t>
      </w:r>
      <w:r>
        <w:rPr>
          <w:rFonts w:hint="eastAsia"/>
        </w:rPr>
        <w:t>“</w:t>
      </w:r>
      <w:r>
        <w:t xml:space="preserve">Understanding the Environmental Impact of Communication Systems”, </w:t>
      </w:r>
      <w:proofErr w:type="spellStart"/>
      <w:r>
        <w:t>Plextek</w:t>
      </w:r>
      <w:proofErr w:type="spellEnd"/>
      <w:r>
        <w:t xml:space="preserve">, Final Report, 27 April 2009. Available: </w:t>
      </w:r>
      <w:hyperlink r:id="rId20" w:history="1">
        <w:r>
          <w:rPr>
            <w:rStyle w:val="a6"/>
          </w:rPr>
          <w:t>http://stakeholders.ofcom.org.uk/binaries/research/technologyresearch/environ.pdf</w:t>
        </w:r>
      </w:hyperlink>
      <w:r>
        <w:t>.</w:t>
      </w:r>
    </w:p>
    <w:p w:rsidR="00E20C5E" w:rsidRDefault="00E20C5E" w:rsidP="00E20C5E">
      <w:pPr>
        <w:pStyle w:val="ListParagraph1"/>
        <w:numPr>
          <w:ilvl w:val="0"/>
          <w:numId w:val="4"/>
        </w:numPr>
        <w:jc w:val="left"/>
      </w:pPr>
      <w:r>
        <w:t xml:space="preserve"> </w:t>
      </w:r>
      <w:proofErr w:type="spellStart"/>
      <w:r>
        <w:t>Yuzhe</w:t>
      </w:r>
      <w:proofErr w:type="spellEnd"/>
      <w:r>
        <w:t xml:space="preserve"> Zhou, Bo Ai</w:t>
      </w:r>
      <w:r>
        <w:rPr>
          <w:rFonts w:hint="eastAsia"/>
        </w:rPr>
        <w:t xml:space="preserve">, </w:t>
      </w:r>
      <w:r>
        <w:t>“Handover schemes and algorithms of high-speed mobile environment:</w:t>
      </w:r>
      <w:r>
        <w:rPr>
          <w:rFonts w:hint="eastAsia"/>
        </w:rPr>
        <w:t xml:space="preserve"> </w:t>
      </w:r>
      <w:r>
        <w:t>A survey”</w:t>
      </w:r>
      <w:r>
        <w:rPr>
          <w:rFonts w:hint="eastAsia"/>
        </w:rPr>
        <w:t xml:space="preserve">, </w:t>
      </w:r>
      <w:r>
        <w:t>Computer Communications 47 (2014) 1–15</w:t>
      </w:r>
    </w:p>
    <w:p w:rsidR="00E20C5E" w:rsidRDefault="00E20C5E" w:rsidP="00E20C5E">
      <w:pPr>
        <w:pStyle w:val="ListParagraph1"/>
        <w:numPr>
          <w:ilvl w:val="0"/>
          <w:numId w:val="4"/>
        </w:numPr>
        <w:jc w:val="left"/>
      </w:pPr>
      <w:r>
        <w:t xml:space="preserve"> ZHIQIN YU, Energy-saving method, equipment and system of railway mobile network base station, Patent ID: CN102164401A, HUAWEI TECH CO LTD, April. 2011.</w:t>
      </w:r>
    </w:p>
    <w:p w:rsidR="00E20C5E" w:rsidRDefault="00E20C5E" w:rsidP="00E20C5E">
      <w:pPr>
        <w:pStyle w:val="ListParagraph1"/>
        <w:numPr>
          <w:ilvl w:val="0"/>
          <w:numId w:val="4"/>
        </w:numPr>
        <w:jc w:val="left"/>
      </w:pPr>
      <w:r>
        <w:t xml:space="preserve"> H. Kwon and B. G. Lee, “Cooperative power allocation for broadcast/multicast services in cellular OFDM systems,” IEEE Trans. </w:t>
      </w:r>
      <w:proofErr w:type="spellStart"/>
      <w:r>
        <w:t>Commun</w:t>
      </w:r>
      <w:proofErr w:type="spellEnd"/>
      <w:r>
        <w:t>., vol. 57, no. 10, pp. 3092–3102, Oct. 2009</w:t>
      </w:r>
    </w:p>
    <w:p w:rsidR="00E20C5E" w:rsidRDefault="00E20C5E" w:rsidP="00E20C5E">
      <w:pPr>
        <w:pStyle w:val="ListParagraph1"/>
        <w:numPr>
          <w:ilvl w:val="0"/>
          <w:numId w:val="4"/>
        </w:numPr>
        <w:jc w:val="left"/>
      </w:pPr>
      <w:r>
        <w:t xml:space="preserve"> </w:t>
      </w:r>
      <w:proofErr w:type="spellStart"/>
      <w:r>
        <w:t>Xiaoli</w:t>
      </w:r>
      <w:proofErr w:type="spellEnd"/>
      <w:r>
        <w:t xml:space="preserve"> Wang, </w:t>
      </w:r>
      <w:proofErr w:type="spellStart"/>
      <w:r>
        <w:t>Yongsheng</w:t>
      </w:r>
      <w:proofErr w:type="spellEnd"/>
      <w:r>
        <w:t xml:space="preserve"> Zhang, “Efficient Streaming Delivery in </w:t>
      </w:r>
      <w:proofErr w:type="spellStart"/>
      <w:r>
        <w:t>eMBMS</w:t>
      </w:r>
      <w:proofErr w:type="spellEnd"/>
      <w:r>
        <w:t xml:space="preserve"> with HARQ and Raptor”,  IEEE International Conference on Communications (ICC 2011) .pp.1-5, 2011</w:t>
      </w:r>
    </w:p>
    <w:p w:rsidR="00E20C5E" w:rsidRDefault="00E20C5E" w:rsidP="00E20C5E">
      <w:pPr>
        <w:pStyle w:val="ListParagraph1"/>
        <w:numPr>
          <w:ilvl w:val="0"/>
          <w:numId w:val="4"/>
        </w:numPr>
        <w:jc w:val="left"/>
      </w:pPr>
      <w:r>
        <w:t xml:space="preserve"> Cheng-Chung Lu, Wen-</w:t>
      </w:r>
      <w:proofErr w:type="spellStart"/>
      <w:r>
        <w:t>Ching</w:t>
      </w:r>
      <w:proofErr w:type="spellEnd"/>
      <w:r>
        <w:t xml:space="preserve"> Chung, and Chung-</w:t>
      </w:r>
      <w:proofErr w:type="spellStart"/>
      <w:r>
        <w:t>Ju</w:t>
      </w:r>
      <w:proofErr w:type="spellEnd"/>
      <w:r>
        <w:t xml:space="preserve"> Chang, “NACK-based Retransmission Schemes for MBMS over Single Frequency Network in LTE”, 2011 6th International ICST Conference on Communications and Networking in China (CHINACOM 2011), pp.284-288, Aug, 2011</w:t>
      </w:r>
    </w:p>
    <w:p w:rsidR="00E20C5E" w:rsidRDefault="00E20C5E" w:rsidP="00E20C5E">
      <w:pPr>
        <w:pStyle w:val="ListParagraph1"/>
        <w:numPr>
          <w:ilvl w:val="0"/>
          <w:numId w:val="4"/>
        </w:numPr>
        <w:jc w:val="left"/>
      </w:pPr>
      <w:r>
        <w:t xml:space="preserve"> </w:t>
      </w:r>
      <w:proofErr w:type="spellStart"/>
      <w:r>
        <w:t>Daeyeon</w:t>
      </w:r>
      <w:proofErr w:type="spellEnd"/>
      <w:r>
        <w:t xml:space="preserve"> Kim, Takeo </w:t>
      </w:r>
      <w:proofErr w:type="spellStart"/>
      <w:r>
        <w:t>Fujii</w:t>
      </w:r>
      <w:proofErr w:type="spellEnd"/>
      <w:r>
        <w:t xml:space="preserve"> and </w:t>
      </w:r>
      <w:proofErr w:type="spellStart"/>
      <w:r>
        <w:t>Kyesan</w:t>
      </w:r>
      <w:proofErr w:type="spellEnd"/>
      <w:r>
        <w:t xml:space="preserve"> Lee, “A Power Allocation Algorithm for Maximizing Total Utility over an MBSFN”, IEEE Wireless Communications  Letters, Vol. 2, No. 3, pp.283-286,Jun. 2013</w:t>
      </w:r>
    </w:p>
    <w:p w:rsidR="00E20C5E" w:rsidRPr="00E20C5E" w:rsidRDefault="00E20C5E" w:rsidP="00E20C5E">
      <w:pPr>
        <w:pStyle w:val="ListParagraph1"/>
        <w:numPr>
          <w:ilvl w:val="0"/>
          <w:numId w:val="4"/>
        </w:numPr>
        <w:jc w:val="left"/>
        <w:rPr>
          <w:rFonts w:hint="eastAsia"/>
        </w:rPr>
      </w:pPr>
      <w:r>
        <w:t xml:space="preserve"> </w:t>
      </w:r>
      <w:proofErr w:type="spellStart"/>
      <w:r>
        <w:rPr>
          <w:rFonts w:hint="eastAsia"/>
        </w:rPr>
        <w:t>Hata,M</w:t>
      </w:r>
      <w:proofErr w:type="spellEnd"/>
      <w:r>
        <w:rPr>
          <w:rFonts w:hint="eastAsia"/>
        </w:rPr>
        <w:t>．</w:t>
      </w:r>
      <w:r>
        <w:t>”</w:t>
      </w:r>
      <w:r>
        <w:rPr>
          <w:rFonts w:hint="eastAsia"/>
        </w:rPr>
        <w:t>Empirical Formula for Propagation Loss in Land Mobile Radio Services</w:t>
      </w:r>
      <w:r>
        <w:t xml:space="preserve">”. </w:t>
      </w:r>
      <w:r>
        <w:rPr>
          <w:rFonts w:hint="eastAsia"/>
        </w:rPr>
        <w:t xml:space="preserve">IEEE </w:t>
      </w:r>
      <w:r>
        <w:t xml:space="preserve">Transactions on </w:t>
      </w:r>
      <w:r>
        <w:rPr>
          <w:rFonts w:hint="eastAsia"/>
        </w:rPr>
        <w:t>Vehicular Technology</w:t>
      </w:r>
      <w:r>
        <w:rPr>
          <w:rFonts w:hint="eastAsia"/>
        </w:rPr>
        <w:t>．</w:t>
      </w:r>
      <w:r>
        <w:rPr>
          <w:rFonts w:hint="eastAsia"/>
        </w:rPr>
        <w:t>Vol.VT-29</w:t>
      </w:r>
      <w:r>
        <w:rPr>
          <w:rFonts w:hint="eastAsia"/>
        </w:rPr>
        <w:t>．</w:t>
      </w:r>
      <w:r>
        <w:rPr>
          <w:rFonts w:hint="eastAsia"/>
        </w:rPr>
        <w:t>No.3</w:t>
      </w:r>
      <w:r>
        <w:rPr>
          <w:rFonts w:hint="eastAsia"/>
        </w:rPr>
        <w:t>．</w:t>
      </w:r>
      <w:r>
        <w:t>pp. 317-</w:t>
      </w:r>
      <w:proofErr w:type="gramStart"/>
      <w:r>
        <w:t>323</w:t>
      </w:r>
      <w:r>
        <w:rPr>
          <w:rFonts w:hint="eastAsia"/>
        </w:rPr>
        <w:t xml:space="preserve"> </w:t>
      </w:r>
      <w:r>
        <w:t>,</w:t>
      </w:r>
      <w:proofErr w:type="gramEnd"/>
      <w:r>
        <w:t xml:space="preserve"> </w:t>
      </w:r>
      <w:r>
        <w:rPr>
          <w:rFonts w:hint="eastAsia"/>
        </w:rPr>
        <w:t>Aug.1980</w:t>
      </w:r>
      <w:r>
        <w:t>.</w:t>
      </w:r>
    </w:p>
    <w:p w:rsidR="00587BE4" w:rsidRPr="00E20C5E" w:rsidRDefault="00587BE4" w:rsidP="00587BE4">
      <w:pPr>
        <w:rPr>
          <w:sz w:val="24"/>
        </w:rPr>
      </w:pPr>
    </w:p>
    <w:p w:rsidR="003D0DFA" w:rsidRDefault="00652743" w:rsidP="00652743">
      <w:pPr>
        <w:rPr>
          <w:rFonts w:hint="eastAsia"/>
          <w:sz w:val="24"/>
        </w:rPr>
      </w:pPr>
      <w:r>
        <w:rPr>
          <w:rFonts w:hint="eastAsia"/>
          <w:sz w:val="24"/>
        </w:rPr>
        <w:t>名词翻译：</w:t>
      </w:r>
    </w:p>
    <w:p w:rsidR="00652743" w:rsidRPr="004C605E" w:rsidRDefault="00652743" w:rsidP="004C605E">
      <w:pPr>
        <w:pStyle w:val="a5"/>
        <w:numPr>
          <w:ilvl w:val="0"/>
          <w:numId w:val="3"/>
        </w:numPr>
        <w:ind w:firstLineChars="0"/>
        <w:rPr>
          <w:rFonts w:hint="eastAsia"/>
          <w:sz w:val="24"/>
        </w:rPr>
      </w:pPr>
      <w:r w:rsidRPr="00D06518">
        <w:rPr>
          <w:rFonts w:ascii="Times New Roman" w:hAnsi="Times New Roman" w:cs="Times New Roman"/>
          <w:sz w:val="24"/>
        </w:rPr>
        <w:t>Cell</w:t>
      </w:r>
      <w:r w:rsidRPr="004C605E">
        <w:rPr>
          <w:rFonts w:hint="eastAsia"/>
          <w:sz w:val="24"/>
        </w:rPr>
        <w:t>——单元格</w:t>
      </w:r>
    </w:p>
    <w:p w:rsidR="004C605E" w:rsidRDefault="004C605E" w:rsidP="004C605E">
      <w:pPr>
        <w:pStyle w:val="a5"/>
        <w:numPr>
          <w:ilvl w:val="0"/>
          <w:numId w:val="3"/>
        </w:numPr>
        <w:ind w:firstLineChars="0"/>
        <w:rPr>
          <w:rFonts w:hint="eastAsia"/>
          <w:sz w:val="24"/>
        </w:rPr>
      </w:pPr>
      <w:r w:rsidRPr="00D06518">
        <w:rPr>
          <w:rFonts w:ascii="Times New Roman" w:hAnsi="Times New Roman" w:cs="Times New Roman"/>
          <w:sz w:val="24"/>
        </w:rPr>
        <w:t>E-MBMS</w:t>
      </w:r>
      <w:r>
        <w:rPr>
          <w:rFonts w:hint="eastAsia"/>
          <w:sz w:val="24"/>
        </w:rPr>
        <w:t>——</w:t>
      </w:r>
      <w:r w:rsidRPr="004C605E">
        <w:rPr>
          <w:sz w:val="24"/>
        </w:rPr>
        <w:t>增强多媒体广播多播业务</w:t>
      </w:r>
    </w:p>
    <w:p w:rsidR="00D06518" w:rsidRPr="000C537E" w:rsidRDefault="00D06518" w:rsidP="004C605E">
      <w:pPr>
        <w:pStyle w:val="a5"/>
        <w:numPr>
          <w:ilvl w:val="0"/>
          <w:numId w:val="3"/>
        </w:numPr>
        <w:ind w:firstLineChars="0"/>
        <w:rPr>
          <w:rFonts w:hint="eastAsia"/>
          <w:sz w:val="24"/>
        </w:rPr>
      </w:pPr>
      <w:r w:rsidRPr="00D06518">
        <w:rPr>
          <w:rFonts w:ascii="Times New Roman" w:hAnsi="Times New Roman" w:cs="Times New Roman"/>
          <w:color w:val="333333"/>
          <w:sz w:val="24"/>
          <w:shd w:val="clear" w:color="auto" w:fill="FFFFFF"/>
        </w:rPr>
        <w:t>ICT</w:t>
      </w:r>
      <w:r w:rsidRPr="00D06518">
        <w:rPr>
          <w:rFonts w:ascii="Arial" w:hAnsi="Arial" w:cs="Arial" w:hint="eastAsia"/>
          <w:color w:val="333333"/>
          <w:sz w:val="24"/>
          <w:shd w:val="clear" w:color="auto" w:fill="FFFFFF"/>
        </w:rPr>
        <w:t>——</w:t>
      </w:r>
      <w:r w:rsidRPr="00D06518">
        <w:rPr>
          <w:rFonts w:ascii="Arial" w:hAnsi="Arial" w:cs="Arial"/>
          <w:color w:val="333333"/>
          <w:sz w:val="24"/>
          <w:shd w:val="clear" w:color="auto" w:fill="FFFFFF"/>
        </w:rPr>
        <w:t>信息通信技术</w:t>
      </w:r>
    </w:p>
    <w:p w:rsidR="000C537E" w:rsidRPr="000C537E" w:rsidRDefault="000C537E" w:rsidP="004C605E">
      <w:pPr>
        <w:pStyle w:val="a5"/>
        <w:numPr>
          <w:ilvl w:val="0"/>
          <w:numId w:val="3"/>
        </w:numPr>
        <w:ind w:firstLineChars="0"/>
        <w:rPr>
          <w:sz w:val="24"/>
        </w:rPr>
      </w:pPr>
      <w:r w:rsidRPr="000C537E">
        <w:rPr>
          <w:rFonts w:ascii="Times New Roman" w:hAnsi="Times New Roman" w:cs="Times New Roman"/>
          <w:sz w:val="24"/>
        </w:rPr>
        <w:t>E-UTRAN</w:t>
      </w:r>
      <w:r w:rsidRPr="000C537E">
        <w:rPr>
          <w:rFonts w:hint="eastAsia"/>
          <w:sz w:val="24"/>
        </w:rPr>
        <w:t>——</w:t>
      </w:r>
      <w:r w:rsidRPr="000C537E">
        <w:rPr>
          <w:rFonts w:ascii="Times New Roman" w:hAnsi="Times New Roman" w:cs="Times New Roman"/>
          <w:color w:val="333333"/>
          <w:sz w:val="24"/>
          <w:shd w:val="clear" w:color="auto" w:fill="FFFFFF"/>
        </w:rPr>
        <w:t>UMTS</w:t>
      </w:r>
      <w:r w:rsidRPr="000C537E">
        <w:rPr>
          <w:rFonts w:ascii="Arial" w:hAnsi="Arial" w:cs="Arial"/>
          <w:color w:val="333333"/>
          <w:sz w:val="24"/>
          <w:shd w:val="clear" w:color="auto" w:fill="FFFFFF"/>
        </w:rPr>
        <w:t>陆地无线接入网</w:t>
      </w:r>
    </w:p>
    <w:sectPr w:rsidR="000C537E" w:rsidRPr="000C5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589DB"/>
    <w:multiLevelType w:val="singleLevel"/>
    <w:tmpl w:val="589589DB"/>
    <w:lvl w:ilvl="0">
      <w:start w:val="1"/>
      <w:numFmt w:val="bullet"/>
      <w:lvlText w:val=""/>
      <w:lvlJc w:val="left"/>
      <w:pPr>
        <w:ind w:left="420" w:hanging="420"/>
      </w:pPr>
      <w:rPr>
        <w:rFonts w:ascii="Wingdings" w:hAnsi="Wingdings" w:hint="default"/>
      </w:rPr>
    </w:lvl>
  </w:abstractNum>
  <w:abstractNum w:abstractNumId="1">
    <w:nsid w:val="6714297F"/>
    <w:multiLevelType w:val="multilevel"/>
    <w:tmpl w:val="6714297F"/>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3">
    <w:nsid w:val="77CA472F"/>
    <w:multiLevelType w:val="hybridMultilevel"/>
    <w:tmpl w:val="6EBA6404"/>
    <w:lvl w:ilvl="0" w:tplc="0ABE6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3255C"/>
    <w:rsid w:val="000829BC"/>
    <w:rsid w:val="0009332B"/>
    <w:rsid w:val="000C537E"/>
    <w:rsid w:val="000C7995"/>
    <w:rsid w:val="000D2B6A"/>
    <w:rsid w:val="00160F5D"/>
    <w:rsid w:val="00195662"/>
    <w:rsid w:val="001B7757"/>
    <w:rsid w:val="00205A42"/>
    <w:rsid w:val="002D2B9D"/>
    <w:rsid w:val="00340892"/>
    <w:rsid w:val="00364C73"/>
    <w:rsid w:val="003C1D3F"/>
    <w:rsid w:val="003D0DFA"/>
    <w:rsid w:val="004056C1"/>
    <w:rsid w:val="00416575"/>
    <w:rsid w:val="004B3993"/>
    <w:rsid w:val="004C605E"/>
    <w:rsid w:val="004D3618"/>
    <w:rsid w:val="0056786E"/>
    <w:rsid w:val="00587BE4"/>
    <w:rsid w:val="00643D71"/>
    <w:rsid w:val="00652743"/>
    <w:rsid w:val="006C2A16"/>
    <w:rsid w:val="006D4D0E"/>
    <w:rsid w:val="00727BEE"/>
    <w:rsid w:val="00750D23"/>
    <w:rsid w:val="007F290B"/>
    <w:rsid w:val="00842F73"/>
    <w:rsid w:val="0084330E"/>
    <w:rsid w:val="008E4062"/>
    <w:rsid w:val="00911DB9"/>
    <w:rsid w:val="00925510"/>
    <w:rsid w:val="009D0F54"/>
    <w:rsid w:val="00A13C71"/>
    <w:rsid w:val="00A4222E"/>
    <w:rsid w:val="00A72854"/>
    <w:rsid w:val="00AE1EF5"/>
    <w:rsid w:val="00AF18D6"/>
    <w:rsid w:val="00B02A73"/>
    <w:rsid w:val="00B15DCD"/>
    <w:rsid w:val="00C947D6"/>
    <w:rsid w:val="00C94FA2"/>
    <w:rsid w:val="00CB1796"/>
    <w:rsid w:val="00CF2709"/>
    <w:rsid w:val="00D06518"/>
    <w:rsid w:val="00D445E2"/>
    <w:rsid w:val="00DC0CF8"/>
    <w:rsid w:val="00DF2657"/>
    <w:rsid w:val="00E11777"/>
    <w:rsid w:val="00E1456E"/>
    <w:rsid w:val="00E20C5E"/>
    <w:rsid w:val="00E73672"/>
    <w:rsid w:val="00E75C2F"/>
    <w:rsid w:val="00EE5CD4"/>
    <w:rsid w:val="00F17FF0"/>
    <w:rsid w:val="00F31F77"/>
    <w:rsid w:val="00F860A6"/>
    <w:rsid w:val="00FB38A4"/>
    <w:rsid w:val="00FF647A"/>
    <w:rsid w:val="04047BE1"/>
    <w:rsid w:val="060557C7"/>
    <w:rsid w:val="06600B38"/>
    <w:rsid w:val="080A1E75"/>
    <w:rsid w:val="0B4F0D10"/>
    <w:rsid w:val="0EAD332E"/>
    <w:rsid w:val="0FC934E7"/>
    <w:rsid w:val="123D1FDD"/>
    <w:rsid w:val="14976EEA"/>
    <w:rsid w:val="158F1B28"/>
    <w:rsid w:val="17D82589"/>
    <w:rsid w:val="1C4C68AC"/>
    <w:rsid w:val="1E981240"/>
    <w:rsid w:val="215C01F5"/>
    <w:rsid w:val="28D37B8F"/>
    <w:rsid w:val="2B255FE1"/>
    <w:rsid w:val="34D76C67"/>
    <w:rsid w:val="3C3F515E"/>
    <w:rsid w:val="41940CA2"/>
    <w:rsid w:val="4A520981"/>
    <w:rsid w:val="4DD1279E"/>
    <w:rsid w:val="54721304"/>
    <w:rsid w:val="59551ED9"/>
    <w:rsid w:val="66C7234B"/>
    <w:rsid w:val="694E4BC9"/>
    <w:rsid w:val="6D306AF4"/>
    <w:rsid w:val="7C41605E"/>
    <w:rsid w:val="7F53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qFormat/>
    <w:rPr>
      <w:rFonts w:asciiTheme="majorHAnsi" w:eastAsia="宋体" w:hAnsiTheme="majorHAnsi" w:cstheme="majorBidi"/>
      <w:b/>
      <w:bCs/>
      <w:kern w:val="2"/>
      <w:sz w:val="32"/>
      <w:szCs w:val="32"/>
    </w:r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
    <w:name w:val="批注框文本 Char"/>
    <w:basedOn w:val="a0"/>
    <w:link w:val="a3"/>
    <w:rPr>
      <w:kern w:val="2"/>
      <w:sz w:val="18"/>
      <w:szCs w:val="18"/>
    </w:rPr>
  </w:style>
  <w:style w:type="paragraph" w:customStyle="1" w:styleId="ordinary-output">
    <w:name w:val="ordinary-output"/>
    <w:basedOn w:val="a"/>
    <w:qFormat/>
    <w:pPr>
      <w:widowControl/>
      <w:spacing w:before="100" w:beforeAutospacing="1" w:after="100" w:afterAutospacing="1"/>
      <w:jc w:val="left"/>
    </w:pPr>
    <w:rPr>
      <w:rFonts w:ascii="宋体" w:eastAsia="宋体" w:hAnsi="宋体" w:cs="宋体"/>
      <w:kern w:val="0"/>
      <w:sz w:val="24"/>
    </w:rPr>
  </w:style>
  <w:style w:type="paragraph" w:customStyle="1" w:styleId="tablehead">
    <w:name w:val="table head"/>
    <w:uiPriority w:val="99"/>
    <w:rsid w:val="00652743"/>
    <w:pPr>
      <w:numPr>
        <w:numId w:val="2"/>
      </w:numPr>
      <w:spacing w:before="240" w:after="120" w:line="216" w:lineRule="auto"/>
      <w:jc w:val="center"/>
    </w:pPr>
    <w:rPr>
      <w:rFonts w:ascii="Times New Roman" w:hAnsi="Times New Roman" w:cs="Times New Roman"/>
      <w:smallCaps/>
      <w:sz w:val="16"/>
      <w:szCs w:val="16"/>
      <w:lang w:eastAsia="en-US"/>
    </w:rPr>
  </w:style>
  <w:style w:type="paragraph" w:styleId="a5">
    <w:name w:val="List Paragraph"/>
    <w:basedOn w:val="a"/>
    <w:uiPriority w:val="99"/>
    <w:unhideWhenUsed/>
    <w:rsid w:val="004C605E"/>
    <w:pPr>
      <w:ind w:firstLineChars="200" w:firstLine="420"/>
    </w:pPr>
  </w:style>
  <w:style w:type="character" w:styleId="a6">
    <w:name w:val="Hyperlink"/>
    <w:rsid w:val="00E20C5E"/>
    <w:rPr>
      <w:color w:val="0000FF"/>
      <w:u w:val="single"/>
    </w:rPr>
  </w:style>
  <w:style w:type="paragraph" w:customStyle="1" w:styleId="ListParagraph1">
    <w:name w:val="List Paragraph1"/>
    <w:basedOn w:val="a"/>
    <w:uiPriority w:val="34"/>
    <w:qFormat/>
    <w:rsid w:val="00E20C5E"/>
    <w:pPr>
      <w:ind w:left="720"/>
      <w:contextualSpacing/>
    </w:pPr>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qFormat/>
    <w:rPr>
      <w:rFonts w:asciiTheme="majorHAnsi" w:eastAsia="宋体" w:hAnsiTheme="majorHAnsi" w:cstheme="majorBidi"/>
      <w:b/>
      <w:bCs/>
      <w:kern w:val="2"/>
      <w:sz w:val="32"/>
      <w:szCs w:val="32"/>
    </w:r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
    <w:name w:val="批注框文本 Char"/>
    <w:basedOn w:val="a0"/>
    <w:link w:val="a3"/>
    <w:rPr>
      <w:kern w:val="2"/>
      <w:sz w:val="18"/>
      <w:szCs w:val="18"/>
    </w:rPr>
  </w:style>
  <w:style w:type="paragraph" w:customStyle="1" w:styleId="ordinary-output">
    <w:name w:val="ordinary-output"/>
    <w:basedOn w:val="a"/>
    <w:qFormat/>
    <w:pPr>
      <w:widowControl/>
      <w:spacing w:before="100" w:beforeAutospacing="1" w:after="100" w:afterAutospacing="1"/>
      <w:jc w:val="left"/>
    </w:pPr>
    <w:rPr>
      <w:rFonts w:ascii="宋体" w:eastAsia="宋体" w:hAnsi="宋体" w:cs="宋体"/>
      <w:kern w:val="0"/>
      <w:sz w:val="24"/>
    </w:rPr>
  </w:style>
  <w:style w:type="paragraph" w:customStyle="1" w:styleId="tablehead">
    <w:name w:val="table head"/>
    <w:uiPriority w:val="99"/>
    <w:rsid w:val="00652743"/>
    <w:pPr>
      <w:numPr>
        <w:numId w:val="2"/>
      </w:numPr>
      <w:spacing w:before="240" w:after="120" w:line="216" w:lineRule="auto"/>
      <w:jc w:val="center"/>
    </w:pPr>
    <w:rPr>
      <w:rFonts w:ascii="Times New Roman" w:hAnsi="Times New Roman" w:cs="Times New Roman"/>
      <w:smallCaps/>
      <w:sz w:val="16"/>
      <w:szCs w:val="16"/>
      <w:lang w:eastAsia="en-US"/>
    </w:rPr>
  </w:style>
  <w:style w:type="paragraph" w:styleId="a5">
    <w:name w:val="List Paragraph"/>
    <w:basedOn w:val="a"/>
    <w:uiPriority w:val="99"/>
    <w:unhideWhenUsed/>
    <w:rsid w:val="004C605E"/>
    <w:pPr>
      <w:ind w:firstLineChars="200" w:firstLine="420"/>
    </w:pPr>
  </w:style>
  <w:style w:type="character" w:styleId="a6">
    <w:name w:val="Hyperlink"/>
    <w:rsid w:val="00E20C5E"/>
    <w:rPr>
      <w:color w:val="0000FF"/>
      <w:u w:val="single"/>
    </w:rPr>
  </w:style>
  <w:style w:type="paragraph" w:customStyle="1" w:styleId="ListParagraph1">
    <w:name w:val="List Paragraph1"/>
    <w:basedOn w:val="a"/>
    <w:uiPriority w:val="34"/>
    <w:qFormat/>
    <w:rsid w:val="00E20C5E"/>
    <w:pPr>
      <w:ind w:left="720"/>
      <w:contextualSpacing/>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86354">
      <w:bodyDiv w:val="1"/>
      <w:marLeft w:val="0"/>
      <w:marRight w:val="0"/>
      <w:marTop w:val="0"/>
      <w:marBottom w:val="0"/>
      <w:divBdr>
        <w:top w:val="none" w:sz="0" w:space="0" w:color="auto"/>
        <w:left w:val="none" w:sz="0" w:space="0" w:color="auto"/>
        <w:bottom w:val="none" w:sz="0" w:space="0" w:color="auto"/>
        <w:right w:val="none" w:sz="0" w:space="0" w:color="auto"/>
      </w:divBdr>
      <w:divsChild>
        <w:div w:id="223221526">
          <w:marLeft w:val="0"/>
          <w:marRight w:val="0"/>
          <w:marTop w:val="0"/>
          <w:marBottom w:val="0"/>
          <w:divBdr>
            <w:top w:val="none" w:sz="0" w:space="0" w:color="auto"/>
            <w:left w:val="none" w:sz="0" w:space="0" w:color="auto"/>
            <w:bottom w:val="none" w:sz="0" w:space="0" w:color="auto"/>
            <w:right w:val="none" w:sz="0" w:space="0" w:color="auto"/>
          </w:divBdr>
          <w:divsChild>
            <w:div w:id="1552184682">
              <w:marLeft w:val="0"/>
              <w:marRight w:val="0"/>
              <w:marTop w:val="0"/>
              <w:marBottom w:val="0"/>
              <w:divBdr>
                <w:top w:val="none" w:sz="0" w:space="0" w:color="auto"/>
                <w:left w:val="none" w:sz="0" w:space="0" w:color="auto"/>
                <w:bottom w:val="none" w:sz="0" w:space="0" w:color="auto"/>
                <w:right w:val="none" w:sz="0" w:space="0" w:color="auto"/>
              </w:divBdr>
              <w:divsChild>
                <w:div w:id="1166944374">
                  <w:marLeft w:val="0"/>
                  <w:marRight w:val="0"/>
                  <w:marTop w:val="0"/>
                  <w:marBottom w:val="0"/>
                  <w:divBdr>
                    <w:top w:val="single" w:sz="6" w:space="8" w:color="DEDEDE"/>
                    <w:left w:val="single" w:sz="6" w:space="8" w:color="DEDEDE"/>
                    <w:bottom w:val="single" w:sz="6" w:space="30" w:color="DEDEDE"/>
                    <w:right w:val="single" w:sz="6" w:space="8" w:color="DEDEDE"/>
                  </w:divBdr>
                  <w:divsChild>
                    <w:div w:id="206945761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4744491">
          <w:marLeft w:val="0"/>
          <w:marRight w:val="0"/>
          <w:marTop w:val="0"/>
          <w:marBottom w:val="0"/>
          <w:divBdr>
            <w:top w:val="none" w:sz="0" w:space="0" w:color="auto"/>
            <w:left w:val="none" w:sz="0" w:space="0" w:color="auto"/>
            <w:bottom w:val="none" w:sz="0" w:space="0" w:color="auto"/>
            <w:right w:val="none" w:sz="0" w:space="0" w:color="auto"/>
          </w:divBdr>
          <w:divsChild>
            <w:div w:id="192116204">
              <w:marLeft w:val="0"/>
              <w:marRight w:val="0"/>
              <w:marTop w:val="0"/>
              <w:marBottom w:val="0"/>
              <w:divBdr>
                <w:top w:val="none" w:sz="0" w:space="0" w:color="auto"/>
                <w:left w:val="none" w:sz="0" w:space="0" w:color="auto"/>
                <w:bottom w:val="none" w:sz="0" w:space="0" w:color="auto"/>
                <w:right w:val="none" w:sz="0" w:space="0" w:color="auto"/>
              </w:divBdr>
              <w:divsChild>
                <w:div w:id="435492022">
                  <w:marLeft w:val="0"/>
                  <w:marRight w:val="0"/>
                  <w:marTop w:val="0"/>
                  <w:marBottom w:val="0"/>
                  <w:divBdr>
                    <w:top w:val="single" w:sz="6" w:space="8" w:color="EEEEEE"/>
                    <w:left w:val="none" w:sz="0" w:space="8" w:color="auto"/>
                    <w:bottom w:val="single" w:sz="6" w:space="8" w:color="EEEEEE"/>
                    <w:right w:val="single" w:sz="6" w:space="8" w:color="EEEEEE"/>
                  </w:divBdr>
                  <w:divsChild>
                    <w:div w:id="11171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96626">
      <w:bodyDiv w:val="1"/>
      <w:marLeft w:val="0"/>
      <w:marRight w:val="0"/>
      <w:marTop w:val="0"/>
      <w:marBottom w:val="0"/>
      <w:divBdr>
        <w:top w:val="none" w:sz="0" w:space="0" w:color="auto"/>
        <w:left w:val="none" w:sz="0" w:space="0" w:color="auto"/>
        <w:bottom w:val="none" w:sz="0" w:space="0" w:color="auto"/>
        <w:right w:val="none" w:sz="0" w:space="0" w:color="auto"/>
      </w:divBdr>
    </w:div>
    <w:div w:id="1838425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hyperlink" Target="http://www.ericsson.com/ourportfolio/telecom-operators/psi-cover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takeholders.ofcom.org.uk/binaries/research/technologyresearch/envir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3.wmf"/><Relationship Id="rId19" Type="http://schemas.openxmlformats.org/officeDocument/2006/relationships/hyperlink" Target="http://www.flexenclosure.com/esite/"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8199</Words>
  <Characters>6164</Characters>
  <Application>Microsoft Office Word</Application>
  <DocSecurity>0</DocSecurity>
  <Lines>51</Lines>
  <Paragraphs>28</Paragraphs>
  <ScaleCrop>false</ScaleCrop>
  <Company>Microsoft</Company>
  <LinksUpToDate>false</LinksUpToDate>
  <CharactersWithSpaces>14335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xxp</dc:creator>
  <cp:lastModifiedBy>typhoon</cp:lastModifiedBy>
  <cp:revision>58</cp:revision>
  <dcterms:created xsi:type="dcterms:W3CDTF">2017-02-04T06:45:00Z</dcterms:created>
  <dcterms:modified xsi:type="dcterms:W3CDTF">2017-02-13T00:35:00Z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