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7EA2" w14:textId="77777777" w:rsidR="009F11FB" w:rsidRDefault="00000000">
      <w:pPr>
        <w:spacing w:before="500" w:after="60"/>
      </w:pPr>
      <w:r>
        <w:rPr>
          <w:b/>
          <w:bCs/>
          <w:color w:val="B03A2E"/>
          <w:sz w:val="20"/>
          <w:szCs w:val="20"/>
        </w:rPr>
        <w:t xml:space="preserve">SIMULATION-ONLY RESEARCH PROPOSAL — SKY130 / </w:t>
      </w:r>
      <w:proofErr w:type="spellStart"/>
      <w:r>
        <w:rPr>
          <w:b/>
          <w:bCs/>
          <w:color w:val="B03A2E"/>
          <w:sz w:val="20"/>
          <w:szCs w:val="20"/>
        </w:rPr>
        <w:t>ngspice</w:t>
      </w:r>
      <w:proofErr w:type="spellEnd"/>
    </w:p>
    <w:p w14:paraId="635ABA42" w14:textId="77777777" w:rsidR="009F11FB" w:rsidRDefault="00000000">
      <w:pPr>
        <w:spacing w:after="120"/>
      </w:pPr>
      <w:r>
        <w:rPr>
          <w:b/>
          <w:bCs/>
          <w:color w:val="1B2A4A"/>
          <w:sz w:val="34"/>
          <w:szCs w:val="34"/>
        </w:rPr>
        <w:t>Statistical Characterization of a Gm-C Continuous-Time Filter in the Open-Source SKY130 PDK: A Monte Carlo and PVT-Corner Study</w:t>
      </w:r>
    </w:p>
    <w:p w14:paraId="2AA852AA" w14:textId="77777777" w:rsidR="009F11FB" w:rsidRDefault="00000000">
      <w:pPr>
        <w:spacing w:after="300"/>
      </w:pPr>
      <w:r>
        <w:rPr>
          <w:i/>
          <w:iCs/>
          <w:color w:val="6B7280"/>
          <w:sz w:val="24"/>
          <w:szCs w:val="24"/>
        </w:rPr>
        <w:t>Zero-hardware, zero-cost pure-</w:t>
      </w:r>
      <w:proofErr w:type="spellStart"/>
      <w:r>
        <w:rPr>
          <w:i/>
          <w:iCs/>
          <w:color w:val="6B7280"/>
          <w:sz w:val="24"/>
          <w:szCs w:val="24"/>
        </w:rPr>
        <w:t>analog</w:t>
      </w:r>
      <w:proofErr w:type="spellEnd"/>
      <w:r>
        <w:rPr>
          <w:i/>
          <w:iCs/>
          <w:color w:val="6B7280"/>
          <w:sz w:val="24"/>
          <w:szCs w:val="24"/>
        </w:rPr>
        <w:t xml:space="preserve"> simulation study in the open-source SKY130 PDK</w:t>
      </w:r>
    </w:p>
    <w:p w14:paraId="167811B0" w14:textId="77777777" w:rsidR="009F11FB" w:rsidRDefault="00000000">
      <w:pPr>
        <w:pStyle w:val="Heading2"/>
        <w:spacing w:before="240" w:after="120"/>
      </w:pPr>
      <w:r>
        <w:rPr>
          <w:b/>
          <w:bCs/>
          <w:color w:val="2456A6"/>
          <w:sz w:val="25"/>
          <w:szCs w:val="25"/>
        </w:rPr>
        <w:t>Abstract</w:t>
      </w:r>
    </w:p>
    <w:p w14:paraId="174B3CD2" w14:textId="77777777" w:rsidR="009F11FB" w:rsidRDefault="00000000">
      <w:r>
        <w:rPr>
          <w:sz w:val="21"/>
          <w:szCs w:val="21"/>
        </w:rPr>
        <w:t xml:space="preserve">Continuous-time Gm-C (operational-transconductance-amplifier–capacitor) filters are a foundational </w:t>
      </w:r>
      <w:proofErr w:type="spellStart"/>
      <w:r>
        <w:rPr>
          <w:sz w:val="21"/>
          <w:szCs w:val="21"/>
        </w:rPr>
        <w:t>analog</w:t>
      </w:r>
      <w:proofErr w:type="spellEnd"/>
      <w:r>
        <w:rPr>
          <w:sz w:val="21"/>
          <w:szCs w:val="21"/>
        </w:rPr>
        <w:t xml:space="preserve"> building block, prized for their tunability and suitability for high-frequency, low-power implementations, yet their statistical </w:t>
      </w:r>
      <w:proofErr w:type="spellStart"/>
      <w:r>
        <w:rPr>
          <w:sz w:val="21"/>
          <w:szCs w:val="21"/>
        </w:rPr>
        <w:t>behavior</w:t>
      </w:r>
      <w:proofErr w:type="spellEnd"/>
      <w:r>
        <w:rPr>
          <w:sz w:val="21"/>
          <w:szCs w:val="21"/>
        </w:rPr>
        <w:t xml:space="preserve"> under real device mismatch and process/voltage/temperature variation is rarely characterized in open-source silicon design kits. This paper presents a Monte Carlo and PVT-corner statistical characterization of a second-order Gm-C low-pass filter built entirely from open-source </w:t>
      </w:r>
      <w:proofErr w:type="spellStart"/>
      <w:r>
        <w:rPr>
          <w:sz w:val="21"/>
          <w:szCs w:val="21"/>
        </w:rPr>
        <w:t>transconductor</w:t>
      </w:r>
      <w:proofErr w:type="spellEnd"/>
      <w:r>
        <w:rPr>
          <w:sz w:val="21"/>
          <w:szCs w:val="21"/>
        </w:rPr>
        <w:t xml:space="preserve"> cells in the </w:t>
      </w:r>
      <w:proofErr w:type="spellStart"/>
      <w:r>
        <w:rPr>
          <w:sz w:val="21"/>
          <w:szCs w:val="21"/>
        </w:rPr>
        <w:t>SkyWater</w:t>
      </w:r>
      <w:proofErr w:type="spellEnd"/>
      <w:r>
        <w:rPr>
          <w:sz w:val="21"/>
          <w:szCs w:val="21"/>
        </w:rPr>
        <w:t xml:space="preserve"> SKY130 process, using only the free </w:t>
      </w:r>
      <w:proofErr w:type="spellStart"/>
      <w:r>
        <w:rPr>
          <w:sz w:val="21"/>
          <w:szCs w:val="21"/>
        </w:rPr>
        <w:t>Xschem</w:t>
      </w:r>
      <w:proofErr w:type="spellEnd"/>
      <w:r>
        <w:rPr>
          <w:sz w:val="21"/>
          <w:szCs w:val="21"/>
        </w:rPr>
        <w:t>/</w:t>
      </w:r>
      <w:proofErr w:type="spellStart"/>
      <w:r>
        <w:rPr>
          <w:sz w:val="21"/>
          <w:szCs w:val="21"/>
        </w:rPr>
        <w:t>ngspice</w:t>
      </w:r>
      <w:proofErr w:type="spellEnd"/>
      <w:r>
        <w:rPr>
          <w:sz w:val="21"/>
          <w:szCs w:val="21"/>
        </w:rPr>
        <w:t xml:space="preserve"> toolchain. The study quantifies the distribution of cutoff frequency, quality factor, and passband ripple across 500 or more Monte Carlo mismatch runs and across standard process/voltage/temperature corners, addressing a gap identified in the literature: while individual open-circuit SKY130 </w:t>
      </w:r>
      <w:proofErr w:type="spellStart"/>
      <w:r>
        <w:rPr>
          <w:sz w:val="21"/>
          <w:szCs w:val="21"/>
        </w:rPr>
        <w:t>transconductor</w:t>
      </w:r>
      <w:proofErr w:type="spellEnd"/>
      <w:r>
        <w:rPr>
          <w:sz w:val="21"/>
          <w:szCs w:val="21"/>
        </w:rPr>
        <w:t xml:space="preserve"> designs exist, and while Gm-C filter statistical studies exist in proprietary commercial processes, no published open-SKY130 filter-level statistical characterization was found. All netlists, simulation scripts, and analysis code are released openly, providing both a quantitative statistical baseline for Gm-C filter design in this increasingly widely used open process and a reproducible methodology reference for statistical continuous-time filter characterization more broadly.</w:t>
      </w:r>
    </w:p>
    <w:p w14:paraId="3C68FA63" w14:textId="77777777" w:rsidR="009F11FB" w:rsidRDefault="00000000">
      <w:r>
        <w:rPr>
          <w:b/>
          <w:bCs/>
          <w:color w:val="6B7280"/>
          <w:sz w:val="20"/>
          <w:szCs w:val="20"/>
        </w:rPr>
        <w:t xml:space="preserve">Index Terms — </w:t>
      </w:r>
      <w:r>
        <w:rPr>
          <w:i/>
          <w:iCs/>
          <w:color w:val="6B7280"/>
          <w:sz w:val="20"/>
          <w:szCs w:val="20"/>
        </w:rPr>
        <w:t xml:space="preserve">Gm-C filter, OTA-C, </w:t>
      </w:r>
      <w:proofErr w:type="spellStart"/>
      <w:r>
        <w:rPr>
          <w:i/>
          <w:iCs/>
          <w:color w:val="6B7280"/>
          <w:sz w:val="20"/>
          <w:szCs w:val="20"/>
        </w:rPr>
        <w:t>transconductor</w:t>
      </w:r>
      <w:proofErr w:type="spellEnd"/>
      <w:r>
        <w:rPr>
          <w:i/>
          <w:iCs/>
          <w:color w:val="6B7280"/>
          <w:sz w:val="20"/>
          <w:szCs w:val="20"/>
        </w:rPr>
        <w:t>, SKY130, open-source PDK, Monte Carlo, PVT corners, continuous-time filter, statistical characterization</w:t>
      </w:r>
    </w:p>
    <w:p w14:paraId="225A875A" w14:textId="77777777" w:rsidR="009F11FB" w:rsidRDefault="009F11FB">
      <w:pPr>
        <w:pBdr>
          <w:bottom w:val="single" w:sz="8" w:space="0" w:color="C9D2E0"/>
        </w:pBdr>
        <w:spacing w:before="60"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9F11FB" w14:paraId="5033E3A1" w14:textId="77777777">
        <w:tblPrEx>
          <w:tblCellMar>
            <w:top w:w="0" w:type="dxa"/>
            <w:bottom w:w="0" w:type="dxa"/>
          </w:tblCellMar>
        </w:tblPrEx>
        <w:trPr>
          <w:tblHeader/>
        </w:trPr>
        <w:tc>
          <w:tcPr>
            <w:tcW w:w="23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60743F1" w14:textId="77777777" w:rsidR="009F11FB" w:rsidRDefault="009F11FB">
            <w:pPr>
              <w:spacing w:after="40"/>
            </w:pPr>
          </w:p>
        </w:tc>
        <w:tc>
          <w:tcPr>
            <w:tcW w:w="67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5FC62986" w14:textId="77777777" w:rsidR="009F11FB" w:rsidRDefault="009F11FB">
            <w:pPr>
              <w:spacing w:after="40"/>
            </w:pPr>
          </w:p>
        </w:tc>
      </w:tr>
      <w:tr w:rsidR="009F11FB" w14:paraId="3C26A0CB" w14:textId="77777777">
        <w:tblPrEx>
          <w:tblCellMar>
            <w:top w:w="0" w:type="dxa"/>
            <w:bottom w:w="0" w:type="dxa"/>
          </w:tblCellMar>
        </w:tblPrEx>
        <w:tc>
          <w:tcPr>
            <w:tcW w:w="23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1B06B2E" w14:textId="77777777" w:rsidR="009F11FB" w:rsidRDefault="00000000">
            <w:pPr>
              <w:spacing w:after="40"/>
            </w:pPr>
            <w:r>
              <w:rPr>
                <w:sz w:val="19"/>
                <w:szCs w:val="19"/>
              </w:rPr>
              <w:t>Deadline reality</w:t>
            </w:r>
          </w:p>
        </w:tc>
        <w:tc>
          <w:tcPr>
            <w:tcW w:w="6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80CBFCC" w14:textId="77777777" w:rsidR="009F11FB" w:rsidRDefault="00000000">
            <w:pPr>
              <w:spacing w:after="40"/>
            </w:pPr>
            <w:r>
              <w:rPr>
                <w:sz w:val="19"/>
                <w:szCs w:val="19"/>
              </w:rPr>
              <w:t>Primary target: IEEE INDICON 2026 — paper submission deadline 31 August 2026 (opens 22 June 2026), notification 2 November 2026, camera-ready 16 November 2026</w:t>
            </w:r>
          </w:p>
        </w:tc>
      </w:tr>
      <w:tr w:rsidR="009F11FB" w14:paraId="5B452171" w14:textId="77777777">
        <w:tblPrEx>
          <w:tblCellMar>
            <w:top w:w="0" w:type="dxa"/>
            <w:bottom w:w="0" w:type="dxa"/>
          </w:tblCellMar>
        </w:tblPrEx>
        <w:tc>
          <w:tcPr>
            <w:tcW w:w="23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0F3619D" w14:textId="77777777" w:rsidR="009F11FB" w:rsidRDefault="00000000">
            <w:pPr>
              <w:spacing w:after="40"/>
            </w:pPr>
            <w:r>
              <w:rPr>
                <w:sz w:val="19"/>
                <w:szCs w:val="19"/>
              </w:rPr>
              <w:t>Secondary target</w:t>
            </w:r>
          </w:p>
        </w:tc>
        <w:tc>
          <w:tcPr>
            <w:tcW w:w="6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3F4A406" w14:textId="77777777" w:rsidR="009F11FB" w:rsidRDefault="00000000">
            <w:pPr>
              <w:spacing w:after="40"/>
            </w:pPr>
            <w:r>
              <w:rPr>
                <w:sz w:val="19"/>
                <w:szCs w:val="19"/>
              </w:rPr>
              <w:t xml:space="preserve">IEEE </w:t>
            </w:r>
            <w:proofErr w:type="spellStart"/>
            <w:r>
              <w:rPr>
                <w:sz w:val="19"/>
                <w:szCs w:val="19"/>
              </w:rPr>
              <w:t>iSES</w:t>
            </w:r>
            <w:proofErr w:type="spellEnd"/>
            <w:r>
              <w:rPr>
                <w:sz w:val="19"/>
                <w:szCs w:val="19"/>
              </w:rPr>
              <w:t xml:space="preserve"> 2026 (2025 pattern: submission closed 30 Aug, notification 10 Sept — verify 2026 dates) · IEEE INDISCON 2026 (Sept 11–13, 2026, MNIT Jaipur, has a Graduate Research Forum)</w:t>
            </w:r>
          </w:p>
        </w:tc>
      </w:tr>
      <w:tr w:rsidR="009F11FB" w14:paraId="12134ED5" w14:textId="77777777">
        <w:tblPrEx>
          <w:tblCellMar>
            <w:top w:w="0" w:type="dxa"/>
            <w:bottom w:w="0" w:type="dxa"/>
          </w:tblCellMar>
        </w:tblPrEx>
        <w:tc>
          <w:tcPr>
            <w:tcW w:w="23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620CCC9" w14:textId="77777777" w:rsidR="009F11FB" w:rsidRDefault="00000000">
            <w:pPr>
              <w:spacing w:after="40"/>
            </w:pPr>
            <w:r>
              <w:rPr>
                <w:sz w:val="19"/>
                <w:szCs w:val="19"/>
              </w:rPr>
              <w:t>Hardware required</w:t>
            </w:r>
          </w:p>
        </w:tc>
        <w:tc>
          <w:tcPr>
            <w:tcW w:w="6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35D019A" w14:textId="77777777" w:rsidR="009F11FB" w:rsidRDefault="00000000">
            <w:pPr>
              <w:spacing w:after="40"/>
            </w:pPr>
            <w:r>
              <w:rPr>
                <w:sz w:val="19"/>
                <w:szCs w:val="19"/>
              </w:rPr>
              <w:t>None — fully simulation-based. See Section 8.</w:t>
            </w:r>
          </w:p>
        </w:tc>
      </w:tr>
      <w:tr w:rsidR="009F11FB" w14:paraId="04BEA47B" w14:textId="77777777">
        <w:tblPrEx>
          <w:tblCellMar>
            <w:top w:w="0" w:type="dxa"/>
            <w:bottom w:w="0" w:type="dxa"/>
          </w:tblCellMar>
        </w:tblPrEx>
        <w:tc>
          <w:tcPr>
            <w:tcW w:w="23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9C40BB6" w14:textId="77777777" w:rsidR="009F11FB" w:rsidRDefault="00000000">
            <w:pPr>
              <w:spacing w:after="40"/>
            </w:pPr>
            <w:r>
              <w:rPr>
                <w:sz w:val="19"/>
                <w:szCs w:val="19"/>
              </w:rPr>
              <w:t>Total cost</w:t>
            </w:r>
          </w:p>
        </w:tc>
        <w:tc>
          <w:tcPr>
            <w:tcW w:w="6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101FFC9" w14:textId="77777777" w:rsidR="009F11FB" w:rsidRDefault="00000000">
            <w:pPr>
              <w:spacing w:after="40"/>
            </w:pPr>
            <w:r>
              <w:rPr>
                <w:sz w:val="19"/>
                <w:szCs w:val="19"/>
              </w:rPr>
              <w:t xml:space="preserve">₹0 — SKY130 PDK, </w:t>
            </w:r>
            <w:proofErr w:type="spellStart"/>
            <w:r>
              <w:rPr>
                <w:sz w:val="19"/>
                <w:szCs w:val="19"/>
              </w:rPr>
              <w:t>Xschem</w:t>
            </w:r>
            <w:proofErr w:type="spellEnd"/>
            <w:r>
              <w:rPr>
                <w:sz w:val="19"/>
                <w:szCs w:val="19"/>
              </w:rPr>
              <w:t xml:space="preserve">, </w:t>
            </w:r>
            <w:proofErr w:type="spellStart"/>
            <w:r>
              <w:rPr>
                <w:sz w:val="19"/>
                <w:szCs w:val="19"/>
              </w:rPr>
              <w:t>ngspice</w:t>
            </w:r>
            <w:proofErr w:type="spellEnd"/>
            <w:r>
              <w:rPr>
                <w:sz w:val="19"/>
                <w:szCs w:val="19"/>
              </w:rPr>
              <w:t>, and Python are all free and open source</w:t>
            </w:r>
          </w:p>
        </w:tc>
      </w:tr>
    </w:tbl>
    <w:p w14:paraId="20B8A9B9" w14:textId="77777777" w:rsidR="009F11FB" w:rsidRDefault="009F11FB">
      <w:pPr>
        <w:pBdr>
          <w:bottom w:val="single" w:sz="8" w:space="0" w:color="C9D2E0"/>
        </w:pBdr>
        <w:spacing w:before="60" w:after="200"/>
      </w:pPr>
    </w:p>
    <w:p w14:paraId="6753EA08" w14:textId="77777777" w:rsidR="009F11FB" w:rsidRDefault="00000000">
      <w:pPr>
        <w:pStyle w:val="Heading2"/>
        <w:spacing w:before="240" w:after="120"/>
      </w:pPr>
      <w:r>
        <w:rPr>
          <w:b/>
          <w:bCs/>
          <w:color w:val="2456A6"/>
          <w:sz w:val="25"/>
          <w:szCs w:val="25"/>
        </w:rPr>
        <w:t>Contents</w:t>
      </w:r>
    </w:p>
    <w:p w14:paraId="19462E38" w14:textId="77777777" w:rsidR="009F11FB" w:rsidRDefault="00000000">
      <w:r>
        <w:rPr>
          <w:color w:val="6B7280"/>
          <w:sz w:val="20"/>
          <w:szCs w:val="20"/>
        </w:rPr>
        <w:t>1. Executive summary · 2. Background and motivation · 3. Circuit architecture: the Gm-C filter under test · 4. Novelty position and honest limitations · 5. Methodology: Monte Carlo and PVT corners · 6. Planned results and figure list · 7. Resources and cost · 8. Week-by-week timeline (6–7 weeks) · 9. Risks and mitigations · 10. Target venues · 11. Action checklist · 12. Key references</w:t>
      </w:r>
    </w:p>
    <w:p w14:paraId="3467D0BE" w14:textId="77777777" w:rsidR="009F11FB" w:rsidRDefault="00000000">
      <w:r>
        <w:br w:type="page"/>
      </w:r>
    </w:p>
    <w:p w14:paraId="0DBFDDEC" w14:textId="77777777" w:rsidR="009F11FB" w:rsidRDefault="00000000">
      <w:pPr>
        <w:pStyle w:val="Heading1"/>
        <w:spacing w:before="340"/>
      </w:pPr>
      <w:r>
        <w:rPr>
          <w:b/>
          <w:bCs/>
          <w:color w:val="1B2A4A"/>
          <w:sz w:val="30"/>
          <w:szCs w:val="30"/>
        </w:rPr>
        <w:lastRenderedPageBreak/>
        <w:t>1. Executive summary</w:t>
      </w:r>
    </w:p>
    <w:p w14:paraId="14B1527F" w14:textId="77777777" w:rsidR="009F11FB" w:rsidRDefault="00000000">
      <w:r>
        <w:t xml:space="preserve">A Gm-C filter builds its frequency response purely from transconductance amplifiers (OTAs) driving capacitors — no resistors at all — which makes it naturally suited to high frequencies and to electronic tuning, since a </w:t>
      </w:r>
      <w:proofErr w:type="spellStart"/>
      <w:r>
        <w:t>transconductor's</w:t>
      </w:r>
      <w:proofErr w:type="spellEnd"/>
      <w:r>
        <w:t xml:space="preserve"> gain can be adjusted by its bias current. This makes Gm-C filters a workhorse of continuous-time </w:t>
      </w:r>
      <w:proofErr w:type="spellStart"/>
      <w:r>
        <w:t>analog</w:t>
      </w:r>
      <w:proofErr w:type="spellEnd"/>
      <w:r>
        <w:t xml:space="preserve"> signal processing. What is rarely published, and what a literature search for this proposal specifically confirmed is missing for the open-source SKY130 process, is a statistical characterization of how such a filter's actual cutoff frequency, quality factor, and passband ripple spread under realistic device mismatch and across process/voltage/temperature corners — as opposed to a single nominal-case simulation, which is what nearly all published open-PDK OTA and filter work reports.</w:t>
      </w:r>
    </w:p>
    <w:p w14:paraId="71B6889B" w14:textId="77777777" w:rsidR="009F11FB" w:rsidRDefault="00000000">
      <w:r>
        <w:t xml:space="preserve">This paper builds a second-order Gm-C low-pass filter entirely from SKY130 </w:t>
      </w:r>
      <w:proofErr w:type="spellStart"/>
      <w:r>
        <w:t>transconductor</w:t>
      </w:r>
      <w:proofErr w:type="spellEnd"/>
      <w:r>
        <w:t xml:space="preserve"> cells in </w:t>
      </w:r>
      <w:proofErr w:type="spellStart"/>
      <w:proofErr w:type="gramStart"/>
      <w:r>
        <w:t>Xschem</w:t>
      </w:r>
      <w:proofErr w:type="spellEnd"/>
      <w:r>
        <w:t>, and</w:t>
      </w:r>
      <w:proofErr w:type="gramEnd"/>
      <w:r>
        <w:t xml:space="preserve"> runs it through 500 or more Monte Carlo mismatch simulations plus a standard PVT corner sweep in </w:t>
      </w:r>
      <w:proofErr w:type="spellStart"/>
      <w:r>
        <w:t>ngspice</w:t>
      </w:r>
      <w:proofErr w:type="spellEnd"/>
      <w:r>
        <w:t xml:space="preserve">, reporting the resulting distributions of cutoff frequency, Q, and ripple as the paper's central result. The contribution is not a new filter topology or a new </w:t>
      </w:r>
      <w:proofErr w:type="spellStart"/>
      <w:r>
        <w:t>transconductor</w:t>
      </w:r>
      <w:proofErr w:type="spellEnd"/>
      <w:r>
        <w:t xml:space="preserve"> design — both are textbook — but a rigorous, statistically grounded, fully open-source characterization that fills a documented, verified gap in the open-silicon literature, releasing all netlists and scripts so the result is fully reproducible.</w:t>
      </w:r>
    </w:p>
    <w:p w14:paraId="02A3A48A" w14:textId="77777777" w:rsidR="009F11FB" w:rsidRDefault="00000000">
      <w:r>
        <w:t>This is a zero-hardware, zero-cost, laptop-only study, achievable within the tight six-to-seven-week window imposed by INDICON 2026's confirmed 31 August 2026 deadline.</w:t>
      </w:r>
    </w:p>
    <w:p w14:paraId="5AEBE9EB" w14:textId="77777777" w:rsidR="009F11FB" w:rsidRDefault="00000000">
      <w:pPr>
        <w:pStyle w:val="Heading1"/>
        <w:spacing w:before="340"/>
      </w:pPr>
      <w:r>
        <w:rPr>
          <w:b/>
          <w:bCs/>
          <w:color w:val="1B2A4A"/>
          <w:sz w:val="30"/>
          <w:szCs w:val="30"/>
        </w:rPr>
        <w:t>2. Background and motivation</w:t>
      </w:r>
    </w:p>
    <w:p w14:paraId="2779C786" w14:textId="77777777" w:rsidR="009F11FB" w:rsidRDefault="00000000">
      <w:r>
        <w:t xml:space="preserve">Continuous-time filters built from </w:t>
      </w:r>
      <w:proofErr w:type="spellStart"/>
      <w:r>
        <w:t>transconductors</w:t>
      </w:r>
      <w:proofErr w:type="spellEnd"/>
      <w:r>
        <w:t xml:space="preserve"> and capacitors (Gm-C, or OTA-C, filters) avoid the resistors of active-RC filters entirely, which matters because on-chip resistors are large, imprecise, and hard to tune, whereas a </w:t>
      </w:r>
      <w:proofErr w:type="spellStart"/>
      <w:r>
        <w:t>transconductor's</w:t>
      </w:r>
      <w:proofErr w:type="spellEnd"/>
      <w:r>
        <w:t xml:space="preserve"> gain — and hence the filter's cutoff frequency — can be adjusted electronically simply by changing its bias current. This tunability, combined with suitability for higher frequencies than switched-capacitor alternatives, makes Gm-C filters a staple of RF </w:t>
      </w:r>
      <w:proofErr w:type="gramStart"/>
      <w:r>
        <w:t>front-ends</w:t>
      </w:r>
      <w:proofErr w:type="gramEnd"/>
      <w:r>
        <w:t xml:space="preserve">, biomedical signal-conditioning chains, and any application needing a compact, </w:t>
      </w:r>
      <w:proofErr w:type="spellStart"/>
      <w:r>
        <w:t>tunable</w:t>
      </w:r>
      <w:proofErr w:type="spellEnd"/>
      <w:r>
        <w:t xml:space="preserve"> continuous-time filter.</w:t>
      </w:r>
    </w:p>
    <w:p w14:paraId="05E8206C" w14:textId="77777777" w:rsidR="009F11FB" w:rsidRDefault="00000000">
      <w:r>
        <w:t xml:space="preserve">The open-source SKY130 process has, in the last few years, become a popular platform for exactly this kind of </w:t>
      </w:r>
      <w:proofErr w:type="spellStart"/>
      <w:r>
        <w:t>analog</w:t>
      </w:r>
      <w:proofErr w:type="spellEnd"/>
      <w:r>
        <w:t xml:space="preserve"> design exercise, and individual open </w:t>
      </w:r>
      <w:proofErr w:type="spellStart"/>
      <w:r>
        <w:t>transconductor</w:t>
      </w:r>
      <w:proofErr w:type="spellEnd"/>
      <w:r>
        <w:t xml:space="preserve"> (OTA) designs in SKY130 are documented in the literature. However, a targeted search found that Gm-C filter statistical characterization — Monte Carlo mismatch and PVT corner analysis at the filter (not just single-</w:t>
      </w:r>
      <w:proofErr w:type="spellStart"/>
      <w:r>
        <w:t>transconductor</w:t>
      </w:r>
      <w:proofErr w:type="spellEnd"/>
      <w:r>
        <w:t>) level — exists only in proprietary commercial processes, most directly in a Sensors 2020 paper on a fifth-order Butterworth low-pass filter for ECG applications built in TSMC 0.18 µm, which reports Monte Carlo statistics such as a cutoff-frequency standard deviation of 4.9 Hz around a 251.7 Hz mean. No equivalent open-SKY130 study was found.</w:t>
      </w:r>
    </w:p>
    <w:p w14:paraId="35308050" w14:textId="77777777" w:rsidR="009F11FB" w:rsidRDefault="00000000">
      <w:pPr>
        <w:rPr>
          <w:i/>
          <w:iCs/>
          <w:color w:val="1B2A4A"/>
        </w:rPr>
      </w:pPr>
      <w:r>
        <w:rPr>
          <w:i/>
          <w:iCs/>
          <w:color w:val="1B2A4A"/>
        </w:rPr>
        <w:t xml:space="preserve">The research question, stated plainly: how much do device mismatch and PVT corner variation spread the key transfer-function parameters — cutoff frequency, quality factor, and passband ripple — of a Gm-C filter built entirely in the open-source SKY130 process, and how reproducible is that characterization across the fully open-source </w:t>
      </w:r>
      <w:proofErr w:type="spellStart"/>
      <w:r>
        <w:rPr>
          <w:i/>
          <w:iCs/>
          <w:color w:val="1B2A4A"/>
        </w:rPr>
        <w:t>ngspice</w:t>
      </w:r>
      <w:proofErr w:type="spellEnd"/>
      <w:r>
        <w:rPr>
          <w:i/>
          <w:iCs/>
          <w:color w:val="1B2A4A"/>
        </w:rPr>
        <w:t>/</w:t>
      </w:r>
      <w:proofErr w:type="spellStart"/>
      <w:r>
        <w:rPr>
          <w:i/>
          <w:iCs/>
          <w:color w:val="1B2A4A"/>
        </w:rPr>
        <w:t>Xschem</w:t>
      </w:r>
      <w:proofErr w:type="spellEnd"/>
      <w:r>
        <w:rPr>
          <w:i/>
          <w:iCs/>
          <w:color w:val="1B2A4A"/>
        </w:rPr>
        <w:t xml:space="preserve"> toolchain?</w:t>
      </w:r>
    </w:p>
    <w:p w14:paraId="13BF08BE" w14:textId="77777777" w:rsidR="00A8689F" w:rsidRDefault="00A8689F"/>
    <w:p w14:paraId="20B755EE" w14:textId="77777777" w:rsidR="009F11FB" w:rsidRDefault="00000000">
      <w:pPr>
        <w:pStyle w:val="Heading1"/>
        <w:spacing w:before="340"/>
      </w:pPr>
      <w:r>
        <w:rPr>
          <w:b/>
          <w:bCs/>
          <w:color w:val="1B2A4A"/>
          <w:sz w:val="30"/>
          <w:szCs w:val="30"/>
        </w:rPr>
        <w:lastRenderedPageBreak/>
        <w:t>3. Circuit architecture: the Gm-C filter under test</w:t>
      </w:r>
    </w:p>
    <w:p w14:paraId="34684F46" w14:textId="77777777" w:rsidR="009F11FB" w:rsidRDefault="00000000">
      <w:pPr>
        <w:spacing w:before="140" w:after="60" w:line="240" w:lineRule="auto"/>
        <w:jc w:val="center"/>
      </w:pPr>
      <w:r>
        <w:rPr>
          <w:noProof/>
        </w:rPr>
        <w:drawing>
          <wp:inline distT="0" distB="0" distL="0" distR="0" wp14:anchorId="5A0F26CD" wp14:editId="12507CB6">
            <wp:extent cx="53340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90825"/>
                    </a:xfrm>
                    <a:prstGeom prst="rect">
                      <a:avLst/>
                    </a:prstGeom>
                  </pic:spPr>
                </pic:pic>
              </a:graphicData>
            </a:graphic>
          </wp:inline>
        </w:drawing>
      </w:r>
    </w:p>
    <w:p w14:paraId="20B5F2AB" w14:textId="77777777" w:rsidR="009F11FB" w:rsidRDefault="00000000">
      <w:pPr>
        <w:spacing w:after="220"/>
        <w:jc w:val="center"/>
      </w:pPr>
      <w:r>
        <w:rPr>
          <w:i/>
          <w:iCs/>
          <w:color w:val="6B7280"/>
          <w:sz w:val="18"/>
          <w:szCs w:val="18"/>
        </w:rPr>
        <w:t xml:space="preserve">Figure 1 — The second-order Gm-C low-pass filter under test: two </w:t>
      </w:r>
      <w:proofErr w:type="spellStart"/>
      <w:r>
        <w:rPr>
          <w:i/>
          <w:iCs/>
          <w:color w:val="6B7280"/>
          <w:sz w:val="18"/>
          <w:szCs w:val="18"/>
        </w:rPr>
        <w:t>transconductor</w:t>
      </w:r>
      <w:proofErr w:type="spellEnd"/>
      <w:r>
        <w:rPr>
          <w:i/>
          <w:iCs/>
          <w:color w:val="6B7280"/>
          <w:sz w:val="18"/>
          <w:szCs w:val="18"/>
        </w:rPr>
        <w:t xml:space="preserve">-capacitor integrator stages plus an output buffer, all built from SKY130 devices in </w:t>
      </w:r>
      <w:proofErr w:type="spellStart"/>
      <w:r>
        <w:rPr>
          <w:i/>
          <w:iCs/>
          <w:color w:val="6B7280"/>
          <w:sz w:val="18"/>
          <w:szCs w:val="18"/>
        </w:rPr>
        <w:t>Xschem</w:t>
      </w:r>
      <w:proofErr w:type="spellEnd"/>
      <w:r>
        <w:rPr>
          <w:i/>
          <w:iCs/>
          <w:color w:val="6B7280"/>
          <w:sz w:val="18"/>
          <w:szCs w:val="18"/>
        </w:rPr>
        <w:t>.</w:t>
      </w:r>
    </w:p>
    <w:p w14:paraId="7F2B5379" w14:textId="77777777" w:rsidR="009F11FB" w:rsidRDefault="00000000">
      <w:r>
        <w:t xml:space="preserve">The filter is built from two cascaded </w:t>
      </w:r>
      <w:proofErr w:type="spellStart"/>
      <w:r>
        <w:t>transconductor</w:t>
      </w:r>
      <w:proofErr w:type="spellEnd"/>
      <w:r>
        <w:t xml:space="preserve">-capacitor integrator stages implementing a standard second-order low-pass response, plus an output buffer stage to isolate the filter's internal nodes from whatever measurement load is applied. Each </w:t>
      </w:r>
      <w:proofErr w:type="spellStart"/>
      <w:r>
        <w:t>transconductor</w:t>
      </w:r>
      <w:proofErr w:type="spellEnd"/>
      <w:r>
        <w:t xml:space="preserve"> is a straightforward differential-pair-based OTA cell, sized using standard hand-calculation and verified in simulation before being placed into the filter — deliberately the simplest correct topology, since the paper's contribution is the statistical characterization methodology, not topological novelty.</w:t>
      </w:r>
    </w:p>
    <w:p w14:paraId="19510F5A" w14:textId="77777777" w:rsidR="00A8689F" w:rsidRDefault="00A8689F">
      <w:pPr>
        <w:pStyle w:val="Heading1"/>
        <w:spacing w:before="340"/>
        <w:rPr>
          <w:b/>
          <w:bCs/>
          <w:color w:val="1B2A4A"/>
          <w:sz w:val="30"/>
          <w:szCs w:val="30"/>
        </w:rPr>
      </w:pPr>
    </w:p>
    <w:p w14:paraId="446B12BF" w14:textId="77777777" w:rsidR="00A8689F" w:rsidRDefault="00A8689F">
      <w:pPr>
        <w:rPr>
          <w:b/>
          <w:bCs/>
          <w:color w:val="1B2A4A"/>
          <w:sz w:val="30"/>
          <w:szCs w:val="30"/>
        </w:rPr>
      </w:pPr>
      <w:r>
        <w:rPr>
          <w:b/>
          <w:bCs/>
          <w:color w:val="1B2A4A"/>
          <w:sz w:val="30"/>
          <w:szCs w:val="30"/>
        </w:rPr>
        <w:br w:type="page"/>
      </w:r>
    </w:p>
    <w:p w14:paraId="3C2E427E" w14:textId="1FCC1C87" w:rsidR="009F11FB" w:rsidRPr="00A8689F" w:rsidRDefault="00000000" w:rsidP="00A8689F">
      <w:pPr>
        <w:rPr>
          <w:b/>
          <w:bCs/>
          <w:color w:val="1B2A4A"/>
          <w:sz w:val="30"/>
          <w:szCs w:val="30"/>
        </w:rPr>
      </w:pPr>
      <w:r>
        <w:rPr>
          <w:b/>
          <w:bCs/>
          <w:color w:val="1B2A4A"/>
          <w:sz w:val="30"/>
          <w:szCs w:val="30"/>
        </w:rPr>
        <w:lastRenderedPageBreak/>
        <w:t>4. Novelty position and honest limitations</w:t>
      </w:r>
    </w:p>
    <w:p w14:paraId="55B9A73A" w14:textId="77777777" w:rsidR="009F11FB" w:rsidRDefault="00000000">
      <w:r>
        <w:t xml:space="preserve">A literature and open-source-community search found related but non-overlapping work. "Design of a Linear Transconductance OTA using the Open Sky130 PDK" (Aiello et al.) documents a single open-SKY130 OTA cell, but not a filter and without Monte Carlo statistics. </w:t>
      </w:r>
      <w:proofErr w:type="spellStart"/>
      <w:r>
        <w:t>Kumngern</w:t>
      </w:r>
      <w:proofErr w:type="spellEnd"/>
      <w:r>
        <w:t xml:space="preserve">, </w:t>
      </w:r>
      <w:proofErr w:type="spellStart"/>
      <w:r>
        <w:t>Aupithak</w:t>
      </w:r>
      <w:proofErr w:type="spellEnd"/>
      <w:r>
        <w:t xml:space="preserve">, </w:t>
      </w:r>
      <w:proofErr w:type="spellStart"/>
      <w:r>
        <w:t>Khateb</w:t>
      </w:r>
      <w:proofErr w:type="spellEnd"/>
      <w:r>
        <w:t xml:space="preserve"> and </w:t>
      </w:r>
      <w:proofErr w:type="spellStart"/>
      <w:r>
        <w:t>Kulej</w:t>
      </w:r>
      <w:proofErr w:type="spellEnd"/>
      <w:r>
        <w:t>, "0.5 V Fifth-Order Butterworth Low-Pass Filter Using Multiple-Input OTA for ECG Applications," Sensors 2020, 20(24):7343, runs 200 Monte Carlo simulations of a Gm-C-style filter and reports concrete statistics (cutoff frequency 251.7 Hz ± 4.9 Hz standard deviation; gain −6.23 dB ± 0.14 dB), but in a proprietary TSMC 0.18 µm process, not an open PDK. The SKY130_CT-DSM open-source project uses a Gm-cell in SKY130, but as the front end of a continuous-time delta-sigma modulator, not as a characterized standalone filter, and without Monte Carlo/PVT statistics.</w:t>
      </w:r>
    </w:p>
    <w:p w14:paraId="4E513289" w14:textId="77777777" w:rsidR="009F11FB" w:rsidRDefault="00000000">
      <w:r>
        <w:rPr>
          <w:b/>
          <w:bCs/>
        </w:rPr>
        <w:t xml:space="preserve">The specific gap this paper targets — a Monte Carlo and PVT-corner statistical characterization of a complete Gm-C filter, built and simulated entirely in the open-source SKY130 PDK with the free </w:t>
      </w:r>
      <w:proofErr w:type="spellStart"/>
      <w:r>
        <w:rPr>
          <w:b/>
          <w:bCs/>
        </w:rPr>
        <w:t>ngspice</w:t>
      </w:r>
      <w:proofErr w:type="spellEnd"/>
      <w:r>
        <w:rPr>
          <w:b/>
          <w:bCs/>
        </w:rPr>
        <w:t>/</w:t>
      </w:r>
      <w:proofErr w:type="spellStart"/>
      <w:r>
        <w:rPr>
          <w:b/>
          <w:bCs/>
        </w:rPr>
        <w:t>Xschem</w:t>
      </w:r>
      <w:proofErr w:type="spellEnd"/>
      <w:r>
        <w:rPr>
          <w:b/>
          <w:bCs/>
        </w:rPr>
        <w:t xml:space="preserve"> toolchain, with all netlists and scripts released openly — was not found published anywhere in the search conducted. This is the paper's defensible novelty position.</w:t>
      </w:r>
    </w:p>
    <w:p w14:paraId="1C0CA323" w14:textId="77777777" w:rsidR="009F11FB" w:rsidRDefault="00000000">
      <w:proofErr w:type="gramStart"/>
      <w:r>
        <w:rPr>
          <w:i/>
          <w:iCs/>
        </w:rPr>
        <w:t>Honest limitations,</w:t>
      </w:r>
      <w:proofErr w:type="gramEnd"/>
      <w:r>
        <w:rPr>
          <w:i/>
          <w:iCs/>
        </w:rPr>
        <w:t xml:space="preserve"> stated upfront: this is a pre-layout, schematic-level study, so layout </w:t>
      </w:r>
      <w:proofErr w:type="spellStart"/>
      <w:r>
        <w:rPr>
          <w:i/>
          <w:iCs/>
        </w:rPr>
        <w:t>parasitics</w:t>
      </w:r>
      <w:proofErr w:type="spellEnd"/>
      <w:r>
        <w:rPr>
          <w:i/>
          <w:iCs/>
        </w:rPr>
        <w:t xml:space="preserve"> that would affect a fabricated implementation are not captured. Additionally, the SKY130 PDK has documented </w:t>
      </w:r>
      <w:proofErr w:type="spellStart"/>
      <w:r>
        <w:rPr>
          <w:i/>
          <w:iCs/>
        </w:rPr>
        <w:t>modeling</w:t>
      </w:r>
      <w:proofErr w:type="spellEnd"/>
      <w:r>
        <w:rPr>
          <w:i/>
          <w:iCs/>
        </w:rPr>
        <w:t xml:space="preserve"> limitations for precision </w:t>
      </w:r>
      <w:proofErr w:type="spellStart"/>
      <w:r>
        <w:rPr>
          <w:i/>
          <w:iCs/>
        </w:rPr>
        <w:t>analog</w:t>
      </w:r>
      <w:proofErr w:type="spellEnd"/>
      <w:r>
        <w:rPr>
          <w:i/>
          <w:iCs/>
        </w:rPr>
        <w:t xml:space="preserve"> work — the </w:t>
      </w:r>
      <w:proofErr w:type="spellStart"/>
      <w:r>
        <w:rPr>
          <w:i/>
          <w:iCs/>
        </w:rPr>
        <w:t>AnalogGym</w:t>
      </w:r>
      <w:proofErr w:type="spellEnd"/>
      <w:r>
        <w:rPr>
          <w:i/>
          <w:iCs/>
        </w:rPr>
        <w:t xml:space="preserve"> testing-suite paper (ICCAD 2024) notes that open PDKs like SKY130 often lack "precise subthreshold </w:t>
      </w:r>
      <w:proofErr w:type="spellStart"/>
      <w:r>
        <w:rPr>
          <w:i/>
          <w:iCs/>
        </w:rPr>
        <w:t>modeling</w:t>
      </w:r>
      <w:proofErr w:type="spellEnd"/>
      <w:r>
        <w:rPr>
          <w:i/>
          <w:iCs/>
        </w:rPr>
        <w:t>," and the SKY130_CT-DSM project separately flags "the large flicker noise coefficient of the SKY130 PDK." These limitations are stated explicitly as boundaries on what the simulation results can claim, rather than discovered by a reviewer.</w:t>
      </w:r>
    </w:p>
    <w:p w14:paraId="2BDB48BD" w14:textId="77777777" w:rsidR="009F11FB" w:rsidRDefault="00000000">
      <w:r>
        <w:rPr>
          <w:i/>
          <w:iCs/>
          <w:color w:val="6B7280"/>
        </w:rPr>
        <w:t xml:space="preserve">Standing caveat: this novelty assessment reflects a search conducted prior to submission and is not a guarantee, particularly given how quickly open-SKY130 </w:t>
      </w:r>
      <w:proofErr w:type="spellStart"/>
      <w:r>
        <w:rPr>
          <w:i/>
          <w:iCs/>
          <w:color w:val="6B7280"/>
        </w:rPr>
        <w:t>analog</w:t>
      </w:r>
      <w:proofErr w:type="spellEnd"/>
      <w:r>
        <w:rPr>
          <w:i/>
          <w:iCs/>
          <w:color w:val="6B7280"/>
        </w:rPr>
        <w:t xml:space="preserve"> work is proliferating. The action checklist (Section 11) includes a direct IEEE Xplore proceedings search, plus a fresh Google Scholar/</w:t>
      </w:r>
      <w:proofErr w:type="spellStart"/>
      <w:r>
        <w:rPr>
          <w:i/>
          <w:iCs/>
          <w:color w:val="6B7280"/>
        </w:rPr>
        <w:t>arXiv</w:t>
      </w:r>
      <w:proofErr w:type="spellEnd"/>
      <w:r>
        <w:rPr>
          <w:i/>
          <w:iCs/>
          <w:color w:val="6B7280"/>
        </w:rPr>
        <w:t>/GitHub sweep, as the load-bearing verification step before deep investment begins.</w:t>
      </w:r>
    </w:p>
    <w:p w14:paraId="6852EFB7" w14:textId="77777777" w:rsidR="00A8689F" w:rsidRDefault="00A8689F">
      <w:pPr>
        <w:pStyle w:val="Heading1"/>
        <w:spacing w:before="340"/>
        <w:rPr>
          <w:b/>
          <w:bCs/>
          <w:color w:val="1B2A4A"/>
          <w:sz w:val="30"/>
          <w:szCs w:val="30"/>
        </w:rPr>
      </w:pPr>
    </w:p>
    <w:p w14:paraId="6AB18DCD" w14:textId="77777777" w:rsidR="00A8689F" w:rsidRDefault="00A8689F">
      <w:pPr>
        <w:pStyle w:val="Heading1"/>
        <w:spacing w:before="340"/>
        <w:rPr>
          <w:b/>
          <w:bCs/>
          <w:color w:val="1B2A4A"/>
          <w:sz w:val="30"/>
          <w:szCs w:val="30"/>
        </w:rPr>
      </w:pPr>
    </w:p>
    <w:p w14:paraId="003EC08C" w14:textId="77777777" w:rsidR="00A8689F" w:rsidRDefault="00A8689F">
      <w:pPr>
        <w:pStyle w:val="Heading1"/>
        <w:spacing w:before="340"/>
        <w:rPr>
          <w:b/>
          <w:bCs/>
          <w:color w:val="1B2A4A"/>
          <w:sz w:val="30"/>
          <w:szCs w:val="30"/>
        </w:rPr>
      </w:pPr>
    </w:p>
    <w:p w14:paraId="3B5CA8D9" w14:textId="77777777" w:rsidR="00A8689F" w:rsidRDefault="00A8689F">
      <w:pPr>
        <w:pStyle w:val="Heading1"/>
        <w:spacing w:before="340"/>
        <w:rPr>
          <w:b/>
          <w:bCs/>
          <w:color w:val="1B2A4A"/>
          <w:sz w:val="30"/>
          <w:szCs w:val="30"/>
        </w:rPr>
      </w:pPr>
    </w:p>
    <w:p w14:paraId="10520AAF" w14:textId="77777777" w:rsidR="00A8689F" w:rsidRDefault="00A8689F">
      <w:pPr>
        <w:pStyle w:val="Heading1"/>
        <w:spacing w:before="340"/>
        <w:rPr>
          <w:b/>
          <w:bCs/>
          <w:color w:val="1B2A4A"/>
          <w:sz w:val="30"/>
          <w:szCs w:val="30"/>
        </w:rPr>
      </w:pPr>
    </w:p>
    <w:p w14:paraId="159489C3" w14:textId="77777777" w:rsidR="00A8689F" w:rsidRDefault="00A8689F">
      <w:pPr>
        <w:pStyle w:val="Heading1"/>
        <w:spacing w:before="340"/>
        <w:rPr>
          <w:b/>
          <w:bCs/>
          <w:color w:val="1B2A4A"/>
          <w:sz w:val="30"/>
          <w:szCs w:val="30"/>
        </w:rPr>
      </w:pPr>
    </w:p>
    <w:p w14:paraId="0584B211" w14:textId="77777777" w:rsidR="00A8689F" w:rsidRDefault="00A8689F">
      <w:pPr>
        <w:pStyle w:val="Heading1"/>
        <w:spacing w:before="340"/>
        <w:rPr>
          <w:b/>
          <w:bCs/>
          <w:color w:val="1B2A4A"/>
          <w:sz w:val="30"/>
          <w:szCs w:val="30"/>
        </w:rPr>
      </w:pPr>
    </w:p>
    <w:p w14:paraId="4BC09311" w14:textId="77777777" w:rsidR="00A8689F" w:rsidRDefault="00A8689F">
      <w:pPr>
        <w:pStyle w:val="Heading1"/>
        <w:spacing w:before="340"/>
        <w:rPr>
          <w:b/>
          <w:bCs/>
          <w:color w:val="1B2A4A"/>
          <w:sz w:val="30"/>
          <w:szCs w:val="30"/>
        </w:rPr>
      </w:pPr>
    </w:p>
    <w:p w14:paraId="16823807" w14:textId="4EAFDD10" w:rsidR="009F11FB" w:rsidRDefault="00000000">
      <w:pPr>
        <w:pStyle w:val="Heading1"/>
        <w:spacing w:before="340"/>
      </w:pPr>
      <w:r>
        <w:rPr>
          <w:b/>
          <w:bCs/>
          <w:color w:val="1B2A4A"/>
          <w:sz w:val="30"/>
          <w:szCs w:val="30"/>
        </w:rPr>
        <w:lastRenderedPageBreak/>
        <w:t>5. Methodology: Monte Carlo and PVT corners</w:t>
      </w:r>
    </w:p>
    <w:p w14:paraId="1CAC3551" w14:textId="77777777" w:rsidR="009F11FB" w:rsidRDefault="00000000">
      <w:pPr>
        <w:spacing w:before="140" w:after="60" w:line="240" w:lineRule="auto"/>
        <w:jc w:val="center"/>
      </w:pPr>
      <w:r>
        <w:rPr>
          <w:noProof/>
        </w:rPr>
        <w:drawing>
          <wp:inline distT="0" distB="0" distL="0" distR="0" wp14:anchorId="34CD1DB9" wp14:editId="3BFA0040">
            <wp:extent cx="5334000" cy="1962150"/>
            <wp:effectExtent l="0" t="0" r="0" b="0"/>
            <wp:docPr id="1801402017" name="Picture 180140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62150"/>
                    </a:xfrm>
                    <a:prstGeom prst="rect">
                      <a:avLst/>
                    </a:prstGeom>
                  </pic:spPr>
                </pic:pic>
              </a:graphicData>
            </a:graphic>
          </wp:inline>
        </w:drawing>
      </w:r>
    </w:p>
    <w:p w14:paraId="158636ED" w14:textId="77777777" w:rsidR="009F11FB" w:rsidRDefault="00000000">
      <w:pPr>
        <w:spacing w:after="220"/>
        <w:jc w:val="center"/>
      </w:pPr>
      <w:r>
        <w:rPr>
          <w:i/>
          <w:iCs/>
          <w:color w:val="6B7280"/>
          <w:sz w:val="18"/>
          <w:szCs w:val="18"/>
        </w:rPr>
        <w:t>Figure 2 — Target result formats: Monte Carlo histograms of cutoff frequency (left) and Q-factor (</w:t>
      </w:r>
      <w:proofErr w:type="spellStart"/>
      <w:r>
        <w:rPr>
          <w:i/>
          <w:iCs/>
          <w:color w:val="6B7280"/>
          <w:sz w:val="18"/>
          <w:szCs w:val="18"/>
        </w:rPr>
        <w:t>center</w:t>
      </w:r>
      <w:proofErr w:type="spellEnd"/>
      <w:r>
        <w:rPr>
          <w:i/>
          <w:iCs/>
          <w:color w:val="6B7280"/>
          <w:sz w:val="18"/>
          <w:szCs w:val="18"/>
        </w:rPr>
        <w:t>), and a PVT corner sweep (right). Illustrative; the real SKY130 simulation data is the paper's core deliverable.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2400"/>
      </w:tblGrid>
      <w:tr w:rsidR="009F11FB" w14:paraId="76E80E0D" w14:textId="77777777">
        <w:tblPrEx>
          <w:tblCellMar>
            <w:top w:w="0" w:type="dxa"/>
            <w:bottom w:w="0" w:type="dxa"/>
          </w:tblCellMar>
        </w:tblPrEx>
        <w:trPr>
          <w:tblHeader/>
        </w:trPr>
        <w:tc>
          <w:tcPr>
            <w:tcW w:w="20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58F5D50C" w14:textId="77777777" w:rsidR="009F11FB" w:rsidRDefault="00000000">
            <w:pPr>
              <w:spacing w:after="40"/>
            </w:pPr>
            <w:r>
              <w:rPr>
                <w:b/>
                <w:bCs/>
                <w:color w:val="1B2A4A"/>
                <w:sz w:val="19"/>
                <w:szCs w:val="19"/>
              </w:rPr>
              <w:t>Campaign</w:t>
            </w:r>
          </w:p>
        </w:tc>
        <w:tc>
          <w:tcPr>
            <w:tcW w:w="46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69FB1AFA" w14:textId="77777777" w:rsidR="009F11FB" w:rsidRDefault="00000000">
            <w:pPr>
              <w:spacing w:after="40"/>
            </w:pPr>
            <w:r>
              <w:rPr>
                <w:b/>
                <w:bCs/>
                <w:color w:val="1B2A4A"/>
                <w:sz w:val="19"/>
                <w:szCs w:val="19"/>
              </w:rPr>
              <w:t>Method</w:t>
            </w:r>
          </w:p>
        </w:tc>
        <w:tc>
          <w:tcPr>
            <w:tcW w:w="2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6146DF0E" w14:textId="77777777" w:rsidR="009F11FB" w:rsidRDefault="00000000">
            <w:pPr>
              <w:spacing w:after="40"/>
            </w:pPr>
            <w:r>
              <w:rPr>
                <w:b/>
                <w:bCs/>
                <w:color w:val="1B2A4A"/>
                <w:sz w:val="19"/>
                <w:szCs w:val="19"/>
              </w:rPr>
              <w:t>Output</w:t>
            </w:r>
          </w:p>
        </w:tc>
      </w:tr>
      <w:tr w:rsidR="009F11FB" w14:paraId="4A155501" w14:textId="77777777">
        <w:tblPrEx>
          <w:tblCellMar>
            <w:top w:w="0" w:type="dxa"/>
            <w:bottom w:w="0" w:type="dxa"/>
          </w:tblCellMar>
        </w:tblPrEx>
        <w:tc>
          <w:tcPr>
            <w:tcW w:w="2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F6FED20" w14:textId="77777777" w:rsidR="009F11FB" w:rsidRDefault="00000000">
            <w:pPr>
              <w:spacing w:after="40"/>
            </w:pPr>
            <w:r>
              <w:rPr>
                <w:sz w:val="19"/>
                <w:szCs w:val="19"/>
              </w:rPr>
              <w:t>Monte Carlo mismatch</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3E8CDC0" w14:textId="77777777" w:rsidR="009F11FB" w:rsidRDefault="00000000">
            <w:pPr>
              <w:spacing w:after="40"/>
            </w:pPr>
            <w:r>
              <w:rPr>
                <w:sz w:val="19"/>
                <w:szCs w:val="19"/>
              </w:rPr>
              <w:t>500+ transient/AC simulation runs using SKY130's mismatch (AGAUSS-based) statistical device models, sweeping input signal to extract the transfer function each run</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52A1285" w14:textId="77777777" w:rsidR="009F11FB" w:rsidRDefault="00000000">
            <w:pPr>
              <w:spacing w:after="40"/>
            </w:pPr>
            <w:r>
              <w:rPr>
                <w:sz w:val="19"/>
                <w:szCs w:val="19"/>
              </w:rPr>
              <w:t>Distributions of cutoff frequency, Q, and passband ripple</w:t>
            </w:r>
          </w:p>
        </w:tc>
      </w:tr>
      <w:tr w:rsidR="009F11FB" w14:paraId="44AA7160" w14:textId="77777777">
        <w:tblPrEx>
          <w:tblCellMar>
            <w:top w:w="0" w:type="dxa"/>
            <w:bottom w:w="0" w:type="dxa"/>
          </w:tblCellMar>
        </w:tblPrEx>
        <w:tc>
          <w:tcPr>
            <w:tcW w:w="2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F6AD54A" w14:textId="77777777" w:rsidR="009F11FB" w:rsidRDefault="00000000">
            <w:pPr>
              <w:spacing w:after="40"/>
            </w:pPr>
            <w:r>
              <w:rPr>
                <w:sz w:val="19"/>
                <w:szCs w:val="19"/>
              </w:rPr>
              <w:t>PVT corners</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0854E20" w14:textId="77777777" w:rsidR="009F11FB" w:rsidRDefault="00000000">
            <w:pPr>
              <w:spacing w:after="40"/>
            </w:pPr>
            <w:r>
              <w:rPr>
                <w:sz w:val="19"/>
                <w:szCs w:val="19"/>
              </w:rPr>
              <w:t>Standard process corners (</w:t>
            </w:r>
            <w:proofErr w:type="spellStart"/>
            <w:r>
              <w:rPr>
                <w:sz w:val="19"/>
                <w:szCs w:val="19"/>
              </w:rPr>
              <w:t>tt</w:t>
            </w:r>
            <w:proofErr w:type="spellEnd"/>
            <w:r>
              <w:rPr>
                <w:sz w:val="19"/>
                <w:szCs w:val="19"/>
              </w:rPr>
              <w:t>/ss/ff), supply-voltage variation (±10%), and temperature range (−20°C to 85°C) applied to the nominal design</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512FE17" w14:textId="77777777" w:rsidR="009F11FB" w:rsidRDefault="00000000">
            <w:pPr>
              <w:spacing w:after="40"/>
            </w:pPr>
            <w:r>
              <w:rPr>
                <w:sz w:val="19"/>
                <w:szCs w:val="19"/>
              </w:rPr>
              <w:t>Cutoff frequency and Q shift per corner, relative to the nominal design point</w:t>
            </w:r>
          </w:p>
        </w:tc>
      </w:tr>
      <w:tr w:rsidR="009F11FB" w14:paraId="08774BE7" w14:textId="77777777">
        <w:tblPrEx>
          <w:tblCellMar>
            <w:top w:w="0" w:type="dxa"/>
            <w:bottom w:w="0" w:type="dxa"/>
          </w:tblCellMar>
        </w:tblPrEx>
        <w:tc>
          <w:tcPr>
            <w:tcW w:w="2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9CC527B" w14:textId="77777777" w:rsidR="009F11FB" w:rsidRDefault="00000000">
            <w:pPr>
              <w:spacing w:after="40"/>
            </w:pPr>
            <w:r>
              <w:rPr>
                <w:sz w:val="19"/>
                <w:szCs w:val="19"/>
              </w:rPr>
              <w:t>Cross-validation</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E851406" w14:textId="77777777" w:rsidR="009F11FB" w:rsidRDefault="00000000">
            <w:pPr>
              <w:spacing w:after="40"/>
            </w:pPr>
            <w:r>
              <w:rPr>
                <w:sz w:val="19"/>
                <w:szCs w:val="19"/>
              </w:rPr>
              <w:t>Where feasible, key AC-domain results (e.g., cutoff frequency) cross-checked via an independent transient-domain measurement</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25DEDC4" w14:textId="77777777" w:rsidR="009F11FB" w:rsidRDefault="00000000">
            <w:pPr>
              <w:spacing w:after="40"/>
            </w:pPr>
            <w:r>
              <w:rPr>
                <w:sz w:val="19"/>
                <w:szCs w:val="19"/>
              </w:rPr>
              <w:t>Confidence that the reported statistics are not an artifact of one specific simulation method</w:t>
            </w:r>
          </w:p>
        </w:tc>
      </w:tr>
    </w:tbl>
    <w:p w14:paraId="63A78C45" w14:textId="77777777" w:rsidR="009F11FB" w:rsidRDefault="009F11FB">
      <w:pPr>
        <w:spacing w:after="120"/>
      </w:pPr>
    </w:p>
    <w:p w14:paraId="2DBD2B7A" w14:textId="77777777" w:rsidR="009F11FB" w:rsidRDefault="00000000">
      <w:r>
        <w:t xml:space="preserve">Methodological safeguards: every Monte Carlo campaign records its random seed so any histogram in the eventual paper is exactly reproducible; every netlist, testbench, and analysis script is released on GitHub as part of the contribution; and the known SKY130 </w:t>
      </w:r>
      <w:proofErr w:type="spellStart"/>
      <w:r>
        <w:t>modeling</w:t>
      </w:r>
      <w:proofErr w:type="spellEnd"/>
      <w:r>
        <w:t xml:space="preserve"> limitations (flicker noise, subthreshold precision) are explicitly acknowledged wherever they could plausibly affect a reported number, rather than silently assumed away.</w:t>
      </w:r>
    </w:p>
    <w:p w14:paraId="0CB7A1CD" w14:textId="77777777" w:rsidR="00A8689F" w:rsidRDefault="00A8689F">
      <w:pPr>
        <w:pStyle w:val="Heading1"/>
        <w:spacing w:before="340"/>
        <w:rPr>
          <w:b/>
          <w:bCs/>
          <w:color w:val="1B2A4A"/>
          <w:sz w:val="30"/>
          <w:szCs w:val="30"/>
        </w:rPr>
      </w:pPr>
    </w:p>
    <w:p w14:paraId="19340055" w14:textId="77777777" w:rsidR="00A8689F" w:rsidRDefault="00A8689F">
      <w:pPr>
        <w:pStyle w:val="Heading1"/>
        <w:spacing w:before="340"/>
        <w:rPr>
          <w:b/>
          <w:bCs/>
          <w:color w:val="1B2A4A"/>
          <w:sz w:val="30"/>
          <w:szCs w:val="30"/>
        </w:rPr>
      </w:pPr>
    </w:p>
    <w:p w14:paraId="67B525C3" w14:textId="77777777" w:rsidR="00A8689F" w:rsidRDefault="00A8689F">
      <w:pPr>
        <w:pStyle w:val="Heading1"/>
        <w:spacing w:before="340"/>
        <w:rPr>
          <w:b/>
          <w:bCs/>
          <w:color w:val="1B2A4A"/>
          <w:sz w:val="30"/>
          <w:szCs w:val="30"/>
        </w:rPr>
      </w:pPr>
    </w:p>
    <w:p w14:paraId="018BC380" w14:textId="77777777" w:rsidR="00A8689F" w:rsidRDefault="00A8689F">
      <w:pPr>
        <w:pStyle w:val="Heading1"/>
        <w:spacing w:before="340"/>
        <w:rPr>
          <w:b/>
          <w:bCs/>
          <w:color w:val="1B2A4A"/>
          <w:sz w:val="30"/>
          <w:szCs w:val="30"/>
        </w:rPr>
      </w:pPr>
    </w:p>
    <w:p w14:paraId="14C05669" w14:textId="77777777" w:rsidR="00A8689F" w:rsidRDefault="00A8689F">
      <w:pPr>
        <w:pStyle w:val="Heading1"/>
        <w:spacing w:before="340"/>
        <w:rPr>
          <w:b/>
          <w:bCs/>
          <w:color w:val="1B2A4A"/>
          <w:sz w:val="30"/>
          <w:szCs w:val="30"/>
        </w:rPr>
      </w:pPr>
    </w:p>
    <w:p w14:paraId="4D39BD30" w14:textId="69D7BED1" w:rsidR="009F11FB" w:rsidRDefault="00000000">
      <w:pPr>
        <w:pStyle w:val="Heading1"/>
        <w:spacing w:before="340"/>
      </w:pPr>
      <w:r>
        <w:rPr>
          <w:b/>
          <w:bCs/>
          <w:color w:val="1B2A4A"/>
          <w:sz w:val="30"/>
          <w:szCs w:val="30"/>
        </w:rPr>
        <w:lastRenderedPageBreak/>
        <w:t>6. Planned results and figure 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3700"/>
      </w:tblGrid>
      <w:tr w:rsidR="009F11FB" w14:paraId="1B85E99E" w14:textId="77777777">
        <w:tblPrEx>
          <w:tblCellMar>
            <w:top w:w="0" w:type="dxa"/>
            <w:bottom w:w="0" w:type="dxa"/>
          </w:tblCellMar>
        </w:tblPrEx>
        <w:trPr>
          <w:tblHeader/>
        </w:trPr>
        <w:tc>
          <w:tcPr>
            <w:tcW w:w="7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3B1BBA6C" w14:textId="77777777" w:rsidR="009F11FB" w:rsidRDefault="00000000">
            <w:pPr>
              <w:spacing w:after="40"/>
            </w:pPr>
            <w:r>
              <w:rPr>
                <w:b/>
                <w:bCs/>
                <w:color w:val="1B2A4A"/>
                <w:sz w:val="19"/>
                <w:szCs w:val="19"/>
              </w:rPr>
              <w:t>#</w:t>
            </w:r>
          </w:p>
        </w:tc>
        <w:tc>
          <w:tcPr>
            <w:tcW w:w="46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31CB8EDC" w14:textId="77777777" w:rsidR="009F11FB" w:rsidRDefault="00000000">
            <w:pPr>
              <w:spacing w:after="40"/>
            </w:pPr>
            <w:r>
              <w:rPr>
                <w:b/>
                <w:bCs/>
                <w:color w:val="1B2A4A"/>
                <w:sz w:val="19"/>
                <w:szCs w:val="19"/>
              </w:rPr>
              <w:t>Figure</w:t>
            </w:r>
          </w:p>
        </w:tc>
        <w:tc>
          <w:tcPr>
            <w:tcW w:w="37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69346EA7" w14:textId="77777777" w:rsidR="009F11FB" w:rsidRDefault="00000000">
            <w:pPr>
              <w:spacing w:after="40"/>
            </w:pPr>
            <w:r>
              <w:rPr>
                <w:b/>
                <w:bCs/>
                <w:color w:val="1B2A4A"/>
                <w:sz w:val="19"/>
                <w:szCs w:val="19"/>
              </w:rPr>
              <w:t>Purpose</w:t>
            </w:r>
          </w:p>
        </w:tc>
      </w:tr>
      <w:tr w:rsidR="009F11FB" w14:paraId="4D5D43ED"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B6009EB" w14:textId="77777777" w:rsidR="009F11FB" w:rsidRDefault="00000000">
            <w:pPr>
              <w:spacing w:after="40"/>
            </w:pPr>
            <w:r>
              <w:rPr>
                <w:sz w:val="19"/>
                <w:szCs w:val="19"/>
              </w:rPr>
              <w:t>1</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E696D11" w14:textId="77777777" w:rsidR="009F11FB" w:rsidRDefault="00000000">
            <w:pPr>
              <w:spacing w:after="40"/>
            </w:pPr>
            <w:r>
              <w:rPr>
                <w:sz w:val="19"/>
                <w:szCs w:val="19"/>
              </w:rPr>
              <w:t xml:space="preserve">Gm-C filter block diagram and </w:t>
            </w:r>
            <w:proofErr w:type="spellStart"/>
            <w:r>
              <w:rPr>
                <w:sz w:val="19"/>
                <w:szCs w:val="19"/>
              </w:rPr>
              <w:t>transconductor</w:t>
            </w:r>
            <w:proofErr w:type="spellEnd"/>
            <w:r>
              <w:rPr>
                <w:sz w:val="19"/>
                <w:szCs w:val="19"/>
              </w:rPr>
              <w:t xml:space="preserve"> schematic</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D89DFD9" w14:textId="77777777" w:rsidR="009F11FB" w:rsidRDefault="00000000">
            <w:pPr>
              <w:spacing w:after="40"/>
            </w:pPr>
            <w:r>
              <w:rPr>
                <w:sz w:val="19"/>
                <w:szCs w:val="19"/>
              </w:rPr>
              <w:t>Defines exactly what is built and characterized</w:t>
            </w:r>
          </w:p>
        </w:tc>
      </w:tr>
      <w:tr w:rsidR="009F11FB" w14:paraId="3FEF42A1"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E03A881" w14:textId="77777777" w:rsidR="009F11FB" w:rsidRDefault="00000000">
            <w:pPr>
              <w:spacing w:after="40"/>
            </w:pPr>
            <w:r>
              <w:rPr>
                <w:sz w:val="19"/>
                <w:szCs w:val="19"/>
              </w:rPr>
              <w:t>2</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D640254" w14:textId="77777777" w:rsidR="009F11FB" w:rsidRDefault="00000000">
            <w:pPr>
              <w:spacing w:after="40"/>
            </w:pPr>
            <w:r>
              <w:rPr>
                <w:sz w:val="19"/>
                <w:szCs w:val="19"/>
              </w:rPr>
              <w:t>Nominal-case AC response (magnitude and phase)</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0BA2376" w14:textId="77777777" w:rsidR="009F11FB" w:rsidRDefault="00000000">
            <w:pPr>
              <w:spacing w:after="40"/>
            </w:pPr>
            <w:r>
              <w:rPr>
                <w:sz w:val="19"/>
                <w:szCs w:val="19"/>
              </w:rPr>
              <w:t>Establishes the baseline design point before statistics are introduced</w:t>
            </w:r>
          </w:p>
        </w:tc>
      </w:tr>
      <w:tr w:rsidR="009F11FB" w14:paraId="60E9F3DB"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8DBEF61" w14:textId="77777777" w:rsidR="009F11FB" w:rsidRDefault="00000000">
            <w:pPr>
              <w:spacing w:after="40"/>
            </w:pPr>
            <w:r>
              <w:rPr>
                <w:sz w:val="19"/>
                <w:szCs w:val="19"/>
              </w:rPr>
              <w:t>3</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87B54BA" w14:textId="77777777" w:rsidR="009F11FB" w:rsidRDefault="00000000">
            <w:pPr>
              <w:spacing w:after="40"/>
            </w:pPr>
            <w:r>
              <w:rPr>
                <w:sz w:val="19"/>
                <w:szCs w:val="19"/>
              </w:rPr>
              <w:t>Monte Carlo histogram of cutoff frequency (500+ runs)</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E6E1A0A" w14:textId="77777777" w:rsidR="009F11FB" w:rsidRDefault="00000000">
            <w:pPr>
              <w:spacing w:after="40"/>
            </w:pPr>
            <w:r>
              <w:rPr>
                <w:sz w:val="19"/>
                <w:szCs w:val="19"/>
              </w:rPr>
              <w:t>The paper's headline statistical result</w:t>
            </w:r>
          </w:p>
        </w:tc>
      </w:tr>
      <w:tr w:rsidR="009F11FB" w14:paraId="4EEF2FC7"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A3D0D13" w14:textId="77777777" w:rsidR="009F11FB" w:rsidRDefault="00000000">
            <w:pPr>
              <w:spacing w:after="40"/>
            </w:pPr>
            <w:r>
              <w:rPr>
                <w:sz w:val="19"/>
                <w:szCs w:val="19"/>
              </w:rPr>
              <w:t>4</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32B56AF" w14:textId="77777777" w:rsidR="009F11FB" w:rsidRDefault="00000000">
            <w:pPr>
              <w:spacing w:after="40"/>
            </w:pPr>
            <w:r>
              <w:rPr>
                <w:sz w:val="19"/>
                <w:szCs w:val="19"/>
              </w:rPr>
              <w:t>Monte Carlo histogram of Q-factor</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0A96E0A" w14:textId="77777777" w:rsidR="009F11FB" w:rsidRDefault="00000000">
            <w:pPr>
              <w:spacing w:after="40"/>
            </w:pPr>
            <w:r>
              <w:rPr>
                <w:sz w:val="19"/>
                <w:szCs w:val="19"/>
              </w:rPr>
              <w:t>Completes the statistical characterization of the transfer function</w:t>
            </w:r>
          </w:p>
        </w:tc>
      </w:tr>
      <w:tr w:rsidR="009F11FB" w14:paraId="6A8A0278"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908BD55" w14:textId="77777777" w:rsidR="009F11FB" w:rsidRDefault="00000000">
            <w:pPr>
              <w:spacing w:after="40"/>
            </w:pPr>
            <w:r>
              <w:rPr>
                <w:sz w:val="19"/>
                <w:szCs w:val="19"/>
              </w:rPr>
              <w:t>5</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F545020" w14:textId="77777777" w:rsidR="009F11FB" w:rsidRDefault="00000000">
            <w:pPr>
              <w:spacing w:after="40"/>
            </w:pPr>
            <w:r>
              <w:rPr>
                <w:sz w:val="19"/>
                <w:szCs w:val="19"/>
              </w:rPr>
              <w:t>PVT corner sweep: cutoff frequency and Q shift per corner</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092CB32" w14:textId="77777777" w:rsidR="009F11FB" w:rsidRDefault="00000000">
            <w:pPr>
              <w:spacing w:after="40"/>
            </w:pPr>
            <w:r>
              <w:rPr>
                <w:sz w:val="19"/>
                <w:szCs w:val="19"/>
              </w:rPr>
              <w:t>Quantifies process/voltage/temperature robustness</w:t>
            </w:r>
          </w:p>
        </w:tc>
      </w:tr>
      <w:tr w:rsidR="009F11FB" w14:paraId="0ACBFA6A"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B8DB678" w14:textId="77777777" w:rsidR="009F11FB" w:rsidRDefault="00000000">
            <w:pPr>
              <w:spacing w:after="40"/>
            </w:pPr>
            <w:r>
              <w:rPr>
                <w:sz w:val="19"/>
                <w:szCs w:val="19"/>
              </w:rPr>
              <w:t>6</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69E039F" w14:textId="77777777" w:rsidR="009F11FB" w:rsidRDefault="00000000">
            <w:pPr>
              <w:spacing w:after="40"/>
            </w:pPr>
            <w:r>
              <w:rPr>
                <w:sz w:val="19"/>
                <w:szCs w:val="19"/>
              </w:rPr>
              <w:t>Passband ripple distribution across Monte Carlo runs</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6FD9F10" w14:textId="77777777" w:rsidR="009F11FB" w:rsidRDefault="00000000">
            <w:pPr>
              <w:spacing w:after="40"/>
            </w:pPr>
            <w:r>
              <w:rPr>
                <w:sz w:val="19"/>
                <w:szCs w:val="19"/>
              </w:rPr>
              <w:t>Rounds out the full transfer-function statistical picture</w:t>
            </w:r>
          </w:p>
        </w:tc>
      </w:tr>
      <w:tr w:rsidR="009F11FB" w14:paraId="7D371F72"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E526091" w14:textId="77777777" w:rsidR="009F11FB" w:rsidRDefault="00000000">
            <w:pPr>
              <w:spacing w:after="40"/>
            </w:pPr>
            <w:r>
              <w:rPr>
                <w:sz w:val="19"/>
                <w:szCs w:val="19"/>
              </w:rPr>
              <w:t>T-I</w:t>
            </w:r>
          </w:p>
        </w:tc>
        <w:tc>
          <w:tcPr>
            <w:tcW w:w="4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94F6D06" w14:textId="77777777" w:rsidR="009F11FB" w:rsidRDefault="00000000">
            <w:pPr>
              <w:spacing w:after="40"/>
            </w:pPr>
            <w:r>
              <w:rPr>
                <w:sz w:val="19"/>
                <w:szCs w:val="19"/>
              </w:rPr>
              <w:t>Summary statistics table: mean, σ, and corner-extremes for fc, Q, and ripple</w:t>
            </w:r>
          </w:p>
        </w:tc>
        <w:tc>
          <w:tcPr>
            <w:tcW w:w="3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7164A90" w14:textId="77777777" w:rsidR="009F11FB" w:rsidRDefault="00000000">
            <w:pPr>
              <w:spacing w:after="40"/>
            </w:pPr>
            <w:r>
              <w:rPr>
                <w:sz w:val="19"/>
                <w:szCs w:val="19"/>
              </w:rPr>
              <w:t>The designer-facing takeaway</w:t>
            </w:r>
          </w:p>
        </w:tc>
      </w:tr>
    </w:tbl>
    <w:p w14:paraId="46BE4DE7" w14:textId="77777777" w:rsidR="009F11FB" w:rsidRDefault="00000000">
      <w:r>
        <w:br w:type="page"/>
      </w:r>
    </w:p>
    <w:p w14:paraId="0DBF6991" w14:textId="77777777" w:rsidR="009F11FB" w:rsidRDefault="00000000">
      <w:pPr>
        <w:pStyle w:val="Heading1"/>
        <w:spacing w:before="340"/>
      </w:pPr>
      <w:r>
        <w:rPr>
          <w:b/>
          <w:bCs/>
          <w:color w:val="1B2A4A"/>
          <w:sz w:val="30"/>
          <w:szCs w:val="30"/>
        </w:rPr>
        <w:lastRenderedPageBreak/>
        <w:t>7. Resources and cost</w:t>
      </w:r>
    </w:p>
    <w:p w14:paraId="0341A091" w14:textId="77777777" w:rsidR="009F11FB" w:rsidRDefault="00000000">
      <w:r>
        <w:rPr>
          <w:b/>
          <w:bCs/>
          <w:color w:val="B03A2E"/>
        </w:rPr>
        <w:t>This is a fully simulation-based study. No laboratory hardware, no components, no bench instruments.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400"/>
        <w:gridCol w:w="1200"/>
      </w:tblGrid>
      <w:tr w:rsidR="009F11FB" w14:paraId="715AD605" w14:textId="77777777">
        <w:tblPrEx>
          <w:tblCellMar>
            <w:top w:w="0" w:type="dxa"/>
            <w:bottom w:w="0" w:type="dxa"/>
          </w:tblCellMar>
        </w:tblPrEx>
        <w:trPr>
          <w:tblHeader/>
        </w:trPr>
        <w:tc>
          <w:tcPr>
            <w:tcW w:w="3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7B999B2" w14:textId="77777777" w:rsidR="009F11FB" w:rsidRDefault="00000000">
            <w:pPr>
              <w:spacing w:after="40"/>
            </w:pPr>
            <w:r>
              <w:rPr>
                <w:b/>
                <w:bCs/>
                <w:color w:val="1B2A4A"/>
                <w:sz w:val="19"/>
                <w:szCs w:val="19"/>
              </w:rPr>
              <w:t>Item</w:t>
            </w:r>
          </w:p>
        </w:tc>
        <w:tc>
          <w:tcPr>
            <w:tcW w:w="4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7649EBEC" w14:textId="77777777" w:rsidR="009F11FB" w:rsidRDefault="00000000">
            <w:pPr>
              <w:spacing w:after="40"/>
            </w:pPr>
            <w:r>
              <w:rPr>
                <w:b/>
                <w:bCs/>
                <w:color w:val="1B2A4A"/>
                <w:sz w:val="19"/>
                <w:szCs w:val="19"/>
              </w:rPr>
              <w:t>Role</w:t>
            </w:r>
          </w:p>
        </w:tc>
        <w:tc>
          <w:tcPr>
            <w:tcW w:w="12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CECBEA7" w14:textId="77777777" w:rsidR="009F11FB" w:rsidRDefault="00000000">
            <w:pPr>
              <w:spacing w:after="40"/>
            </w:pPr>
            <w:r>
              <w:rPr>
                <w:b/>
                <w:bCs/>
                <w:color w:val="1B2A4A"/>
                <w:sz w:val="19"/>
                <w:szCs w:val="19"/>
              </w:rPr>
              <w:t>Cost</w:t>
            </w:r>
          </w:p>
        </w:tc>
      </w:tr>
      <w:tr w:rsidR="009F11FB" w14:paraId="29DC8B6F"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4D1775A" w14:textId="77777777" w:rsidR="009F11FB" w:rsidRDefault="00000000">
            <w:pPr>
              <w:spacing w:after="40"/>
            </w:pPr>
            <w:proofErr w:type="spellStart"/>
            <w:r>
              <w:rPr>
                <w:sz w:val="19"/>
                <w:szCs w:val="19"/>
              </w:rPr>
              <w:t>SkyWater</w:t>
            </w:r>
            <w:proofErr w:type="spellEnd"/>
            <w:r>
              <w:rPr>
                <w:sz w:val="19"/>
                <w:szCs w:val="19"/>
              </w:rPr>
              <w:t xml:space="preserve"> SKY130 PDK</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2DC8326" w14:textId="77777777" w:rsidR="009F11FB" w:rsidRDefault="00000000">
            <w:pPr>
              <w:spacing w:after="40"/>
            </w:pPr>
            <w:r>
              <w:rPr>
                <w:sz w:val="19"/>
                <w:szCs w:val="19"/>
              </w:rPr>
              <w:t>The open-source process: device models, mismatch statistics</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0A01F45" w14:textId="77777777" w:rsidR="009F11FB" w:rsidRDefault="00000000">
            <w:pPr>
              <w:spacing w:after="40"/>
            </w:pPr>
            <w:r>
              <w:rPr>
                <w:sz w:val="19"/>
                <w:szCs w:val="19"/>
              </w:rPr>
              <w:t>₹0</w:t>
            </w:r>
          </w:p>
        </w:tc>
      </w:tr>
      <w:tr w:rsidR="009F11FB" w14:paraId="523970F8"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CDDF459" w14:textId="77777777" w:rsidR="009F11FB" w:rsidRDefault="00000000">
            <w:pPr>
              <w:spacing w:after="40"/>
            </w:pPr>
            <w:proofErr w:type="spellStart"/>
            <w:r>
              <w:rPr>
                <w:sz w:val="19"/>
                <w:szCs w:val="19"/>
              </w:rPr>
              <w:t>Xschem</w:t>
            </w:r>
            <w:proofErr w:type="spellEnd"/>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9F3B7B3" w14:textId="77777777" w:rsidR="009F11FB" w:rsidRDefault="00000000">
            <w:pPr>
              <w:spacing w:after="40"/>
            </w:pPr>
            <w:r>
              <w:rPr>
                <w:sz w:val="19"/>
                <w:szCs w:val="19"/>
              </w:rPr>
              <w:t xml:space="preserve">Schematic capture of the </w:t>
            </w:r>
            <w:proofErr w:type="spellStart"/>
            <w:r>
              <w:rPr>
                <w:sz w:val="19"/>
                <w:szCs w:val="19"/>
              </w:rPr>
              <w:t>transconductor</w:t>
            </w:r>
            <w:proofErr w:type="spellEnd"/>
            <w:r>
              <w:rPr>
                <w:sz w:val="19"/>
                <w:szCs w:val="19"/>
              </w:rPr>
              <w:t xml:space="preserve"> cells and the filter</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5DB1ECD" w14:textId="77777777" w:rsidR="009F11FB" w:rsidRDefault="00000000">
            <w:pPr>
              <w:spacing w:after="40"/>
            </w:pPr>
            <w:r>
              <w:rPr>
                <w:sz w:val="19"/>
                <w:szCs w:val="19"/>
              </w:rPr>
              <w:t>₹0</w:t>
            </w:r>
          </w:p>
        </w:tc>
      </w:tr>
      <w:tr w:rsidR="009F11FB" w14:paraId="09155164"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0AFB36A" w14:textId="77777777" w:rsidR="009F11FB" w:rsidRDefault="00000000">
            <w:pPr>
              <w:spacing w:after="40"/>
            </w:pPr>
            <w:proofErr w:type="spellStart"/>
            <w:r>
              <w:rPr>
                <w:sz w:val="19"/>
                <w:szCs w:val="19"/>
              </w:rPr>
              <w:t>ngspice</w:t>
            </w:r>
            <w:proofErr w:type="spellEnd"/>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F828A66" w14:textId="77777777" w:rsidR="009F11FB" w:rsidRDefault="00000000">
            <w:pPr>
              <w:spacing w:after="40"/>
            </w:pPr>
            <w:r>
              <w:rPr>
                <w:sz w:val="19"/>
                <w:szCs w:val="19"/>
              </w:rPr>
              <w:t>AC, transient, Monte Carlo, and corner simulation engine</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E04614A" w14:textId="77777777" w:rsidR="009F11FB" w:rsidRDefault="00000000">
            <w:pPr>
              <w:spacing w:after="40"/>
            </w:pPr>
            <w:r>
              <w:rPr>
                <w:sz w:val="19"/>
                <w:szCs w:val="19"/>
              </w:rPr>
              <w:t>₹0</w:t>
            </w:r>
          </w:p>
        </w:tc>
      </w:tr>
      <w:tr w:rsidR="009F11FB" w14:paraId="5200D594"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1E02666" w14:textId="77777777" w:rsidR="009F11FB" w:rsidRDefault="00000000">
            <w:pPr>
              <w:spacing w:after="40"/>
            </w:pPr>
            <w:r>
              <w:rPr>
                <w:sz w:val="19"/>
                <w:szCs w:val="19"/>
              </w:rPr>
              <w:t xml:space="preserve">Python 3 + </w:t>
            </w:r>
            <w:proofErr w:type="spellStart"/>
            <w:r>
              <w:rPr>
                <w:sz w:val="19"/>
                <w:szCs w:val="19"/>
              </w:rPr>
              <w:t>numpy</w:t>
            </w:r>
            <w:proofErr w:type="spellEnd"/>
            <w:r>
              <w:rPr>
                <w:sz w:val="19"/>
                <w:szCs w:val="19"/>
              </w:rPr>
              <w:t>/pandas/matplotlib</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F2DCBF4" w14:textId="77777777" w:rsidR="009F11FB" w:rsidRDefault="00000000">
            <w:pPr>
              <w:spacing w:after="40"/>
            </w:pPr>
            <w:r>
              <w:rPr>
                <w:sz w:val="19"/>
                <w:szCs w:val="19"/>
              </w:rPr>
              <w:t>Batch-driving Monte Carlo campaigns, statistical analysis, figure generation</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AF6329E" w14:textId="77777777" w:rsidR="009F11FB" w:rsidRDefault="00000000">
            <w:pPr>
              <w:spacing w:after="40"/>
            </w:pPr>
            <w:r>
              <w:rPr>
                <w:sz w:val="19"/>
                <w:szCs w:val="19"/>
              </w:rPr>
              <w:t>₹0</w:t>
            </w:r>
          </w:p>
        </w:tc>
      </w:tr>
      <w:tr w:rsidR="009F11FB" w14:paraId="670C9276"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50E641D" w14:textId="77777777" w:rsidR="009F11FB" w:rsidRDefault="00000000">
            <w:pPr>
              <w:spacing w:after="40"/>
            </w:pPr>
            <w:r>
              <w:rPr>
                <w:sz w:val="19"/>
                <w:szCs w:val="19"/>
              </w:rPr>
              <w:t>Git + GitHub</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4235BBE" w14:textId="77777777" w:rsidR="009F11FB" w:rsidRDefault="00000000">
            <w:pPr>
              <w:spacing w:after="40"/>
            </w:pPr>
            <w:r>
              <w:rPr>
                <w:sz w:val="19"/>
                <w:szCs w:val="19"/>
              </w:rPr>
              <w:t>Version control and the open netlist/script release that is part of the contribution</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B834C23" w14:textId="77777777" w:rsidR="009F11FB" w:rsidRDefault="00000000">
            <w:pPr>
              <w:spacing w:after="40"/>
            </w:pPr>
            <w:r>
              <w:rPr>
                <w:sz w:val="19"/>
                <w:szCs w:val="19"/>
              </w:rPr>
              <w:t>₹0</w:t>
            </w:r>
          </w:p>
        </w:tc>
      </w:tr>
      <w:tr w:rsidR="009F11FB" w14:paraId="3F3A0FBC"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85B9819" w14:textId="77777777" w:rsidR="009F11FB" w:rsidRDefault="00000000">
            <w:pPr>
              <w:spacing w:after="40"/>
            </w:pPr>
            <w:r>
              <w:rPr>
                <w:sz w:val="19"/>
                <w:szCs w:val="19"/>
              </w:rPr>
              <w:t>A laptop (4-core/8GB minimum, 8-core/16GB comfortable) or a free cloud VM</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CE6F21E" w14:textId="77777777" w:rsidR="009F11FB" w:rsidRDefault="00000000">
            <w:pPr>
              <w:spacing w:after="40"/>
            </w:pPr>
            <w:r>
              <w:rPr>
                <w:sz w:val="19"/>
                <w:szCs w:val="19"/>
              </w:rPr>
              <w:t>Running the simulation campaigns</w:t>
            </w:r>
          </w:p>
        </w:tc>
        <w:tc>
          <w:tcPr>
            <w:tcW w:w="1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2E3261D" w14:textId="77777777" w:rsidR="009F11FB" w:rsidRDefault="00000000">
            <w:pPr>
              <w:spacing w:after="40"/>
            </w:pPr>
            <w:r>
              <w:rPr>
                <w:sz w:val="19"/>
                <w:szCs w:val="19"/>
              </w:rPr>
              <w:t>₹0 (existing hardware)</w:t>
            </w:r>
          </w:p>
        </w:tc>
      </w:tr>
    </w:tbl>
    <w:p w14:paraId="317A7A09" w14:textId="77777777" w:rsidR="009F11FB" w:rsidRDefault="00000000">
      <w:pPr>
        <w:pStyle w:val="Heading1"/>
        <w:spacing w:before="340"/>
      </w:pPr>
      <w:r>
        <w:rPr>
          <w:b/>
          <w:bCs/>
          <w:color w:val="1B2A4A"/>
          <w:sz w:val="30"/>
          <w:szCs w:val="30"/>
        </w:rPr>
        <w:t>8. Week-by-week timeline (6–7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00"/>
      </w:tblGrid>
      <w:tr w:rsidR="009F11FB" w14:paraId="1FA1B3B8" w14:textId="77777777">
        <w:tblPrEx>
          <w:tblCellMar>
            <w:top w:w="0" w:type="dxa"/>
            <w:bottom w:w="0" w:type="dxa"/>
          </w:tblCellMar>
        </w:tblPrEx>
        <w:trPr>
          <w:tblHeader/>
        </w:trPr>
        <w:tc>
          <w:tcPr>
            <w:tcW w:w="10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42A883D6" w14:textId="77777777" w:rsidR="009F11FB" w:rsidRDefault="00000000">
            <w:pPr>
              <w:spacing w:after="40"/>
            </w:pPr>
            <w:r>
              <w:rPr>
                <w:b/>
                <w:bCs/>
                <w:color w:val="1B2A4A"/>
                <w:sz w:val="19"/>
                <w:szCs w:val="19"/>
              </w:rPr>
              <w:t>Week</w:t>
            </w:r>
          </w:p>
        </w:tc>
        <w:tc>
          <w:tcPr>
            <w:tcW w:w="80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55D6770B" w14:textId="77777777" w:rsidR="009F11FB" w:rsidRDefault="00000000">
            <w:pPr>
              <w:spacing w:after="40"/>
            </w:pPr>
            <w:r>
              <w:rPr>
                <w:b/>
                <w:bCs/>
                <w:color w:val="1B2A4A"/>
                <w:sz w:val="19"/>
                <w:szCs w:val="19"/>
              </w:rPr>
              <w:t>Milestone</w:t>
            </w:r>
          </w:p>
        </w:tc>
      </w:tr>
      <w:tr w:rsidR="009F11FB" w14:paraId="1B5D4E85"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97861B4" w14:textId="77777777" w:rsidR="009F11FB" w:rsidRDefault="00000000">
            <w:pPr>
              <w:spacing w:after="40"/>
            </w:pPr>
            <w:r>
              <w:rPr>
                <w:sz w:val="19"/>
                <w:szCs w:val="19"/>
              </w:rPr>
              <w:t>1</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A48F149" w14:textId="77777777" w:rsidR="009F11FB" w:rsidRDefault="00000000">
            <w:pPr>
              <w:spacing w:after="40"/>
            </w:pPr>
            <w:r>
              <w:rPr>
                <w:sz w:val="19"/>
                <w:szCs w:val="19"/>
              </w:rPr>
              <w:t xml:space="preserve">Direct IEEE Xplore proceedings search completed; INDICON 2026 deadline confirmed; SKY130 + </w:t>
            </w:r>
            <w:proofErr w:type="spellStart"/>
            <w:r>
              <w:rPr>
                <w:sz w:val="19"/>
                <w:szCs w:val="19"/>
              </w:rPr>
              <w:t>Xschem</w:t>
            </w:r>
            <w:proofErr w:type="spellEnd"/>
            <w:r>
              <w:rPr>
                <w:sz w:val="19"/>
                <w:szCs w:val="19"/>
              </w:rPr>
              <w:t xml:space="preserve"> + </w:t>
            </w:r>
            <w:proofErr w:type="spellStart"/>
            <w:r>
              <w:rPr>
                <w:sz w:val="19"/>
                <w:szCs w:val="19"/>
              </w:rPr>
              <w:t>ngspice</w:t>
            </w:r>
            <w:proofErr w:type="spellEnd"/>
            <w:r>
              <w:rPr>
                <w:sz w:val="19"/>
                <w:szCs w:val="19"/>
              </w:rPr>
              <w:t xml:space="preserve"> environment running; a single </w:t>
            </w:r>
            <w:proofErr w:type="spellStart"/>
            <w:r>
              <w:rPr>
                <w:sz w:val="19"/>
                <w:szCs w:val="19"/>
              </w:rPr>
              <w:t>transconductor</w:t>
            </w:r>
            <w:proofErr w:type="spellEnd"/>
            <w:r>
              <w:rPr>
                <w:sz w:val="19"/>
                <w:szCs w:val="19"/>
              </w:rPr>
              <w:t xml:space="preserve"> cell functional and verified against hand calculations</w:t>
            </w:r>
          </w:p>
        </w:tc>
      </w:tr>
      <w:tr w:rsidR="009F11FB" w14:paraId="16E6D879"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59A055A" w14:textId="77777777" w:rsidR="009F11FB" w:rsidRDefault="00000000">
            <w:pPr>
              <w:spacing w:after="40"/>
            </w:pPr>
            <w:r>
              <w:rPr>
                <w:sz w:val="19"/>
                <w:szCs w:val="19"/>
              </w:rPr>
              <w:t>2</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0CC4102" w14:textId="77777777" w:rsidR="009F11FB" w:rsidRDefault="00000000">
            <w:pPr>
              <w:spacing w:after="40"/>
            </w:pPr>
            <w:r>
              <w:rPr>
                <w:sz w:val="19"/>
                <w:szCs w:val="19"/>
              </w:rPr>
              <w:t xml:space="preserve">Second </w:t>
            </w:r>
            <w:proofErr w:type="spellStart"/>
            <w:r>
              <w:rPr>
                <w:sz w:val="19"/>
                <w:szCs w:val="19"/>
              </w:rPr>
              <w:t>transconductor</w:t>
            </w:r>
            <w:proofErr w:type="spellEnd"/>
            <w:r>
              <w:rPr>
                <w:sz w:val="19"/>
                <w:szCs w:val="19"/>
              </w:rPr>
              <w:t xml:space="preserve"> stage added; full two-stage Gm-C filter assembled and producing a correct nominal-case AC response</w:t>
            </w:r>
          </w:p>
        </w:tc>
      </w:tr>
      <w:tr w:rsidR="009F11FB" w14:paraId="2626BE02"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10B5F44" w14:textId="77777777" w:rsidR="009F11FB" w:rsidRDefault="00000000">
            <w:pPr>
              <w:spacing w:after="40"/>
            </w:pPr>
            <w:r>
              <w:rPr>
                <w:sz w:val="19"/>
                <w:szCs w:val="19"/>
              </w:rPr>
              <w:t>3</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C528E38" w14:textId="77777777" w:rsidR="009F11FB" w:rsidRDefault="00000000">
            <w:pPr>
              <w:spacing w:after="40"/>
            </w:pPr>
            <w:r>
              <w:rPr>
                <w:sz w:val="19"/>
                <w:szCs w:val="19"/>
              </w:rPr>
              <w:t>Monte Carlo mismatch pipeline scripted and producing a first batch (e.g., 100 runs) of results</w:t>
            </w:r>
          </w:p>
        </w:tc>
      </w:tr>
      <w:tr w:rsidR="009F11FB" w14:paraId="31345C80"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7540707" w14:textId="77777777" w:rsidR="009F11FB" w:rsidRDefault="00000000">
            <w:pPr>
              <w:spacing w:after="40"/>
            </w:pPr>
            <w:r>
              <w:rPr>
                <w:sz w:val="19"/>
                <w:szCs w:val="19"/>
              </w:rPr>
              <w:t>4</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D9E6924" w14:textId="77777777" w:rsidR="009F11FB" w:rsidRDefault="00000000">
            <w:pPr>
              <w:spacing w:after="40"/>
            </w:pPr>
            <w:r>
              <w:rPr>
                <w:sz w:val="19"/>
                <w:szCs w:val="19"/>
              </w:rPr>
              <w:t>Full 500+ run Monte Carlo campaign completed; cutoff-frequency and Q histograms produced</w:t>
            </w:r>
          </w:p>
        </w:tc>
      </w:tr>
      <w:tr w:rsidR="009F11FB" w14:paraId="5270C31E"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0CD6CD9" w14:textId="77777777" w:rsidR="009F11FB" w:rsidRDefault="00000000">
            <w:pPr>
              <w:spacing w:after="40"/>
            </w:pPr>
            <w:r>
              <w:rPr>
                <w:sz w:val="19"/>
                <w:szCs w:val="19"/>
              </w:rPr>
              <w:t>5</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3D58C36" w14:textId="77777777" w:rsidR="009F11FB" w:rsidRDefault="00000000">
            <w:pPr>
              <w:spacing w:after="40"/>
            </w:pPr>
            <w:r>
              <w:rPr>
                <w:sz w:val="19"/>
                <w:szCs w:val="19"/>
              </w:rPr>
              <w:t>PVT corner sweep completed; passband ripple statistics extracted; cross-validation of key results performed</w:t>
            </w:r>
          </w:p>
        </w:tc>
      </w:tr>
      <w:tr w:rsidR="009F11FB" w14:paraId="1F306AE8"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AFA2506" w14:textId="77777777" w:rsidR="009F11FB" w:rsidRDefault="00000000">
            <w:pPr>
              <w:spacing w:after="40"/>
            </w:pPr>
            <w:r>
              <w:rPr>
                <w:sz w:val="19"/>
                <w:szCs w:val="19"/>
              </w:rPr>
              <w:t>6</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96B29D3" w14:textId="77777777" w:rsidR="009F11FB" w:rsidRDefault="00000000">
            <w:pPr>
              <w:spacing w:after="40"/>
            </w:pPr>
            <w:r>
              <w:rPr>
                <w:sz w:val="19"/>
                <w:szCs w:val="19"/>
              </w:rPr>
              <w:t>All figures frozen; summary statistics table populated; GitHub repository finalized</w:t>
            </w:r>
          </w:p>
        </w:tc>
      </w:tr>
      <w:tr w:rsidR="009F11FB" w14:paraId="5CEC6723" w14:textId="77777777">
        <w:tblPrEx>
          <w:tblCellMar>
            <w:top w:w="0" w:type="dxa"/>
            <w:bottom w:w="0" w:type="dxa"/>
          </w:tblCellMar>
        </w:tblPrEx>
        <w:tc>
          <w:tcPr>
            <w:tcW w:w="1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F820573" w14:textId="77777777" w:rsidR="009F11FB" w:rsidRDefault="00000000">
            <w:pPr>
              <w:spacing w:after="40"/>
            </w:pPr>
            <w:r>
              <w:rPr>
                <w:sz w:val="19"/>
                <w:szCs w:val="19"/>
              </w:rPr>
              <w:t>7</w:t>
            </w:r>
          </w:p>
        </w:tc>
        <w:tc>
          <w:tcPr>
            <w:tcW w:w="8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A17C4F9" w14:textId="77777777" w:rsidR="009F11FB" w:rsidRDefault="00000000">
            <w:pPr>
              <w:spacing w:after="40"/>
            </w:pPr>
            <w:r>
              <w:rPr>
                <w:sz w:val="19"/>
                <w:szCs w:val="19"/>
              </w:rPr>
              <w:t>Full draft written; mentor review; submission to INDICON 2026</w:t>
            </w:r>
          </w:p>
        </w:tc>
      </w:tr>
    </w:tbl>
    <w:p w14:paraId="743D8C05" w14:textId="77777777" w:rsidR="009F11FB" w:rsidRDefault="009F11FB">
      <w:pPr>
        <w:spacing w:after="120"/>
      </w:pPr>
    </w:p>
    <w:p w14:paraId="783181A4" w14:textId="77777777" w:rsidR="009F11FB" w:rsidRDefault="00000000">
      <w:r>
        <w:rPr>
          <w:i/>
          <w:iCs/>
          <w:color w:val="6B7280"/>
        </w:rPr>
        <w:t>Note on schedule tightness: if the Monte Carlo campaign proves slower to converge than expected (a documented open question for SKY130's statistical models), the fallback is reducing the run count from 500+ to 200 (matching the sample size used in the closest proprietary-process precedent) — still statistically meaningful and explicitly noted as a scope reduction rather than hidden.</w:t>
      </w:r>
    </w:p>
    <w:p w14:paraId="1E476B17" w14:textId="77777777" w:rsidR="009F11FB" w:rsidRDefault="00000000">
      <w:r>
        <w:br w:type="page"/>
      </w:r>
    </w:p>
    <w:p w14:paraId="34E4043C" w14:textId="77777777" w:rsidR="009F11FB" w:rsidRDefault="00000000">
      <w:pPr>
        <w:pStyle w:val="Heading1"/>
        <w:spacing w:before="340"/>
      </w:pPr>
      <w:r>
        <w:rPr>
          <w:b/>
          <w:bCs/>
          <w:color w:val="1B2A4A"/>
          <w:sz w:val="30"/>
          <w:szCs w:val="30"/>
        </w:rPr>
        <w:lastRenderedPageBreak/>
        <w:t>9. Risks and mitigations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3900"/>
      </w:tblGrid>
      <w:tr w:rsidR="009F11FB" w14:paraId="548738A4" w14:textId="77777777">
        <w:tblPrEx>
          <w:tblCellMar>
            <w:top w:w="0" w:type="dxa"/>
            <w:bottom w:w="0" w:type="dxa"/>
          </w:tblCellMar>
        </w:tblPrEx>
        <w:trPr>
          <w:tblHeader/>
        </w:trPr>
        <w:tc>
          <w:tcPr>
            <w:tcW w:w="3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2A833216" w14:textId="77777777" w:rsidR="009F11FB" w:rsidRDefault="00000000">
            <w:pPr>
              <w:spacing w:after="40"/>
            </w:pPr>
            <w:r>
              <w:rPr>
                <w:b/>
                <w:bCs/>
                <w:color w:val="1B2A4A"/>
                <w:sz w:val="19"/>
                <w:szCs w:val="19"/>
              </w:rPr>
              <w:t>Risk</w:t>
            </w:r>
          </w:p>
        </w:tc>
        <w:tc>
          <w:tcPr>
            <w:tcW w:w="17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62549FE" w14:textId="77777777" w:rsidR="009F11FB" w:rsidRDefault="00000000">
            <w:pPr>
              <w:spacing w:after="40"/>
            </w:pPr>
            <w:r>
              <w:rPr>
                <w:b/>
                <w:bCs/>
                <w:color w:val="1B2A4A"/>
                <w:sz w:val="19"/>
                <w:szCs w:val="19"/>
              </w:rPr>
              <w:t>Likelihood / impact</w:t>
            </w:r>
          </w:p>
        </w:tc>
        <w:tc>
          <w:tcPr>
            <w:tcW w:w="39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5F943A23" w14:textId="77777777" w:rsidR="009F11FB" w:rsidRDefault="00000000">
            <w:pPr>
              <w:spacing w:after="40"/>
            </w:pPr>
            <w:r>
              <w:rPr>
                <w:b/>
                <w:bCs/>
                <w:color w:val="1B2A4A"/>
                <w:sz w:val="19"/>
                <w:szCs w:val="19"/>
              </w:rPr>
              <w:t>Mitigation</w:t>
            </w:r>
          </w:p>
        </w:tc>
      </w:tr>
      <w:tr w:rsidR="009F11FB" w14:paraId="4BAB5800"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294C2F1" w14:textId="77777777" w:rsidR="009F11FB" w:rsidRDefault="00000000">
            <w:pPr>
              <w:spacing w:after="40"/>
            </w:pPr>
            <w:r>
              <w:rPr>
                <w:sz w:val="19"/>
                <w:szCs w:val="19"/>
              </w:rPr>
              <w:t>SKY130's Monte Carlo mismatch models behave unexpectedly or converge slowly</w:t>
            </w:r>
          </w:p>
        </w:tc>
        <w:tc>
          <w:tcPr>
            <w:tcW w:w="1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0078FD1" w14:textId="77777777" w:rsidR="009F11FB" w:rsidRDefault="00000000">
            <w:pPr>
              <w:spacing w:after="40"/>
            </w:pPr>
            <w:r>
              <w:rPr>
                <w:sz w:val="19"/>
                <w:szCs w:val="19"/>
              </w:rPr>
              <w:t>Medium / Medium</w:t>
            </w:r>
          </w:p>
        </w:tc>
        <w:tc>
          <w:tcPr>
            <w:tcW w:w="39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D24E67F" w14:textId="77777777" w:rsidR="009F11FB" w:rsidRDefault="00000000">
            <w:pPr>
              <w:spacing w:after="40"/>
            </w:pPr>
            <w:r>
              <w:rPr>
                <w:sz w:val="19"/>
                <w:szCs w:val="19"/>
              </w:rPr>
              <w:t xml:space="preserve">This is a documented open question in the SKY130 community; reduce run count to 200 if needed, and document whatever </w:t>
            </w:r>
            <w:proofErr w:type="spellStart"/>
            <w:r>
              <w:rPr>
                <w:sz w:val="19"/>
                <w:szCs w:val="19"/>
              </w:rPr>
              <w:t>behavior</w:t>
            </w:r>
            <w:proofErr w:type="spellEnd"/>
            <w:r>
              <w:rPr>
                <w:sz w:val="19"/>
                <w:szCs w:val="19"/>
              </w:rPr>
              <w:t xml:space="preserve"> is encountered either way — itself a useful methodological note</w:t>
            </w:r>
          </w:p>
        </w:tc>
      </w:tr>
      <w:tr w:rsidR="009F11FB" w14:paraId="5CCC1E9F"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75BD284" w14:textId="77777777" w:rsidR="009F11FB" w:rsidRDefault="00000000">
            <w:pPr>
              <w:spacing w:after="40"/>
            </w:pPr>
            <w:proofErr w:type="spellStart"/>
            <w:r>
              <w:rPr>
                <w:sz w:val="19"/>
                <w:szCs w:val="19"/>
              </w:rPr>
              <w:t>Transconductor</w:t>
            </w:r>
            <w:proofErr w:type="spellEnd"/>
            <w:r>
              <w:rPr>
                <w:sz w:val="19"/>
                <w:szCs w:val="19"/>
              </w:rPr>
              <w:t xml:space="preserve"> cell design takes longer than planned to get right</w:t>
            </w:r>
          </w:p>
        </w:tc>
        <w:tc>
          <w:tcPr>
            <w:tcW w:w="1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8A7D59C" w14:textId="77777777" w:rsidR="009F11FB" w:rsidRDefault="00000000">
            <w:pPr>
              <w:spacing w:after="40"/>
            </w:pPr>
            <w:r>
              <w:rPr>
                <w:sz w:val="19"/>
                <w:szCs w:val="19"/>
              </w:rPr>
              <w:t>Medium / Medium-High</w:t>
            </w:r>
          </w:p>
        </w:tc>
        <w:tc>
          <w:tcPr>
            <w:tcW w:w="39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9BAC2B4" w14:textId="77777777" w:rsidR="009F11FB" w:rsidRDefault="00000000">
            <w:pPr>
              <w:spacing w:after="40"/>
            </w:pPr>
            <w:r>
              <w:rPr>
                <w:sz w:val="19"/>
                <w:szCs w:val="19"/>
              </w:rPr>
              <w:t>Start from the simplest possible differential-pair OTA rather than a more elaborate cell; complexity can be added later if time permits</w:t>
            </w:r>
          </w:p>
        </w:tc>
      </w:tr>
      <w:tr w:rsidR="009F11FB" w14:paraId="4846D15A"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DBFB28C" w14:textId="77777777" w:rsidR="009F11FB" w:rsidRDefault="00000000">
            <w:pPr>
              <w:spacing w:after="40"/>
            </w:pPr>
            <w:r>
              <w:rPr>
                <w:sz w:val="19"/>
                <w:szCs w:val="19"/>
              </w:rPr>
              <w:t>INDICON 2026's 31 August deadline is tighter than a full study needs</w:t>
            </w:r>
          </w:p>
        </w:tc>
        <w:tc>
          <w:tcPr>
            <w:tcW w:w="1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E317734" w14:textId="77777777" w:rsidR="009F11FB" w:rsidRDefault="00000000">
            <w:pPr>
              <w:spacing w:after="40"/>
            </w:pPr>
            <w:r>
              <w:rPr>
                <w:sz w:val="19"/>
                <w:szCs w:val="19"/>
              </w:rPr>
              <w:t>Confirmed / Medium</w:t>
            </w:r>
          </w:p>
        </w:tc>
        <w:tc>
          <w:tcPr>
            <w:tcW w:w="39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AB6F7A2" w14:textId="77777777" w:rsidR="009F11FB" w:rsidRDefault="00000000">
            <w:pPr>
              <w:spacing w:after="40"/>
            </w:pPr>
            <w:r>
              <w:rPr>
                <w:sz w:val="19"/>
                <w:szCs w:val="19"/>
              </w:rPr>
              <w:t>Timeline in Section 8 is front-loaded; the PVT-corner sweep (Section 5) can be trimmed to fewer corners if week 5 slips</w:t>
            </w:r>
          </w:p>
        </w:tc>
      </w:tr>
      <w:tr w:rsidR="009F11FB" w14:paraId="787DC847"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FDA38D1" w14:textId="77777777" w:rsidR="009F11FB" w:rsidRDefault="00000000">
            <w:pPr>
              <w:spacing w:after="40"/>
            </w:pPr>
            <w:r>
              <w:rPr>
                <w:sz w:val="19"/>
                <w:szCs w:val="19"/>
              </w:rPr>
              <w:t>A closely matching open-SKY130 Gm-C statistical study is found in the week-1 search</w:t>
            </w:r>
          </w:p>
        </w:tc>
        <w:tc>
          <w:tcPr>
            <w:tcW w:w="1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1C2A2EF" w14:textId="77777777" w:rsidR="009F11FB" w:rsidRDefault="00000000">
            <w:pPr>
              <w:spacing w:after="40"/>
            </w:pPr>
            <w:r>
              <w:rPr>
                <w:sz w:val="19"/>
                <w:szCs w:val="19"/>
              </w:rPr>
              <w:t>Low-Medium / High</w:t>
            </w:r>
          </w:p>
        </w:tc>
        <w:tc>
          <w:tcPr>
            <w:tcW w:w="39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2F19214" w14:textId="77777777" w:rsidR="009F11FB" w:rsidRDefault="00000000">
            <w:pPr>
              <w:spacing w:after="40"/>
            </w:pPr>
            <w:r>
              <w:rPr>
                <w:sz w:val="19"/>
                <w:szCs w:val="19"/>
              </w:rPr>
              <w:t>Narrow to a specific sub-angle (e.g., a tuning-scheme robustness comparison, or a cross-simulator validation) while keeping the core Monte Carlo infrastructure</w:t>
            </w:r>
          </w:p>
        </w:tc>
      </w:tr>
      <w:tr w:rsidR="009F11FB" w14:paraId="596D66A4" w14:textId="77777777">
        <w:tblPrEx>
          <w:tblCellMar>
            <w:top w:w="0" w:type="dxa"/>
            <w:bottom w:w="0" w:type="dxa"/>
          </w:tblCellMar>
        </w:tblPrEx>
        <w:tc>
          <w:tcPr>
            <w:tcW w:w="3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C7942C8" w14:textId="77777777" w:rsidR="009F11FB" w:rsidRDefault="00000000">
            <w:pPr>
              <w:spacing w:after="40"/>
            </w:pPr>
            <w:r>
              <w:rPr>
                <w:sz w:val="19"/>
                <w:szCs w:val="19"/>
              </w:rPr>
              <w:t xml:space="preserve">Known SKY130 </w:t>
            </w:r>
            <w:proofErr w:type="spellStart"/>
            <w:r>
              <w:rPr>
                <w:sz w:val="19"/>
                <w:szCs w:val="19"/>
              </w:rPr>
              <w:t>modeling</w:t>
            </w:r>
            <w:proofErr w:type="spellEnd"/>
            <w:r>
              <w:rPr>
                <w:sz w:val="19"/>
                <w:szCs w:val="19"/>
              </w:rPr>
              <w:t xml:space="preserve"> limitations (flicker noise, subthreshold precision) undermine a specific claimed result</w:t>
            </w:r>
          </w:p>
        </w:tc>
        <w:tc>
          <w:tcPr>
            <w:tcW w:w="1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303B738" w14:textId="77777777" w:rsidR="009F11FB" w:rsidRDefault="00000000">
            <w:pPr>
              <w:spacing w:after="40"/>
            </w:pPr>
            <w:r>
              <w:rPr>
                <w:sz w:val="19"/>
                <w:szCs w:val="19"/>
              </w:rPr>
              <w:t>Medium / Medium</w:t>
            </w:r>
          </w:p>
        </w:tc>
        <w:tc>
          <w:tcPr>
            <w:tcW w:w="39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0989A89" w14:textId="77777777" w:rsidR="009F11FB" w:rsidRDefault="00000000">
            <w:pPr>
              <w:spacing w:after="40"/>
            </w:pPr>
            <w:r>
              <w:rPr>
                <w:sz w:val="19"/>
                <w:szCs w:val="19"/>
              </w:rPr>
              <w:t>State the limitation explicitly wherever it applies rather than have a reviewer discover it; this honesty is itself part of the paper's rigor</w:t>
            </w:r>
          </w:p>
        </w:tc>
      </w:tr>
    </w:tbl>
    <w:p w14:paraId="5507787E" w14:textId="77777777" w:rsidR="009F11FB" w:rsidRDefault="00000000">
      <w:pPr>
        <w:pStyle w:val="Heading1"/>
        <w:spacing w:before="340"/>
      </w:pPr>
      <w:r>
        <w:rPr>
          <w:b/>
          <w:bCs/>
          <w:color w:val="1B2A4A"/>
          <w:sz w:val="30"/>
          <w:szCs w:val="30"/>
        </w:rPr>
        <w:t>10. Target venues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600"/>
      </w:tblGrid>
      <w:tr w:rsidR="009F11FB" w14:paraId="36774EBD" w14:textId="77777777">
        <w:tblPrEx>
          <w:tblCellMar>
            <w:top w:w="0" w:type="dxa"/>
            <w:bottom w:w="0" w:type="dxa"/>
          </w:tblCellMar>
        </w:tblPrEx>
        <w:trPr>
          <w:tblHeader/>
        </w:trPr>
        <w:tc>
          <w:tcPr>
            <w:tcW w:w="22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1AA66E97" w14:textId="77777777" w:rsidR="009F11FB" w:rsidRDefault="00000000">
            <w:pPr>
              <w:spacing w:after="40"/>
            </w:pPr>
            <w:r>
              <w:rPr>
                <w:b/>
                <w:bCs/>
                <w:color w:val="1B2A4A"/>
                <w:sz w:val="19"/>
                <w:szCs w:val="19"/>
              </w:rPr>
              <w:t>Venue</w:t>
            </w:r>
          </w:p>
        </w:tc>
        <w:tc>
          <w:tcPr>
            <w:tcW w:w="40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7DED5125" w14:textId="77777777" w:rsidR="009F11FB" w:rsidRDefault="00000000">
            <w:pPr>
              <w:spacing w:after="40"/>
            </w:pPr>
            <w:r>
              <w:rPr>
                <w:b/>
                <w:bCs/>
                <w:color w:val="1B2A4A"/>
                <w:sz w:val="19"/>
                <w:szCs w:val="19"/>
              </w:rPr>
              <w:t>Key dates (as verified)</w:t>
            </w:r>
          </w:p>
        </w:tc>
        <w:tc>
          <w:tcPr>
            <w:tcW w:w="26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144F04C9" w14:textId="77777777" w:rsidR="009F11FB" w:rsidRDefault="00000000">
            <w:pPr>
              <w:spacing w:after="40"/>
            </w:pPr>
            <w:r>
              <w:rPr>
                <w:b/>
                <w:bCs/>
                <w:color w:val="1B2A4A"/>
                <w:sz w:val="19"/>
                <w:szCs w:val="19"/>
              </w:rPr>
              <w:t>Fit</w:t>
            </w:r>
          </w:p>
        </w:tc>
      </w:tr>
      <w:tr w:rsidR="009F11FB" w14:paraId="658E7FF8" w14:textId="77777777">
        <w:tblPrEx>
          <w:tblCellMar>
            <w:top w:w="0" w:type="dxa"/>
            <w:bottom w:w="0" w:type="dxa"/>
          </w:tblCellMar>
        </w:tblPrEx>
        <w:tc>
          <w:tcPr>
            <w:tcW w:w="2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A147996" w14:textId="77777777" w:rsidR="009F11FB" w:rsidRDefault="00000000">
            <w:pPr>
              <w:spacing w:after="40"/>
            </w:pPr>
            <w:r>
              <w:rPr>
                <w:sz w:val="19"/>
                <w:szCs w:val="19"/>
              </w:rPr>
              <w:t>IEEE INDICON 2026</w:t>
            </w:r>
          </w:p>
        </w:tc>
        <w:tc>
          <w:tcPr>
            <w:tcW w:w="4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E892990" w14:textId="77777777" w:rsidR="009F11FB" w:rsidRDefault="00000000">
            <w:pPr>
              <w:spacing w:after="40"/>
            </w:pPr>
            <w:r>
              <w:rPr>
                <w:sz w:val="19"/>
                <w:szCs w:val="19"/>
              </w:rPr>
              <w:t>Submission opens 22 Jun 2026; deadline 31 Aug 2026; notification 2 Nov 2026; camera-ready 16 Nov 2026. Track: Electronic Devices, Circuits, VLSI, and Embedded Systems</w:t>
            </w:r>
          </w:p>
        </w:tc>
        <w:tc>
          <w:tcPr>
            <w:tcW w:w="2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F0C4A63" w14:textId="77777777" w:rsidR="009F11FB" w:rsidRDefault="00000000">
            <w:pPr>
              <w:spacing w:after="40"/>
            </w:pPr>
            <w:r>
              <w:rPr>
                <w:sz w:val="19"/>
                <w:szCs w:val="19"/>
              </w:rPr>
              <w:t>Primary target</w:t>
            </w:r>
          </w:p>
        </w:tc>
      </w:tr>
      <w:tr w:rsidR="009F11FB" w14:paraId="2D9B000F" w14:textId="77777777">
        <w:tblPrEx>
          <w:tblCellMar>
            <w:top w:w="0" w:type="dxa"/>
            <w:bottom w:w="0" w:type="dxa"/>
          </w:tblCellMar>
        </w:tblPrEx>
        <w:tc>
          <w:tcPr>
            <w:tcW w:w="2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6D03C4A" w14:textId="77777777" w:rsidR="009F11FB" w:rsidRDefault="00000000">
            <w:pPr>
              <w:spacing w:after="40"/>
            </w:pPr>
            <w:r>
              <w:rPr>
                <w:sz w:val="19"/>
                <w:szCs w:val="19"/>
              </w:rPr>
              <w:t xml:space="preserve">IEEE </w:t>
            </w:r>
            <w:proofErr w:type="spellStart"/>
            <w:r>
              <w:rPr>
                <w:sz w:val="19"/>
                <w:szCs w:val="19"/>
              </w:rPr>
              <w:t>iSES</w:t>
            </w:r>
            <w:proofErr w:type="spellEnd"/>
            <w:r>
              <w:rPr>
                <w:sz w:val="19"/>
                <w:szCs w:val="19"/>
              </w:rPr>
              <w:t xml:space="preserve"> 2026</w:t>
            </w:r>
          </w:p>
        </w:tc>
        <w:tc>
          <w:tcPr>
            <w:tcW w:w="4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DA5ABA4" w14:textId="77777777" w:rsidR="009F11FB" w:rsidRDefault="00000000">
            <w:pPr>
              <w:spacing w:after="40"/>
            </w:pPr>
            <w:r>
              <w:rPr>
                <w:sz w:val="19"/>
                <w:szCs w:val="19"/>
              </w:rPr>
              <w:t>2025 pattern: submission closed 30 Aug, notification 10 Sept (2026 dates not yet posted — verify)</w:t>
            </w:r>
          </w:p>
        </w:tc>
        <w:tc>
          <w:tcPr>
            <w:tcW w:w="2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7B6745D" w14:textId="77777777" w:rsidR="009F11FB" w:rsidRDefault="00000000">
            <w:pPr>
              <w:spacing w:after="40"/>
            </w:pPr>
            <w:r>
              <w:rPr>
                <w:sz w:val="19"/>
                <w:szCs w:val="19"/>
              </w:rPr>
              <w:t>Secondary target</w:t>
            </w:r>
          </w:p>
        </w:tc>
      </w:tr>
      <w:tr w:rsidR="009F11FB" w14:paraId="1746F34D" w14:textId="77777777">
        <w:tblPrEx>
          <w:tblCellMar>
            <w:top w:w="0" w:type="dxa"/>
            <w:bottom w:w="0" w:type="dxa"/>
          </w:tblCellMar>
        </w:tblPrEx>
        <w:tc>
          <w:tcPr>
            <w:tcW w:w="22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E5E050F" w14:textId="77777777" w:rsidR="009F11FB" w:rsidRDefault="00000000">
            <w:pPr>
              <w:spacing w:after="40"/>
            </w:pPr>
            <w:r>
              <w:rPr>
                <w:sz w:val="19"/>
                <w:szCs w:val="19"/>
              </w:rPr>
              <w:t>IEEE INDISCON 2026</w:t>
            </w:r>
          </w:p>
        </w:tc>
        <w:tc>
          <w:tcPr>
            <w:tcW w:w="4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7F4E078" w14:textId="77777777" w:rsidR="009F11FB" w:rsidRDefault="00000000">
            <w:pPr>
              <w:spacing w:after="40"/>
            </w:pPr>
            <w:r>
              <w:rPr>
                <w:sz w:val="19"/>
                <w:szCs w:val="19"/>
              </w:rPr>
              <w:t>Sept 11–13, 2026, MNIT Jaipur; has a Graduate Research Forum</w:t>
            </w:r>
          </w:p>
        </w:tc>
        <w:tc>
          <w:tcPr>
            <w:tcW w:w="2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8545B7F" w14:textId="77777777" w:rsidR="009F11FB" w:rsidRDefault="00000000">
            <w:pPr>
              <w:spacing w:after="40"/>
            </w:pPr>
            <w:r>
              <w:rPr>
                <w:sz w:val="19"/>
                <w:szCs w:val="19"/>
              </w:rPr>
              <w:t>Additional option</w:t>
            </w:r>
          </w:p>
        </w:tc>
      </w:tr>
    </w:tbl>
    <w:p w14:paraId="20ED6484" w14:textId="77777777" w:rsidR="00A8689F" w:rsidRDefault="00A8689F">
      <w:pPr>
        <w:pStyle w:val="Heading1"/>
        <w:spacing w:before="340"/>
        <w:rPr>
          <w:b/>
          <w:bCs/>
          <w:color w:val="1B2A4A"/>
          <w:sz w:val="30"/>
          <w:szCs w:val="30"/>
        </w:rPr>
      </w:pPr>
    </w:p>
    <w:p w14:paraId="019A1E2E" w14:textId="77777777" w:rsidR="00A8689F" w:rsidRDefault="00A8689F">
      <w:pPr>
        <w:pStyle w:val="Heading1"/>
        <w:spacing w:before="340"/>
        <w:rPr>
          <w:b/>
          <w:bCs/>
          <w:color w:val="1B2A4A"/>
          <w:sz w:val="30"/>
          <w:szCs w:val="30"/>
        </w:rPr>
      </w:pPr>
    </w:p>
    <w:p w14:paraId="459C2C9A" w14:textId="77777777" w:rsidR="00A8689F" w:rsidRDefault="00A8689F">
      <w:pPr>
        <w:pStyle w:val="Heading1"/>
        <w:spacing w:before="340"/>
        <w:rPr>
          <w:b/>
          <w:bCs/>
          <w:color w:val="1B2A4A"/>
          <w:sz w:val="30"/>
          <w:szCs w:val="30"/>
        </w:rPr>
      </w:pPr>
    </w:p>
    <w:p w14:paraId="1595F92D" w14:textId="77777777" w:rsidR="00A8689F" w:rsidRDefault="00A8689F">
      <w:pPr>
        <w:pStyle w:val="Heading1"/>
        <w:spacing w:before="340"/>
        <w:rPr>
          <w:b/>
          <w:bCs/>
          <w:color w:val="1B2A4A"/>
          <w:sz w:val="30"/>
          <w:szCs w:val="30"/>
        </w:rPr>
      </w:pPr>
    </w:p>
    <w:p w14:paraId="17F0947C" w14:textId="1367F105" w:rsidR="009F11FB" w:rsidRDefault="00000000">
      <w:pPr>
        <w:pStyle w:val="Heading1"/>
        <w:spacing w:before="340"/>
      </w:pPr>
      <w:r>
        <w:rPr>
          <w:b/>
          <w:bCs/>
          <w:color w:val="1B2A4A"/>
          <w:sz w:val="30"/>
          <w:szCs w:val="30"/>
        </w:rPr>
        <w:lastRenderedPageBreak/>
        <w:t>11. Action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000"/>
      </w:tblGrid>
      <w:tr w:rsidR="009F11FB" w14:paraId="0B4EBEB4" w14:textId="77777777">
        <w:tblPrEx>
          <w:tblCellMar>
            <w:top w:w="0" w:type="dxa"/>
            <w:bottom w:w="0" w:type="dxa"/>
          </w:tblCellMar>
        </w:tblPrEx>
        <w:trPr>
          <w:tblHeader/>
        </w:trPr>
        <w:tc>
          <w:tcPr>
            <w:tcW w:w="6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37D25C7" w14:textId="77777777" w:rsidR="009F11FB" w:rsidRDefault="00000000">
            <w:pPr>
              <w:spacing w:after="40"/>
            </w:pPr>
            <w:r>
              <w:rPr>
                <w:b/>
                <w:bCs/>
                <w:color w:val="1B2A4A"/>
                <w:sz w:val="19"/>
                <w:szCs w:val="19"/>
              </w:rPr>
              <w:t>#</w:t>
            </w:r>
          </w:p>
        </w:tc>
        <w:tc>
          <w:tcPr>
            <w:tcW w:w="5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731EF6C4" w14:textId="77777777" w:rsidR="009F11FB" w:rsidRDefault="00000000">
            <w:pPr>
              <w:spacing w:after="40"/>
            </w:pPr>
            <w:r>
              <w:rPr>
                <w:b/>
                <w:bCs/>
                <w:color w:val="1B2A4A"/>
                <w:sz w:val="19"/>
                <w:szCs w:val="19"/>
              </w:rPr>
              <w:t>Action</w:t>
            </w:r>
          </w:p>
        </w:tc>
        <w:tc>
          <w:tcPr>
            <w:tcW w:w="30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05EDB53E" w14:textId="77777777" w:rsidR="009F11FB" w:rsidRDefault="00000000">
            <w:pPr>
              <w:spacing w:after="40"/>
            </w:pPr>
            <w:r>
              <w:rPr>
                <w:b/>
                <w:bCs/>
                <w:color w:val="1B2A4A"/>
                <w:sz w:val="19"/>
                <w:szCs w:val="19"/>
              </w:rPr>
              <w:t>Done when</w:t>
            </w:r>
          </w:p>
        </w:tc>
      </w:tr>
      <w:tr w:rsidR="009F11FB" w14:paraId="4FF3E039" w14:textId="77777777">
        <w:tblPrEx>
          <w:tblCellMar>
            <w:top w:w="0" w:type="dxa"/>
            <w:bottom w:w="0" w:type="dxa"/>
          </w:tblCellMar>
        </w:tblPrEx>
        <w:tc>
          <w:tcPr>
            <w:tcW w:w="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6F6B530" w14:textId="77777777" w:rsidR="009F11FB" w:rsidRDefault="00000000">
            <w:pPr>
              <w:spacing w:after="40"/>
            </w:pPr>
            <w:r>
              <w:rPr>
                <w:sz w:val="19"/>
                <w:szCs w:val="19"/>
              </w:rPr>
              <w:t>1</w:t>
            </w:r>
          </w:p>
        </w:tc>
        <w:tc>
          <w:tcPr>
            <w:tcW w:w="5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191DC50" w14:textId="77777777" w:rsidR="009F11FB" w:rsidRDefault="00000000">
            <w:pPr>
              <w:spacing w:after="40"/>
            </w:pPr>
            <w:r>
              <w:rPr>
                <w:sz w:val="19"/>
                <w:szCs w:val="19"/>
              </w:rPr>
              <w:t>Run a direct IEEE Xplore proceedings search plus a fresh Google Scholar/</w:t>
            </w:r>
            <w:proofErr w:type="spellStart"/>
            <w:r>
              <w:rPr>
                <w:sz w:val="19"/>
                <w:szCs w:val="19"/>
              </w:rPr>
              <w:t>arXiv</w:t>
            </w:r>
            <w:proofErr w:type="spellEnd"/>
            <w:r>
              <w:rPr>
                <w:sz w:val="19"/>
                <w:szCs w:val="19"/>
              </w:rPr>
              <w:t>/GitHub sweep for open-SKY130 Gm-C filter statistical characterization papers</w:t>
            </w:r>
          </w:p>
        </w:tc>
        <w:tc>
          <w:tcPr>
            <w:tcW w:w="3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3BDB5C9" w14:textId="77777777" w:rsidR="009F11FB" w:rsidRDefault="00000000">
            <w:pPr>
              <w:spacing w:after="40"/>
            </w:pPr>
            <w:r>
              <w:rPr>
                <w:sz w:val="19"/>
                <w:szCs w:val="19"/>
              </w:rPr>
              <w:t>Novelty position confirmed or a specific pivot identified</w:t>
            </w:r>
          </w:p>
        </w:tc>
      </w:tr>
      <w:tr w:rsidR="009F11FB" w14:paraId="04919C71" w14:textId="77777777">
        <w:tblPrEx>
          <w:tblCellMar>
            <w:top w:w="0" w:type="dxa"/>
            <w:bottom w:w="0" w:type="dxa"/>
          </w:tblCellMar>
        </w:tblPrEx>
        <w:tc>
          <w:tcPr>
            <w:tcW w:w="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9EDBC74" w14:textId="77777777" w:rsidR="009F11FB" w:rsidRDefault="00000000">
            <w:pPr>
              <w:spacing w:after="40"/>
            </w:pPr>
            <w:r>
              <w:rPr>
                <w:sz w:val="19"/>
                <w:szCs w:val="19"/>
              </w:rPr>
              <w:t>2</w:t>
            </w:r>
          </w:p>
        </w:tc>
        <w:tc>
          <w:tcPr>
            <w:tcW w:w="5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0638E80" w14:textId="77777777" w:rsidR="009F11FB" w:rsidRDefault="00000000">
            <w:pPr>
              <w:spacing w:after="40"/>
            </w:pPr>
            <w:r>
              <w:rPr>
                <w:sz w:val="19"/>
                <w:szCs w:val="19"/>
              </w:rPr>
              <w:t>Confirm INDICON 2026's exact submission portal and any track-specific requirements</w:t>
            </w:r>
          </w:p>
        </w:tc>
        <w:tc>
          <w:tcPr>
            <w:tcW w:w="3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65E8E9A" w14:textId="77777777" w:rsidR="009F11FB" w:rsidRDefault="00000000">
            <w:pPr>
              <w:spacing w:after="40"/>
            </w:pPr>
            <w:r>
              <w:rPr>
                <w:sz w:val="19"/>
                <w:szCs w:val="19"/>
              </w:rPr>
              <w:t>Submission checklist ready</w:t>
            </w:r>
          </w:p>
        </w:tc>
      </w:tr>
      <w:tr w:rsidR="009F11FB" w14:paraId="217B8D32" w14:textId="77777777">
        <w:tblPrEx>
          <w:tblCellMar>
            <w:top w:w="0" w:type="dxa"/>
            <w:bottom w:w="0" w:type="dxa"/>
          </w:tblCellMar>
        </w:tblPrEx>
        <w:tc>
          <w:tcPr>
            <w:tcW w:w="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12B3D24" w14:textId="77777777" w:rsidR="009F11FB" w:rsidRDefault="00000000">
            <w:pPr>
              <w:spacing w:after="40"/>
            </w:pPr>
            <w:r>
              <w:rPr>
                <w:sz w:val="19"/>
                <w:szCs w:val="19"/>
              </w:rPr>
              <w:t>3</w:t>
            </w:r>
          </w:p>
        </w:tc>
        <w:tc>
          <w:tcPr>
            <w:tcW w:w="5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2D580B8" w14:textId="77777777" w:rsidR="009F11FB" w:rsidRDefault="00000000">
            <w:pPr>
              <w:spacing w:after="40"/>
            </w:pPr>
            <w:r>
              <w:rPr>
                <w:sz w:val="19"/>
                <w:szCs w:val="19"/>
              </w:rPr>
              <w:t xml:space="preserve">Install/verify SKY130 + </w:t>
            </w:r>
            <w:proofErr w:type="spellStart"/>
            <w:r>
              <w:rPr>
                <w:sz w:val="19"/>
                <w:szCs w:val="19"/>
              </w:rPr>
              <w:t>Xschem</w:t>
            </w:r>
            <w:proofErr w:type="spellEnd"/>
            <w:r>
              <w:rPr>
                <w:sz w:val="19"/>
                <w:szCs w:val="19"/>
              </w:rPr>
              <w:t xml:space="preserve"> + </w:t>
            </w:r>
            <w:proofErr w:type="spellStart"/>
            <w:r>
              <w:rPr>
                <w:sz w:val="19"/>
                <w:szCs w:val="19"/>
              </w:rPr>
              <w:t>ngspice</w:t>
            </w:r>
            <w:proofErr w:type="spellEnd"/>
            <w:r>
              <w:rPr>
                <w:sz w:val="19"/>
                <w:szCs w:val="19"/>
              </w:rPr>
              <w:t xml:space="preserve"> environment; reproduce a known-good OTA or amplifier simulation</w:t>
            </w:r>
          </w:p>
        </w:tc>
        <w:tc>
          <w:tcPr>
            <w:tcW w:w="3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3B7E93C" w14:textId="77777777" w:rsidR="009F11FB" w:rsidRDefault="00000000">
            <w:pPr>
              <w:spacing w:after="40"/>
            </w:pPr>
            <w:r>
              <w:rPr>
                <w:sz w:val="19"/>
                <w:szCs w:val="19"/>
              </w:rPr>
              <w:t>First waveform exported</w:t>
            </w:r>
          </w:p>
        </w:tc>
      </w:tr>
      <w:tr w:rsidR="009F11FB" w14:paraId="0C049153" w14:textId="77777777">
        <w:tblPrEx>
          <w:tblCellMar>
            <w:top w:w="0" w:type="dxa"/>
            <w:bottom w:w="0" w:type="dxa"/>
          </w:tblCellMar>
        </w:tblPrEx>
        <w:tc>
          <w:tcPr>
            <w:tcW w:w="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BE48E4F" w14:textId="77777777" w:rsidR="009F11FB" w:rsidRDefault="00000000">
            <w:pPr>
              <w:spacing w:after="40"/>
            </w:pPr>
            <w:r>
              <w:rPr>
                <w:sz w:val="19"/>
                <w:szCs w:val="19"/>
              </w:rPr>
              <w:t>4</w:t>
            </w:r>
          </w:p>
        </w:tc>
        <w:tc>
          <w:tcPr>
            <w:tcW w:w="5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A3429B1" w14:textId="77777777" w:rsidR="009F11FB" w:rsidRDefault="00000000">
            <w:pPr>
              <w:spacing w:after="40"/>
            </w:pPr>
            <w:r>
              <w:rPr>
                <w:sz w:val="19"/>
                <w:szCs w:val="19"/>
              </w:rPr>
              <w:t xml:space="preserve">Build the first </w:t>
            </w:r>
            <w:proofErr w:type="spellStart"/>
            <w:r>
              <w:rPr>
                <w:sz w:val="19"/>
                <w:szCs w:val="19"/>
              </w:rPr>
              <w:t>transconductor</w:t>
            </w:r>
            <w:proofErr w:type="spellEnd"/>
            <w:r>
              <w:rPr>
                <w:sz w:val="19"/>
                <w:szCs w:val="19"/>
              </w:rPr>
              <w:t xml:space="preserve"> cell and get one clean AC response</w:t>
            </w:r>
          </w:p>
        </w:tc>
        <w:tc>
          <w:tcPr>
            <w:tcW w:w="3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E303F99" w14:textId="77777777" w:rsidR="009F11FB" w:rsidRDefault="00000000">
            <w:pPr>
              <w:spacing w:after="40"/>
            </w:pPr>
            <w:r>
              <w:rPr>
                <w:sz w:val="19"/>
                <w:szCs w:val="19"/>
              </w:rPr>
              <w:t>First real (non-illustrative) transconductance plot exists</w:t>
            </w:r>
          </w:p>
        </w:tc>
      </w:tr>
      <w:tr w:rsidR="009F11FB" w14:paraId="47BB1042" w14:textId="77777777">
        <w:tblPrEx>
          <w:tblCellMar>
            <w:top w:w="0" w:type="dxa"/>
            <w:bottom w:w="0" w:type="dxa"/>
          </w:tblCellMar>
        </w:tblPrEx>
        <w:tc>
          <w:tcPr>
            <w:tcW w:w="6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647CE3B" w14:textId="77777777" w:rsidR="009F11FB" w:rsidRDefault="00000000">
            <w:pPr>
              <w:spacing w:after="40"/>
            </w:pPr>
            <w:r>
              <w:rPr>
                <w:sz w:val="19"/>
                <w:szCs w:val="19"/>
              </w:rPr>
              <w:t>5</w:t>
            </w:r>
          </w:p>
        </w:tc>
        <w:tc>
          <w:tcPr>
            <w:tcW w:w="5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BBF864D" w14:textId="77777777" w:rsidR="009F11FB" w:rsidRDefault="00000000">
            <w:pPr>
              <w:spacing w:after="40"/>
            </w:pPr>
            <w:r>
              <w:rPr>
                <w:sz w:val="19"/>
                <w:szCs w:val="19"/>
              </w:rPr>
              <w:t>Pitch faculty mentors using a one-page summary distilled from Sections 1 and 4</w:t>
            </w:r>
          </w:p>
        </w:tc>
        <w:tc>
          <w:tcPr>
            <w:tcW w:w="30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D8FFBC8" w14:textId="77777777" w:rsidR="009F11FB" w:rsidRDefault="00000000">
            <w:pPr>
              <w:spacing w:after="40"/>
            </w:pPr>
            <w:r>
              <w:rPr>
                <w:sz w:val="19"/>
                <w:szCs w:val="19"/>
              </w:rPr>
              <w:t>At least one meeting scheduled</w:t>
            </w:r>
          </w:p>
        </w:tc>
      </w:tr>
    </w:tbl>
    <w:p w14:paraId="6E6B7D54" w14:textId="77777777" w:rsidR="009F11FB" w:rsidRDefault="00000000">
      <w:pPr>
        <w:pStyle w:val="Heading1"/>
        <w:spacing w:before="340"/>
      </w:pPr>
      <w:r>
        <w:rPr>
          <w:b/>
          <w:bCs/>
          <w:color w:val="1B2A4A"/>
          <w:sz w:val="30"/>
          <w:szCs w:val="30"/>
        </w:rPr>
        <w:t>12. Key references</w:t>
      </w:r>
    </w:p>
    <w:p w14:paraId="2CB3F90D" w14:textId="77777777" w:rsidR="009F11FB" w:rsidRDefault="00000000">
      <w:r>
        <w:rPr>
          <w:i/>
          <w:iCs/>
          <w:color w:val="6B7280"/>
        </w:rPr>
        <w:t>Verified via web search during proposal preparation; full citation details should be confirmed against the original source before submission.</w:t>
      </w:r>
    </w:p>
    <w:p w14:paraId="0F66332E" w14:textId="77777777" w:rsidR="009F11FB" w:rsidRDefault="00000000">
      <w:pPr>
        <w:spacing w:after="100"/>
        <w:ind w:left="360" w:hanging="360"/>
      </w:pPr>
      <w:r>
        <w:rPr>
          <w:sz w:val="20"/>
          <w:szCs w:val="20"/>
        </w:rPr>
        <w:t>[1</w:t>
      </w:r>
      <w:proofErr w:type="gramStart"/>
      <w:r>
        <w:rPr>
          <w:sz w:val="20"/>
          <w:szCs w:val="20"/>
        </w:rPr>
        <w:t>]  M.</w:t>
      </w:r>
      <w:proofErr w:type="gramEnd"/>
      <w:r>
        <w:rPr>
          <w:sz w:val="20"/>
          <w:szCs w:val="20"/>
        </w:rPr>
        <w:t xml:space="preserve"> </w:t>
      </w:r>
      <w:proofErr w:type="spellStart"/>
      <w:r>
        <w:rPr>
          <w:sz w:val="20"/>
          <w:szCs w:val="20"/>
        </w:rPr>
        <w:t>Kumngern</w:t>
      </w:r>
      <w:proofErr w:type="spellEnd"/>
      <w:r>
        <w:rPr>
          <w:sz w:val="20"/>
          <w:szCs w:val="20"/>
        </w:rPr>
        <w:t xml:space="preserve">, K. </w:t>
      </w:r>
      <w:proofErr w:type="spellStart"/>
      <w:r>
        <w:rPr>
          <w:sz w:val="20"/>
          <w:szCs w:val="20"/>
        </w:rPr>
        <w:t>Aupithak</w:t>
      </w:r>
      <w:proofErr w:type="spellEnd"/>
      <w:r>
        <w:rPr>
          <w:sz w:val="20"/>
          <w:szCs w:val="20"/>
        </w:rPr>
        <w:t xml:space="preserve">, F. </w:t>
      </w:r>
      <w:proofErr w:type="spellStart"/>
      <w:r>
        <w:rPr>
          <w:sz w:val="20"/>
          <w:szCs w:val="20"/>
        </w:rPr>
        <w:t>Khateb</w:t>
      </w:r>
      <w:proofErr w:type="spellEnd"/>
      <w:r>
        <w:rPr>
          <w:sz w:val="20"/>
          <w:szCs w:val="20"/>
        </w:rPr>
        <w:t xml:space="preserve"> and T. </w:t>
      </w:r>
      <w:proofErr w:type="spellStart"/>
      <w:r>
        <w:rPr>
          <w:sz w:val="20"/>
          <w:szCs w:val="20"/>
        </w:rPr>
        <w:t>Kulej</w:t>
      </w:r>
      <w:proofErr w:type="spellEnd"/>
      <w:r>
        <w:rPr>
          <w:sz w:val="20"/>
          <w:szCs w:val="20"/>
        </w:rPr>
        <w:t>, "0.5 V Fifth-Order Butterworth Low-Pass Filter Using Multiple-Input OTA for ECG Applications," Sensors, vol. 20, no. 24, p. 7343, 2020, doi:10.3390/s20247343 — closest related Monte Carlo statistical filter study, but in proprietary TSMC 0.18 µm.</w:t>
      </w:r>
    </w:p>
    <w:p w14:paraId="5EC61BD0" w14:textId="77777777" w:rsidR="009F11FB" w:rsidRDefault="00000000">
      <w:pPr>
        <w:spacing w:after="100"/>
        <w:ind w:left="360" w:hanging="360"/>
      </w:pPr>
      <w:r>
        <w:rPr>
          <w:sz w:val="20"/>
          <w:szCs w:val="20"/>
        </w:rPr>
        <w:t>[2</w:t>
      </w:r>
      <w:proofErr w:type="gramStart"/>
      <w:r>
        <w:rPr>
          <w:sz w:val="20"/>
          <w:szCs w:val="20"/>
        </w:rPr>
        <w:t>]  Aiello</w:t>
      </w:r>
      <w:proofErr w:type="gramEnd"/>
      <w:r>
        <w:rPr>
          <w:sz w:val="20"/>
          <w:szCs w:val="20"/>
        </w:rPr>
        <w:t xml:space="preserve"> et al., "Design of a Linear Transconductance OTA using the Open Sky130 PDK" (ResearchGate) — a single open-SKY130 OTA cell, without filter-level or Monte Carlo characterization.</w:t>
      </w:r>
    </w:p>
    <w:p w14:paraId="7125EBED" w14:textId="77777777" w:rsidR="009F11FB" w:rsidRDefault="00000000">
      <w:pPr>
        <w:spacing w:after="100"/>
        <w:ind w:left="360" w:hanging="360"/>
      </w:pPr>
      <w:r>
        <w:rPr>
          <w:sz w:val="20"/>
          <w:szCs w:val="20"/>
        </w:rPr>
        <w:t>[3</w:t>
      </w:r>
      <w:proofErr w:type="gramStart"/>
      <w:r>
        <w:rPr>
          <w:sz w:val="20"/>
          <w:szCs w:val="20"/>
        </w:rPr>
        <w:t>]  michaelk</w:t>
      </w:r>
      <w:proofErr w:type="gramEnd"/>
      <w:r>
        <w:rPr>
          <w:sz w:val="20"/>
          <w:szCs w:val="20"/>
        </w:rPr>
        <w:t>99, SKY130_CT-DSM (GitHub repository) — uses a Gm-cell in SKY130 as a delta-sigma modulator front end; flags "the large flicker noise coefficient of the SKY130 PDK."</w:t>
      </w:r>
    </w:p>
    <w:p w14:paraId="56D8DC7B" w14:textId="77777777" w:rsidR="009F11FB" w:rsidRDefault="00000000">
      <w:pPr>
        <w:spacing w:after="100"/>
        <w:ind w:left="360" w:hanging="360"/>
      </w:pPr>
      <w:r>
        <w:rPr>
          <w:sz w:val="20"/>
          <w:szCs w:val="20"/>
        </w:rPr>
        <w:t>[4</w:t>
      </w:r>
      <w:proofErr w:type="gramStart"/>
      <w:r>
        <w:rPr>
          <w:sz w:val="20"/>
          <w:szCs w:val="20"/>
        </w:rPr>
        <w:t>]  Z.</w:t>
      </w:r>
      <w:proofErr w:type="gramEnd"/>
      <w:r>
        <w:rPr>
          <w:sz w:val="20"/>
          <w:szCs w:val="20"/>
        </w:rPr>
        <w:t xml:space="preserve"> Li et al., "</w:t>
      </w:r>
      <w:proofErr w:type="spellStart"/>
      <w:r>
        <w:rPr>
          <w:sz w:val="20"/>
          <w:szCs w:val="20"/>
        </w:rPr>
        <w:t>AnalogGym</w:t>
      </w:r>
      <w:proofErr w:type="spellEnd"/>
      <w:r>
        <w:rPr>
          <w:sz w:val="20"/>
          <w:szCs w:val="20"/>
        </w:rPr>
        <w:t xml:space="preserve">: An Open and Practical Testing Suite for Analog Circuit Synthesis," ICCAD 2024, arXiv:2409.08534 — documents open-PDK </w:t>
      </w:r>
      <w:proofErr w:type="spellStart"/>
      <w:r>
        <w:rPr>
          <w:sz w:val="20"/>
          <w:szCs w:val="20"/>
        </w:rPr>
        <w:t>modeling</w:t>
      </w:r>
      <w:proofErr w:type="spellEnd"/>
      <w:r>
        <w:rPr>
          <w:sz w:val="20"/>
          <w:szCs w:val="20"/>
        </w:rPr>
        <w:t xml:space="preserve"> limitations for precision </w:t>
      </w:r>
      <w:proofErr w:type="spellStart"/>
      <w:r>
        <w:rPr>
          <w:sz w:val="20"/>
          <w:szCs w:val="20"/>
        </w:rPr>
        <w:t>analog</w:t>
      </w:r>
      <w:proofErr w:type="spellEnd"/>
      <w:r>
        <w:rPr>
          <w:sz w:val="20"/>
          <w:szCs w:val="20"/>
        </w:rPr>
        <w:t xml:space="preserve"> work.</w:t>
      </w:r>
    </w:p>
    <w:p w14:paraId="588F3E69" w14:textId="77777777" w:rsidR="009F11FB" w:rsidRDefault="00000000">
      <w:pPr>
        <w:spacing w:after="100"/>
        <w:ind w:left="360" w:hanging="360"/>
      </w:pPr>
      <w:r>
        <w:rPr>
          <w:sz w:val="20"/>
          <w:szCs w:val="20"/>
        </w:rPr>
        <w:t>[5</w:t>
      </w:r>
      <w:proofErr w:type="gramStart"/>
      <w:r>
        <w:rPr>
          <w:sz w:val="20"/>
          <w:szCs w:val="20"/>
        </w:rPr>
        <w:t xml:space="preserve">]  </w:t>
      </w:r>
      <w:proofErr w:type="spellStart"/>
      <w:r>
        <w:rPr>
          <w:sz w:val="20"/>
          <w:szCs w:val="20"/>
        </w:rPr>
        <w:t>SkyWater</w:t>
      </w:r>
      <w:proofErr w:type="spellEnd"/>
      <w:proofErr w:type="gramEnd"/>
      <w:r>
        <w:rPr>
          <w:sz w:val="20"/>
          <w:szCs w:val="20"/>
        </w:rPr>
        <w:t xml:space="preserve"> SKY130 PDK documentation (skywater-pdk.readthedocs.io) — device models, Monte Carlo/mismatch parameter structure.</w:t>
      </w:r>
    </w:p>
    <w:p w14:paraId="0A5A3949" w14:textId="77777777" w:rsidR="009F11FB" w:rsidRDefault="00000000">
      <w:pPr>
        <w:spacing w:after="100"/>
        <w:ind w:left="360" w:hanging="360"/>
      </w:pPr>
      <w:r>
        <w:rPr>
          <w:sz w:val="20"/>
          <w:szCs w:val="20"/>
        </w:rPr>
        <w:t>[6</w:t>
      </w:r>
      <w:proofErr w:type="gramStart"/>
      <w:r>
        <w:rPr>
          <w:sz w:val="20"/>
          <w:szCs w:val="20"/>
        </w:rPr>
        <w:t>]  IEEE</w:t>
      </w:r>
      <w:proofErr w:type="gramEnd"/>
      <w:r>
        <w:rPr>
          <w:sz w:val="20"/>
          <w:szCs w:val="20"/>
        </w:rPr>
        <w:t xml:space="preserve"> India Council, INDICON 2026 official Call for Papers — venue deadlines and track scope.</w:t>
      </w:r>
    </w:p>
    <w:p w14:paraId="425451A7" w14:textId="77777777" w:rsidR="009F11FB" w:rsidRDefault="009F11FB">
      <w:pPr>
        <w:pBdr>
          <w:bottom w:val="single" w:sz="8" w:space="0" w:color="C9D2E0"/>
        </w:pBdr>
        <w:spacing w:before="60" w:after="200"/>
      </w:pPr>
    </w:p>
    <w:p w14:paraId="37CD4CFC" w14:textId="77777777" w:rsidR="009F11FB" w:rsidRDefault="00000000">
      <w:r>
        <w:rPr>
          <w:i/>
          <w:iCs/>
          <w:color w:val="6B7280"/>
          <w:sz w:val="20"/>
          <w:szCs w:val="20"/>
        </w:rPr>
        <w:t>Prepared as the working proposal for a simulation-only, open-source SKY130 Gm-C filter statistical characterization study. Companion artifact to produce next: a one-page faculty pitch distilled from this document.</w:t>
      </w:r>
    </w:p>
    <w:sectPr w:rsidR="009F11FB" w:rsidSect="00A8689F">
      <w:footerReference w:type="default" r:id="rId9"/>
      <w:pgSz w:w="11906" w:h="16838"/>
      <w:pgMar w:top="1080" w:right="1180" w:bottom="1080" w:left="11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A370F" w14:textId="77777777" w:rsidR="00160685" w:rsidRDefault="00160685">
      <w:pPr>
        <w:spacing w:after="0" w:line="240" w:lineRule="auto"/>
      </w:pPr>
      <w:r>
        <w:separator/>
      </w:r>
    </w:p>
  </w:endnote>
  <w:endnote w:type="continuationSeparator" w:id="0">
    <w:p w14:paraId="4EE683B0" w14:textId="77777777" w:rsidR="00160685" w:rsidRDefault="00160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8A6C" w14:textId="77777777" w:rsidR="009F11FB" w:rsidRDefault="00000000">
    <w:pPr>
      <w:jc w:val="center"/>
    </w:pPr>
    <w:r>
      <w:rPr>
        <w:color w:val="6B7280"/>
        <w:sz w:val="16"/>
        <w:szCs w:val="16"/>
      </w:rPr>
      <w:t xml:space="preserve">SKY130 Gm-C Filter Proposal · </w:t>
    </w:r>
    <w:r>
      <w:rPr>
        <w:color w:val="6B7280"/>
        <w:sz w:val="16"/>
        <w:szCs w:val="16"/>
      </w:rPr>
      <w:fldChar w:fldCharType="begin"/>
    </w:r>
    <w:r>
      <w:rPr>
        <w:color w:val="6B7280"/>
        <w:sz w:val="16"/>
        <w:szCs w:val="16"/>
      </w:rPr>
      <w:instrText>PAGE</w:instrText>
    </w:r>
    <w:r>
      <w:rPr>
        <w:color w:val="6B7280"/>
        <w:sz w:val="16"/>
        <w:szCs w:val="16"/>
      </w:rPr>
      <w:fldChar w:fldCharType="separate"/>
    </w:r>
    <w:r w:rsidR="00A8689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D0CA" w14:textId="77777777" w:rsidR="00160685" w:rsidRDefault="00160685">
      <w:pPr>
        <w:spacing w:after="0" w:line="240" w:lineRule="auto"/>
      </w:pPr>
      <w:r>
        <w:separator/>
      </w:r>
    </w:p>
  </w:footnote>
  <w:footnote w:type="continuationSeparator" w:id="0">
    <w:p w14:paraId="04A008C1" w14:textId="77777777" w:rsidR="00160685" w:rsidRDefault="00160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F69"/>
    <w:multiLevelType w:val="hybridMultilevel"/>
    <w:tmpl w:val="E4842A68"/>
    <w:lvl w:ilvl="0" w:tplc="23D4CC12">
      <w:start w:val="1"/>
      <w:numFmt w:val="bullet"/>
      <w:lvlText w:val="●"/>
      <w:lvlJc w:val="left"/>
      <w:pPr>
        <w:ind w:left="720" w:hanging="360"/>
      </w:pPr>
    </w:lvl>
    <w:lvl w:ilvl="1" w:tplc="87AE7D3E">
      <w:start w:val="1"/>
      <w:numFmt w:val="bullet"/>
      <w:lvlText w:val="○"/>
      <w:lvlJc w:val="left"/>
      <w:pPr>
        <w:ind w:left="1440" w:hanging="360"/>
      </w:pPr>
    </w:lvl>
    <w:lvl w:ilvl="2" w:tplc="4F16925E">
      <w:start w:val="1"/>
      <w:numFmt w:val="bullet"/>
      <w:lvlText w:val="■"/>
      <w:lvlJc w:val="left"/>
      <w:pPr>
        <w:ind w:left="2160" w:hanging="360"/>
      </w:pPr>
    </w:lvl>
    <w:lvl w:ilvl="3" w:tplc="CA5838B2">
      <w:start w:val="1"/>
      <w:numFmt w:val="bullet"/>
      <w:lvlText w:val="●"/>
      <w:lvlJc w:val="left"/>
      <w:pPr>
        <w:ind w:left="2880" w:hanging="360"/>
      </w:pPr>
    </w:lvl>
    <w:lvl w:ilvl="4" w:tplc="8A76403E">
      <w:start w:val="1"/>
      <w:numFmt w:val="bullet"/>
      <w:lvlText w:val="○"/>
      <w:lvlJc w:val="left"/>
      <w:pPr>
        <w:ind w:left="3600" w:hanging="360"/>
      </w:pPr>
    </w:lvl>
    <w:lvl w:ilvl="5" w:tplc="E2DA5710">
      <w:start w:val="1"/>
      <w:numFmt w:val="bullet"/>
      <w:lvlText w:val="■"/>
      <w:lvlJc w:val="left"/>
      <w:pPr>
        <w:ind w:left="4320" w:hanging="360"/>
      </w:pPr>
    </w:lvl>
    <w:lvl w:ilvl="6" w:tplc="6D9C8D16">
      <w:start w:val="1"/>
      <w:numFmt w:val="bullet"/>
      <w:lvlText w:val="●"/>
      <w:lvlJc w:val="left"/>
      <w:pPr>
        <w:ind w:left="5040" w:hanging="360"/>
      </w:pPr>
    </w:lvl>
    <w:lvl w:ilvl="7" w:tplc="20662C44">
      <w:start w:val="1"/>
      <w:numFmt w:val="bullet"/>
      <w:lvlText w:val="●"/>
      <w:lvlJc w:val="left"/>
      <w:pPr>
        <w:ind w:left="5760" w:hanging="360"/>
      </w:pPr>
    </w:lvl>
    <w:lvl w:ilvl="8" w:tplc="8FCE683E">
      <w:start w:val="1"/>
      <w:numFmt w:val="bullet"/>
      <w:lvlText w:val="●"/>
      <w:lvlJc w:val="left"/>
      <w:pPr>
        <w:ind w:left="6480" w:hanging="360"/>
      </w:pPr>
    </w:lvl>
  </w:abstractNum>
  <w:num w:numId="1" w16cid:durableId="2107574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FB"/>
    <w:rsid w:val="000F1ED8"/>
    <w:rsid w:val="00160685"/>
    <w:rsid w:val="009F11FB"/>
    <w:rsid w:val="00A86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4719"/>
  <w15:docId w15:val="{502445A1-7B10-4B1D-8AE6-3B61CC5B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35"/>
        <w:sz w:val="22"/>
        <w:szCs w:val="22"/>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A9A0AF-E8C6-4712-B443-7A9762F3D420}">
  <we:reference id="wa200010453" version="1.0.0.1" store="en-US" storeType="OMEX"/>
  <we:alternateReferences>
    <we:reference id="WA200010453" version="1.0.0.1" store="" storeType="OMEX"/>
  </we:alternateReferences>
  <we:properties>
    <we:property name="claude.fileId" value="&quot;24ec7650-3511-47aa-a633-6524ec333be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9</Pages>
  <Words>2611</Words>
  <Characters>14889</Characters>
  <Application>Microsoft Office Word</Application>
  <DocSecurity>0</DocSecurity>
  <Lines>124</Lines>
  <Paragraphs>34</Paragraphs>
  <ScaleCrop>false</ScaleCrop>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Jaidev Karthikeyan</cp:lastModifiedBy>
  <cp:revision>2</cp:revision>
  <dcterms:created xsi:type="dcterms:W3CDTF">2026-08-27T04:01:00Z</dcterms:created>
  <dcterms:modified xsi:type="dcterms:W3CDTF">2026-08-27T04:06:00Z</dcterms:modified>
</cp:coreProperties>
</file>