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6688979"/>
        <w:docPartObj>
          <w:docPartGallery w:val="Cover Pages"/>
          <w:docPartUnique/>
        </w:docPartObj>
      </w:sdtPr>
      <w:sdtContent>
        <w:p w14:paraId="065F071F" w14:textId="572DE1EA" w:rsidR="00302097" w:rsidRDefault="00302097">
          <w:r>
            <w:rPr>
              <w:noProof/>
            </w:rPr>
            <mc:AlternateContent>
              <mc:Choice Requires="wpg">
                <w:drawing>
                  <wp:anchor distT="0" distB="0" distL="114300" distR="114300" simplePos="0" relativeHeight="251659264" behindDoc="1" locked="0" layoutInCell="1" allowOverlap="1" wp14:anchorId="06A0D55B" wp14:editId="6325B42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7A2946" w14:textId="2E1E011B" w:rsidR="00302097" w:rsidRDefault="00302097">
                                      <w:pPr>
                                        <w:pStyle w:val="NoSpacing"/>
                                        <w:rPr>
                                          <w:color w:val="FFFFFF" w:themeColor="background1"/>
                                          <w:sz w:val="32"/>
                                          <w:szCs w:val="32"/>
                                        </w:rPr>
                                      </w:pPr>
                                      <w:r>
                                        <w:rPr>
                                          <w:color w:val="FFFFFF" w:themeColor="background1"/>
                                          <w:sz w:val="32"/>
                                          <w:szCs w:val="32"/>
                                        </w:rPr>
                                        <w:t>Kelly Jantzen</w:t>
                                      </w:r>
                                    </w:p>
                                  </w:sdtContent>
                                </w:sdt>
                                <w:p w14:paraId="5E8E6447" w14:textId="77777777" w:rsidR="00302097" w:rsidRDefault="0000000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302097">
                                        <w:rPr>
                                          <w:caps/>
                                          <w:color w:val="FFFFFF" w:themeColor="background1"/>
                                        </w:rPr>
                                        <w:t>[Company name]</w:t>
                                      </w:r>
                                    </w:sdtContent>
                                  </w:sdt>
                                  <w:r w:rsidR="00302097">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302097">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7A9EFC2" w14:textId="14A2AF85" w:rsidR="00302097" w:rsidRDefault="004076D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ERPmini</w:t>
                                      </w:r>
                                      <w:proofErr w:type="spellEnd"/>
                                    </w:p>
                                  </w:sdtContent>
                                </w:sdt>
                                <w:p w14:paraId="6D5F9188" w14:textId="4FA12FD5" w:rsidR="00302097" w:rsidRDefault="00000000">
                                  <w:pPr>
                                    <w:pStyle w:val="NoSpacing"/>
                                    <w:spacing w:before="240"/>
                                    <w:rPr>
                                      <w:caps/>
                                      <w:color w:val="4A5356" w:themeColor="text2"/>
                                      <w:sz w:val="36"/>
                                      <w:szCs w:val="36"/>
                                    </w:rPr>
                                  </w:pPr>
                                  <w:sdt>
                                    <w:sdtPr>
                                      <w:rPr>
                                        <w:caps/>
                                        <w:color w:val="4A5356"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302097">
                                        <w:rPr>
                                          <w:caps/>
                                          <w:color w:val="4A5356" w:themeColor="text2"/>
                                          <w:sz w:val="36"/>
                                          <w:szCs w:val="36"/>
                                        </w:rPr>
                                        <w:t>A low cost</w:t>
                                      </w:r>
                                      <w:r w:rsidR="00A71733">
                                        <w:rPr>
                                          <w:caps/>
                                          <w:color w:val="4A5356" w:themeColor="text2"/>
                                          <w:sz w:val="36"/>
                                          <w:szCs w:val="36"/>
                                        </w:rPr>
                                        <w:t>,</w:t>
                                      </w:r>
                                      <w:r w:rsidR="00302097">
                                        <w:rPr>
                                          <w:caps/>
                                          <w:color w:val="4A5356" w:themeColor="text2"/>
                                          <w:sz w:val="36"/>
                                          <w:szCs w:val="36"/>
                                        </w:rPr>
                                        <w:t xml:space="preserve"> one channel EEG machine built for teaching</w:t>
                                      </w:r>
                                      <w:r w:rsidR="00374074">
                                        <w:rPr>
                                          <w:caps/>
                                          <w:color w:val="4A5356" w:themeColor="text2"/>
                                          <w:sz w:val="36"/>
                                          <w:szCs w:val="36"/>
                                        </w:rPr>
                                        <w:t>,</w:t>
                                      </w:r>
                                      <w:r w:rsidR="00302097">
                                        <w:rPr>
                                          <w:caps/>
                                          <w:color w:val="4A5356" w:themeColor="text2"/>
                                          <w:sz w:val="36"/>
                                          <w:szCs w:val="36"/>
                                        </w:rPr>
                                        <w:t xml:space="preserve"> learning</w:t>
                                      </w:r>
                                    </w:sdtContent>
                                  </w:sdt>
                                  <w:r w:rsidR="00374074">
                                    <w:rPr>
                                      <w:caps/>
                                      <w:color w:val="4A5356" w:themeColor="text2"/>
                                      <w:sz w:val="36"/>
                                      <w:szCs w:val="36"/>
                                    </w:rPr>
                                    <w:t xml:space="preserve"> &amp; exploring</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0D55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f6a21d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9bafb5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7A2946" w14:textId="2E1E011B" w:rsidR="00302097" w:rsidRDefault="00302097">
                                <w:pPr>
                                  <w:pStyle w:val="NoSpacing"/>
                                  <w:rPr>
                                    <w:color w:val="FFFFFF" w:themeColor="background1"/>
                                    <w:sz w:val="32"/>
                                    <w:szCs w:val="32"/>
                                  </w:rPr>
                                </w:pPr>
                                <w:r>
                                  <w:rPr>
                                    <w:color w:val="FFFFFF" w:themeColor="background1"/>
                                    <w:sz w:val="32"/>
                                    <w:szCs w:val="32"/>
                                  </w:rPr>
                                  <w:t>Kelly Jantzen</w:t>
                                </w:r>
                              </w:p>
                            </w:sdtContent>
                          </w:sdt>
                          <w:p w14:paraId="5E8E6447" w14:textId="77777777" w:rsidR="00302097" w:rsidRDefault="0000000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302097">
                                  <w:rPr>
                                    <w:caps/>
                                    <w:color w:val="FFFFFF" w:themeColor="background1"/>
                                  </w:rPr>
                                  <w:t>[Company name]</w:t>
                                </w:r>
                              </w:sdtContent>
                            </w:sdt>
                            <w:r w:rsidR="00302097">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302097">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7A9EFC2" w14:textId="14A2AF85" w:rsidR="00302097" w:rsidRDefault="004076D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ERPmini</w:t>
                                </w:r>
                                <w:proofErr w:type="spellEnd"/>
                              </w:p>
                            </w:sdtContent>
                          </w:sdt>
                          <w:p w14:paraId="6D5F9188" w14:textId="4FA12FD5" w:rsidR="00302097" w:rsidRDefault="00000000">
                            <w:pPr>
                              <w:pStyle w:val="NoSpacing"/>
                              <w:spacing w:before="240"/>
                              <w:rPr>
                                <w:caps/>
                                <w:color w:val="4A5356" w:themeColor="text2"/>
                                <w:sz w:val="36"/>
                                <w:szCs w:val="36"/>
                              </w:rPr>
                            </w:pPr>
                            <w:sdt>
                              <w:sdtPr>
                                <w:rPr>
                                  <w:caps/>
                                  <w:color w:val="4A5356"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302097">
                                  <w:rPr>
                                    <w:caps/>
                                    <w:color w:val="4A5356" w:themeColor="text2"/>
                                    <w:sz w:val="36"/>
                                    <w:szCs w:val="36"/>
                                  </w:rPr>
                                  <w:t>A low cost</w:t>
                                </w:r>
                                <w:r w:rsidR="00A71733">
                                  <w:rPr>
                                    <w:caps/>
                                    <w:color w:val="4A5356" w:themeColor="text2"/>
                                    <w:sz w:val="36"/>
                                    <w:szCs w:val="36"/>
                                  </w:rPr>
                                  <w:t>,</w:t>
                                </w:r>
                                <w:r w:rsidR="00302097">
                                  <w:rPr>
                                    <w:caps/>
                                    <w:color w:val="4A5356" w:themeColor="text2"/>
                                    <w:sz w:val="36"/>
                                    <w:szCs w:val="36"/>
                                  </w:rPr>
                                  <w:t xml:space="preserve"> one channel EEG machine built for teaching</w:t>
                                </w:r>
                                <w:r w:rsidR="00374074">
                                  <w:rPr>
                                    <w:caps/>
                                    <w:color w:val="4A5356" w:themeColor="text2"/>
                                    <w:sz w:val="36"/>
                                    <w:szCs w:val="36"/>
                                  </w:rPr>
                                  <w:t>,</w:t>
                                </w:r>
                                <w:r w:rsidR="00302097">
                                  <w:rPr>
                                    <w:caps/>
                                    <w:color w:val="4A5356" w:themeColor="text2"/>
                                    <w:sz w:val="36"/>
                                    <w:szCs w:val="36"/>
                                  </w:rPr>
                                  <w:t xml:space="preserve"> learning</w:t>
                                </w:r>
                              </w:sdtContent>
                            </w:sdt>
                            <w:r w:rsidR="00374074">
                              <w:rPr>
                                <w:caps/>
                                <w:color w:val="4A5356" w:themeColor="text2"/>
                                <w:sz w:val="36"/>
                                <w:szCs w:val="36"/>
                              </w:rPr>
                              <w:t xml:space="preserve"> &amp; exploring</w:t>
                            </w:r>
                          </w:p>
                        </w:txbxContent>
                      </v:textbox>
                    </v:shape>
                    <w10:wrap anchorx="page" anchory="page"/>
                  </v:group>
                </w:pict>
              </mc:Fallback>
            </mc:AlternateContent>
          </w:r>
        </w:p>
        <w:p w14:paraId="5C17007A" w14:textId="5ACDC026" w:rsidR="00302097" w:rsidRDefault="00302097">
          <w:r>
            <w:br w:type="page"/>
          </w:r>
        </w:p>
      </w:sdtContent>
    </w:sdt>
    <w:p w14:paraId="4FDCB96E" w14:textId="77777777" w:rsidR="00F96425" w:rsidRDefault="00F96425" w:rsidP="00302097">
      <w:pPr>
        <w:pStyle w:val="Title"/>
        <w:sectPr w:rsidR="00F96425" w:rsidSect="00302097">
          <w:pgSz w:w="12240" w:h="15840"/>
          <w:pgMar w:top="1440" w:right="1440" w:bottom="1440" w:left="1440" w:header="720" w:footer="720" w:gutter="0"/>
          <w:pgNumType w:start="0"/>
          <w:cols w:space="720"/>
          <w:titlePg/>
          <w:docGrid w:linePitch="360"/>
        </w:sectPr>
      </w:pPr>
    </w:p>
    <w:p w14:paraId="44A11BE1" w14:textId="73B756E9" w:rsidR="004158E4" w:rsidRDefault="000C6A48" w:rsidP="00302097">
      <w:pPr>
        <w:pStyle w:val="Title"/>
      </w:pPr>
      <w:r>
        <w:lastRenderedPageBreak/>
        <w:t xml:space="preserve">The </w:t>
      </w:r>
      <w:proofErr w:type="spellStart"/>
      <w:r>
        <w:t>ERPmini</w:t>
      </w:r>
      <w:proofErr w:type="spellEnd"/>
    </w:p>
    <w:p w14:paraId="6E70FD5C" w14:textId="30056F93" w:rsidR="00542484" w:rsidRDefault="000C6A48" w:rsidP="000C6A48">
      <w:r>
        <w:t xml:space="preserve">The </w:t>
      </w:r>
      <w:proofErr w:type="spellStart"/>
      <w:r>
        <w:t>ERPmini</w:t>
      </w:r>
      <w:proofErr w:type="spellEnd"/>
      <w:r>
        <w:t xml:space="preserve"> is a low cost, 1 channel EEG machine that is well suited for </w:t>
      </w:r>
      <w:r w:rsidR="00A71733">
        <w:t xml:space="preserve">hobbyists, teachers and anyone interested in recording signals from their brain. </w:t>
      </w:r>
      <w:r w:rsidR="00C7771B">
        <w:t xml:space="preserve"> Most </w:t>
      </w:r>
      <w:proofErr w:type="gramStart"/>
      <w:r w:rsidR="00C7771B">
        <w:t>low cost</w:t>
      </w:r>
      <w:proofErr w:type="gramEnd"/>
      <w:r w:rsidR="00C7771B">
        <w:t xml:space="preserve"> EEG devices provide access to frequency based measures of brain function including attention and relaxation.  Although the </w:t>
      </w:r>
      <w:proofErr w:type="spellStart"/>
      <w:r w:rsidR="00C7771B">
        <w:t>ERPmini</w:t>
      </w:r>
      <w:proofErr w:type="spellEnd"/>
      <w:r w:rsidR="00C7771B">
        <w:t xml:space="preserve"> provides access to the same EEG signals on which that information is based, </w:t>
      </w:r>
      <w:proofErr w:type="gramStart"/>
      <w:r w:rsidR="00C7771B">
        <w:t>it’s</w:t>
      </w:r>
      <w:proofErr w:type="gramEnd"/>
      <w:r w:rsidR="00C7771B">
        <w:t xml:space="preserve"> real benefit is that it also allows user to access the brain signals that associated with the processing of very specific information such as reading a particular word or pushing a button.  The signals tend to be very small and require averaging over many examples or trials to generate what is known as an event related potential or ERP.</w:t>
      </w:r>
    </w:p>
    <w:p w14:paraId="35ECA986" w14:textId="43A1B74D" w:rsidR="00C7771B" w:rsidRDefault="00542484" w:rsidP="000C6A48">
      <w:r>
        <w:t xml:space="preserve">An ERP is the averaged signal of the brain response to an external stimulus (exogenous response) or internal </w:t>
      </w:r>
      <w:r w:rsidR="002D4ED2">
        <w:t xml:space="preserve">cognitive </w:t>
      </w:r>
      <w:r>
        <w:t xml:space="preserve">process (endogenous response).  A key component of ERPs is that they are time locked to a known event of interest such as a stimulus onset or the timing of a motor response.  </w:t>
      </w:r>
      <w:r w:rsidR="002D4ED2">
        <w:t>In laboratory</w:t>
      </w:r>
      <w:r>
        <w:t xml:space="preserve"> settings, EEG is collected continuously and event markers that signal the </w:t>
      </w:r>
      <w:r w:rsidR="002D4ED2">
        <w:t>occurrence</w:t>
      </w:r>
      <w:r>
        <w:t xml:space="preserve"> of potential time locking events are collected with the EEG.  These event markers are used for the offline calculation and analysis of ERPs.  </w:t>
      </w:r>
      <w:r w:rsidR="002D4ED2">
        <w:t xml:space="preserve">However, there are applications, for which the user needs to calculate the ERP from the continuous data stream in real time. </w:t>
      </w:r>
      <w:r w:rsidR="002A2490">
        <w:t xml:space="preserve">For example, the P300 speller requires calculating the P300 ERP on each trial as the user mentally selects a desired target from among options presented simultaneously on a screen.  </w:t>
      </w:r>
      <w:r w:rsidR="002D4ED2">
        <w:t xml:space="preserve">This </w:t>
      </w:r>
      <w:r w:rsidR="002A2490">
        <w:t xml:space="preserve">tools and technical demands to accomplish this are make this kind of processing unavailable to most </w:t>
      </w:r>
      <w:r w:rsidR="002D4ED2">
        <w:t xml:space="preserve">hobbyists, educators, </w:t>
      </w:r>
      <w:proofErr w:type="gramStart"/>
      <w:r w:rsidR="002D4ED2">
        <w:t>students</w:t>
      </w:r>
      <w:proofErr w:type="gramEnd"/>
      <w:r w:rsidR="002D4ED2">
        <w:t xml:space="preserve"> and others who </w:t>
      </w:r>
      <w:r w:rsidR="00C7771B">
        <w:t>are interested in creating fun applications using their own brain waves</w:t>
      </w:r>
      <w:r w:rsidR="002D4ED2">
        <w:t xml:space="preserve">.  </w:t>
      </w:r>
    </w:p>
    <w:p w14:paraId="5F90A28F" w14:textId="2A59AFEE" w:rsidR="002A2490" w:rsidRDefault="002D4ED2" w:rsidP="002A2490">
      <w:r>
        <w:t xml:space="preserve">The </w:t>
      </w:r>
      <w:proofErr w:type="spellStart"/>
      <w:r>
        <w:t>ERPmini</w:t>
      </w:r>
      <w:proofErr w:type="spellEnd"/>
      <w:r>
        <w:t xml:space="preserve"> was designed specifically to remove </w:t>
      </w:r>
      <w:r w:rsidR="00C7771B">
        <w:t>technical</w:t>
      </w:r>
      <w:r>
        <w:t xml:space="preserve"> barriers</w:t>
      </w:r>
      <w:r w:rsidR="002A2490">
        <w:t xml:space="preserve"> and allow</w:t>
      </w:r>
      <w:r w:rsidR="00C7771B">
        <w:t xml:space="preserve"> users </w:t>
      </w:r>
      <w:r w:rsidR="002A2490">
        <w:t>easy access to EEG signals more compatible with the online calculation of ERPs</w:t>
      </w:r>
      <w:r w:rsidR="00C7771B">
        <w:t xml:space="preserve">. </w:t>
      </w:r>
      <w:proofErr w:type="gramStart"/>
      <w:r w:rsidR="002A2490">
        <w:t>Similar to</w:t>
      </w:r>
      <w:proofErr w:type="gramEnd"/>
      <w:r w:rsidR="002A2490">
        <w:t xml:space="preserve"> </w:t>
      </w:r>
      <w:r w:rsidR="00C7771B">
        <w:t>other low</w:t>
      </w:r>
      <w:r w:rsidR="0001224C">
        <w:t>-</w:t>
      </w:r>
      <w:r w:rsidR="00C7771B">
        <w:t xml:space="preserve">cost EEG options, the </w:t>
      </w:r>
      <w:proofErr w:type="spellStart"/>
      <w:r w:rsidR="00C7771B">
        <w:t>ERPmini</w:t>
      </w:r>
      <w:proofErr w:type="spellEnd"/>
      <w:r w:rsidR="00C7771B">
        <w:t xml:space="preserve"> </w:t>
      </w:r>
      <w:r w:rsidR="002A2490">
        <w:t xml:space="preserve">can </w:t>
      </w:r>
      <w:r w:rsidR="00C7771B">
        <w:t xml:space="preserve">stream EEG continuously to a host computer via a USB connection.  However, </w:t>
      </w:r>
      <w:r w:rsidR="002A2490">
        <w:t xml:space="preserve">what makes the </w:t>
      </w:r>
      <w:proofErr w:type="spellStart"/>
      <w:r w:rsidR="00C7771B">
        <w:t>ERPmini</w:t>
      </w:r>
      <w:proofErr w:type="spellEnd"/>
      <w:r w:rsidR="00C7771B">
        <w:t xml:space="preserve"> </w:t>
      </w:r>
      <w:r w:rsidR="002A2490">
        <w:t xml:space="preserve">unique is that it can also pass the user individual trials of data that are associated with a specific cognitive or motor event.  To accomplish this, the </w:t>
      </w:r>
      <w:proofErr w:type="spellStart"/>
      <w:r w:rsidR="002A2490">
        <w:t>ERPmini</w:t>
      </w:r>
      <w:proofErr w:type="spellEnd"/>
      <w:r w:rsidR="002A2490">
        <w:t xml:space="preserve"> accepts external event markers and uses those to collect a small range of data (</w:t>
      </w:r>
      <w:r w:rsidR="0001224C">
        <w:t xml:space="preserve">the </w:t>
      </w:r>
      <w:r w:rsidR="002A2490">
        <w:t>default is -.12</w:t>
      </w:r>
      <w:r w:rsidR="00470038">
        <w:t>5</w:t>
      </w:r>
      <w:r w:rsidR="002A2490">
        <w:t xml:space="preserve"> s to +.</w:t>
      </w:r>
      <w:r w:rsidR="00470038">
        <w:t>7</w:t>
      </w:r>
      <w:r w:rsidR="002A2490">
        <w:t xml:space="preserve">5 s) around the onset of the signaling event.  Rather than </w:t>
      </w:r>
      <w:r w:rsidR="0001224C">
        <w:t xml:space="preserve">attempting to extract data from a continuous data stream, the simply reads the entire single trial as a single data packet.  </w:t>
      </w:r>
      <w:r w:rsidR="002A2490">
        <w:t>Each new event will generate a new trial and the user simply needs to average them together to create the ERP.</w:t>
      </w:r>
    </w:p>
    <w:p w14:paraId="0E6F1C2A" w14:textId="72B51B39" w:rsidR="00A71733" w:rsidRDefault="00A71733" w:rsidP="000C6A48"/>
    <w:p w14:paraId="1D951DE0" w14:textId="49D53C6E" w:rsidR="00FB358A" w:rsidRDefault="00FB358A" w:rsidP="00FB358A">
      <w:pPr>
        <w:pStyle w:val="Heading1"/>
      </w:pPr>
      <w:r>
        <w:lastRenderedPageBreak/>
        <w:t>Operating Modes</w:t>
      </w:r>
    </w:p>
    <w:p w14:paraId="33AFE908" w14:textId="7F3037EA" w:rsidR="00FB358A" w:rsidRDefault="00FB358A" w:rsidP="00FB358A">
      <w:pPr>
        <w:pStyle w:val="Heading2"/>
      </w:pPr>
      <w:r>
        <w:t>Continuous Mode</w:t>
      </w:r>
    </w:p>
    <w:p w14:paraId="42D53965" w14:textId="09079F67" w:rsidR="00FB358A" w:rsidRDefault="000C6A48" w:rsidP="00FB358A">
      <w:pPr>
        <w:tabs>
          <w:tab w:val="left" w:pos="4680"/>
        </w:tabs>
      </w:pPr>
      <w:r>
        <w:t xml:space="preserve">In continuous mode, data are streamed continuously to the host PC at 512 Hz (see </w:t>
      </w:r>
      <w:r w:rsidR="00FB358A">
        <w:t>details below</w:t>
      </w:r>
      <w:r>
        <w:t>).</w:t>
      </w:r>
      <w:r w:rsidR="00FB358A">
        <w:t xml:space="preserve"> Continuous mode is useful for viewing and analyzing the EEG in real time.  The </w:t>
      </w:r>
      <w:proofErr w:type="spellStart"/>
      <w:r w:rsidR="00FB358A">
        <w:t>ERPmini</w:t>
      </w:r>
      <w:proofErr w:type="spellEnd"/>
      <w:r w:rsidR="00FB358A">
        <w:t xml:space="preserve"> continuously fills the serial port buffer with data as it is collected.  It does not buffer data locally or monitor for serial buffer over run. It is the responsibility of the host computer to ensure that data can be read from the buffer at a rate that does not cause significant lags between when the EEG was sample and when it was read by the host computer.  </w:t>
      </w:r>
    </w:p>
    <w:p w14:paraId="1C9154F4" w14:textId="77777777" w:rsidR="00FB358A" w:rsidRDefault="00FB358A" w:rsidP="00FB358A">
      <w:pPr>
        <w:pStyle w:val="Heading2"/>
      </w:pPr>
      <w:r>
        <w:t>Single Trial Mode</w:t>
      </w:r>
    </w:p>
    <w:p w14:paraId="2B73D7C2" w14:textId="02CE028A" w:rsidR="000C6A48" w:rsidRDefault="000C6A48" w:rsidP="000C6A48">
      <w:r>
        <w:t xml:space="preserve">In single trial mode, the ERP mini </w:t>
      </w:r>
      <w:r w:rsidR="0001224C">
        <w:t xml:space="preserve">read EEG data and stores it internally until it receives </w:t>
      </w:r>
      <w:proofErr w:type="gramStart"/>
      <w:r w:rsidR="0001224C">
        <w:t>a an</w:t>
      </w:r>
      <w:proofErr w:type="gramEnd"/>
      <w:r w:rsidR="0001224C">
        <w:t xml:space="preserve"> event marker over the trigger </w:t>
      </w:r>
      <w:r>
        <w:t>(TRIG) port</w:t>
      </w:r>
      <w:r w:rsidR="0001224C">
        <w:t xml:space="preserve">. It then collects the remaining post stimulus samples and passes the entire trial to the host computer. </w:t>
      </w:r>
      <w:proofErr w:type="spellStart"/>
      <w:r w:rsidR="000F3353">
        <w:t>ERPmini</w:t>
      </w:r>
      <w:proofErr w:type="spellEnd"/>
      <w:r w:rsidR="000F3353">
        <w:t xml:space="preserve"> reads only the first two bits of the event marker, allowing it to </w:t>
      </w:r>
      <w:r>
        <w:t>distinguish between 3 different trial types.</w:t>
      </w:r>
      <w:r w:rsidR="000F3353">
        <w:t xml:space="preserve">  Trigger signals that mark different events can be generated by sending a decimal 1, 2 or three over the serial port of the stimulus/response computer.  </w:t>
      </w:r>
    </w:p>
    <w:p w14:paraId="4F4AC2D9" w14:textId="504F7FEE" w:rsidR="000C6A48" w:rsidRDefault="00112628" w:rsidP="00112628">
      <w:pPr>
        <w:pStyle w:val="Heading1"/>
      </w:pPr>
      <w:r>
        <w:t>Quick Start</w:t>
      </w:r>
    </w:p>
    <w:p w14:paraId="14EBB6AA" w14:textId="03F39D2B" w:rsidR="00A71733" w:rsidRDefault="00A71733" w:rsidP="00A71733">
      <w:pPr>
        <w:pStyle w:val="ListParagraph"/>
        <w:numPr>
          <w:ilvl w:val="0"/>
          <w:numId w:val="4"/>
        </w:numPr>
      </w:pPr>
      <w:r>
        <w:t xml:space="preserve">Apply EEG electrodes (Active, Reference, Ground) to the scalp, for recording EEG, or other areas of the skin for recording EMG, EKG, etc. </w:t>
      </w:r>
    </w:p>
    <w:p w14:paraId="33E12675" w14:textId="1DFDB83A" w:rsidR="00A71733" w:rsidRPr="00A71733" w:rsidRDefault="00A71733" w:rsidP="00A71733">
      <w:pPr>
        <w:pStyle w:val="ListParagraph"/>
        <w:numPr>
          <w:ilvl w:val="0"/>
          <w:numId w:val="4"/>
        </w:numPr>
      </w:pPr>
      <w:r>
        <w:t>Plug your touch proof EEG electrode cables into the Active (ACT), Reference (REF) and Ground (GND) electrode input jacks.</w:t>
      </w:r>
    </w:p>
    <w:p w14:paraId="4789BD2A" w14:textId="2E200A73" w:rsidR="00112628" w:rsidRPr="00112628" w:rsidRDefault="00A71733" w:rsidP="00112628">
      <w:pPr>
        <w:pStyle w:val="Heading2"/>
      </w:pPr>
      <w:r>
        <w:t xml:space="preserve">For </w:t>
      </w:r>
      <w:r w:rsidR="00112628">
        <w:t>Continuous Mode</w:t>
      </w:r>
    </w:p>
    <w:p w14:paraId="16599C70" w14:textId="7625E12C" w:rsidR="00112628" w:rsidRDefault="002207F2" w:rsidP="00A71733">
      <w:pPr>
        <w:pStyle w:val="ListParagraph"/>
        <w:numPr>
          <w:ilvl w:val="0"/>
          <w:numId w:val="4"/>
        </w:numPr>
      </w:pPr>
      <w:r>
        <w:t>Connect</w:t>
      </w:r>
      <w:r w:rsidR="00112628">
        <w:t xml:space="preserve"> the </w:t>
      </w:r>
      <w:proofErr w:type="spellStart"/>
      <w:r w:rsidR="00112628">
        <w:t>ERPMini</w:t>
      </w:r>
      <w:proofErr w:type="spellEnd"/>
      <w:r w:rsidR="00112628">
        <w:t xml:space="preserve"> </w:t>
      </w:r>
      <w:r>
        <w:t>to</w:t>
      </w:r>
      <w:r w:rsidR="00112628">
        <w:t xml:space="preserve"> the </w:t>
      </w:r>
      <w:proofErr w:type="spellStart"/>
      <w:r>
        <w:t>the</w:t>
      </w:r>
      <w:proofErr w:type="spellEnd"/>
      <w:r w:rsidR="00112628">
        <w:t xml:space="preserve"> USB port on your host computer.</w:t>
      </w:r>
    </w:p>
    <w:p w14:paraId="757797BF" w14:textId="38B62B72" w:rsidR="00112628" w:rsidRDefault="002207F2" w:rsidP="00A71733">
      <w:pPr>
        <w:pStyle w:val="ListParagraph"/>
        <w:numPr>
          <w:ilvl w:val="0"/>
          <w:numId w:val="4"/>
        </w:numPr>
      </w:pPr>
      <w:r>
        <w:t xml:space="preserve">Establish a 57600 BAUD serial connection between the host computer and the </w:t>
      </w:r>
      <w:proofErr w:type="spellStart"/>
      <w:r>
        <w:t>ERPmini</w:t>
      </w:r>
      <w:proofErr w:type="spellEnd"/>
      <w:r w:rsidR="00112628">
        <w:t>.</w:t>
      </w:r>
    </w:p>
    <w:p w14:paraId="3FAD942C" w14:textId="5F1A65F5" w:rsidR="002F4CAE" w:rsidRDefault="002F4CAE" w:rsidP="00A71733">
      <w:pPr>
        <w:pStyle w:val="ListParagraph"/>
        <w:numPr>
          <w:ilvl w:val="0"/>
          <w:numId w:val="4"/>
        </w:numPr>
      </w:pPr>
      <w:r>
        <w:t>*</w:t>
      </w:r>
      <w:r w:rsidRPr="002F4CAE">
        <w:t>S</w:t>
      </w:r>
      <w:r>
        <w:t xml:space="preserve">end a command string to the </w:t>
      </w:r>
      <w:proofErr w:type="spellStart"/>
      <w:r>
        <w:t>ERPmini</w:t>
      </w:r>
      <w:proofErr w:type="spellEnd"/>
      <w:r>
        <w:t xml:space="preserve"> to place it in continuous mode (see configuring the </w:t>
      </w:r>
      <w:proofErr w:type="spellStart"/>
      <w:r>
        <w:t>ERPmini</w:t>
      </w:r>
      <w:proofErr w:type="spellEnd"/>
      <w:r>
        <w:t xml:space="preserve">).  This step is optional </w:t>
      </w:r>
    </w:p>
    <w:p w14:paraId="5ED36E29" w14:textId="12C6534E" w:rsidR="00112628" w:rsidRDefault="00112628" w:rsidP="00A71733">
      <w:pPr>
        <w:pStyle w:val="ListParagraph"/>
        <w:numPr>
          <w:ilvl w:val="0"/>
          <w:numId w:val="4"/>
        </w:numPr>
      </w:pPr>
      <w:r>
        <w:t>Start reading data (see the section below describing the data packet structure)</w:t>
      </w:r>
    </w:p>
    <w:p w14:paraId="5D768F02" w14:textId="53B599C9" w:rsidR="002F4CAE" w:rsidRDefault="002F4CAE" w:rsidP="002F4CAE">
      <w:r>
        <w:t xml:space="preserve">*This step is optional if the </w:t>
      </w:r>
      <w:proofErr w:type="spellStart"/>
      <w:r>
        <w:t>ERPmini</w:t>
      </w:r>
      <w:proofErr w:type="spellEnd"/>
      <w:r>
        <w:t xml:space="preserve"> just powered up because it defaults to continuous mode.  However, it will be necessary if the </w:t>
      </w:r>
      <w:proofErr w:type="spellStart"/>
      <w:r>
        <w:t>ERPmini</w:t>
      </w:r>
      <w:proofErr w:type="spellEnd"/>
      <w:r>
        <w:t xml:space="preserve"> was previously put into single trial mode.</w:t>
      </w:r>
    </w:p>
    <w:p w14:paraId="6A4C24B3" w14:textId="0BCE3CC9" w:rsidR="00112628" w:rsidRPr="00112628" w:rsidRDefault="00A71733" w:rsidP="00112628">
      <w:pPr>
        <w:pStyle w:val="Heading2"/>
      </w:pPr>
      <w:r>
        <w:t xml:space="preserve">For </w:t>
      </w:r>
      <w:r w:rsidR="00112628">
        <w:t>Single Trial Mode</w:t>
      </w:r>
    </w:p>
    <w:p w14:paraId="05457377" w14:textId="77777777" w:rsidR="00A71733" w:rsidRDefault="00112628" w:rsidP="00112628">
      <w:pPr>
        <w:pStyle w:val="ListParagraph"/>
        <w:numPr>
          <w:ilvl w:val="0"/>
          <w:numId w:val="3"/>
        </w:numPr>
      </w:pPr>
      <w:r>
        <w:t xml:space="preserve">Connect the </w:t>
      </w:r>
      <w:proofErr w:type="spellStart"/>
      <w:r>
        <w:t>ERPMini</w:t>
      </w:r>
      <w:proofErr w:type="spellEnd"/>
      <w:r>
        <w:t xml:space="preserve"> to </w:t>
      </w:r>
      <w:proofErr w:type="gramStart"/>
      <w:r>
        <w:t>the  USB</w:t>
      </w:r>
      <w:proofErr w:type="gramEnd"/>
      <w:r>
        <w:t xml:space="preserve"> port on your host computer.</w:t>
      </w:r>
    </w:p>
    <w:p w14:paraId="40839DAA" w14:textId="28B36564" w:rsidR="00112628" w:rsidRDefault="00112628" w:rsidP="00112628">
      <w:pPr>
        <w:pStyle w:val="ListParagraph"/>
        <w:numPr>
          <w:ilvl w:val="0"/>
          <w:numId w:val="3"/>
        </w:numPr>
      </w:pPr>
      <w:r>
        <w:t>Connect</w:t>
      </w:r>
      <w:r w:rsidR="002207F2">
        <w:t xml:space="preserve"> the stimulus computer to the USB C TRIG input on the </w:t>
      </w:r>
      <w:proofErr w:type="spellStart"/>
      <w:r w:rsidR="002207F2">
        <w:t>ERPmini</w:t>
      </w:r>
      <w:proofErr w:type="spellEnd"/>
    </w:p>
    <w:p w14:paraId="6C17B725" w14:textId="490F582F" w:rsidR="00112628" w:rsidRDefault="002207F2" w:rsidP="00112628">
      <w:pPr>
        <w:pStyle w:val="ListParagraph"/>
        <w:numPr>
          <w:ilvl w:val="0"/>
          <w:numId w:val="3"/>
        </w:numPr>
      </w:pPr>
      <w:r>
        <w:lastRenderedPageBreak/>
        <w:t xml:space="preserve">Establish a 57600 BAUD serial connection between the host computer and </w:t>
      </w:r>
      <w:proofErr w:type="spellStart"/>
      <w:r>
        <w:t>ERPmini</w:t>
      </w:r>
      <w:proofErr w:type="spellEnd"/>
      <w:r w:rsidR="00112628">
        <w:t>.</w:t>
      </w:r>
    </w:p>
    <w:p w14:paraId="653FC103" w14:textId="5A2423CC" w:rsidR="002207F2" w:rsidRDefault="002207F2" w:rsidP="00112628">
      <w:pPr>
        <w:pStyle w:val="ListParagraph"/>
        <w:numPr>
          <w:ilvl w:val="0"/>
          <w:numId w:val="3"/>
        </w:numPr>
      </w:pPr>
      <w:r>
        <w:t xml:space="preserve">Establish a 9600 BAUD serial connection between the stimulus computer* and the </w:t>
      </w:r>
      <w:proofErr w:type="spellStart"/>
      <w:r>
        <w:t>ERPMini</w:t>
      </w:r>
      <w:proofErr w:type="spellEnd"/>
      <w:r>
        <w:t>.</w:t>
      </w:r>
    </w:p>
    <w:p w14:paraId="377E2F2A" w14:textId="44FCC180" w:rsidR="002F4CAE" w:rsidRDefault="002F4CAE" w:rsidP="00112628">
      <w:pPr>
        <w:pStyle w:val="ListParagraph"/>
        <w:numPr>
          <w:ilvl w:val="0"/>
          <w:numId w:val="3"/>
        </w:numPr>
      </w:pPr>
      <w:r>
        <w:t xml:space="preserve">Send a command </w:t>
      </w:r>
      <w:proofErr w:type="gramStart"/>
      <w:r>
        <w:t xml:space="preserve">string </w:t>
      </w:r>
      <w:r w:rsidR="000F3353">
        <w:t xml:space="preserve"> from</w:t>
      </w:r>
      <w:proofErr w:type="gramEnd"/>
      <w:r w:rsidR="000F3353">
        <w:t xml:space="preserve"> the host computer </w:t>
      </w:r>
      <w:r>
        <w:t xml:space="preserve">to the </w:t>
      </w:r>
      <w:proofErr w:type="spellStart"/>
      <w:r>
        <w:t>ERPmini</w:t>
      </w:r>
      <w:proofErr w:type="spellEnd"/>
      <w:r>
        <w:t xml:space="preserve"> to place it in single trial mode (see configuring the </w:t>
      </w:r>
      <w:proofErr w:type="spellStart"/>
      <w:r>
        <w:t>ERPmini</w:t>
      </w:r>
      <w:proofErr w:type="spellEnd"/>
      <w:r>
        <w:t xml:space="preserve">) </w:t>
      </w:r>
    </w:p>
    <w:p w14:paraId="64D9FBDA" w14:textId="13112009" w:rsidR="00112628" w:rsidRDefault="000F3353" w:rsidP="00112628">
      <w:pPr>
        <w:pStyle w:val="ListParagraph"/>
        <w:numPr>
          <w:ilvl w:val="0"/>
          <w:numId w:val="3"/>
        </w:numPr>
      </w:pPr>
      <w:r>
        <w:t>Send</w:t>
      </w:r>
      <w:r w:rsidR="002207F2">
        <w:t xml:space="preserve"> a digital 1, 2 or 3 </w:t>
      </w:r>
      <w:r>
        <w:t xml:space="preserve">to the </w:t>
      </w:r>
      <w:proofErr w:type="spellStart"/>
      <w:r>
        <w:t>ERPmini</w:t>
      </w:r>
      <w:proofErr w:type="spellEnd"/>
      <w:r>
        <w:t xml:space="preserve"> TRIG port from </w:t>
      </w:r>
      <w:r w:rsidR="002207F2">
        <w:t>the serial port of your stimulus computer.</w:t>
      </w:r>
    </w:p>
    <w:p w14:paraId="3C789DD5" w14:textId="274C6ACD" w:rsidR="002207F2" w:rsidRDefault="002207F2" w:rsidP="00112628">
      <w:pPr>
        <w:pStyle w:val="ListParagraph"/>
        <w:numPr>
          <w:ilvl w:val="0"/>
          <w:numId w:val="3"/>
        </w:numPr>
      </w:pPr>
      <w:r>
        <w:t xml:space="preserve">Read the </w:t>
      </w:r>
      <w:r w:rsidR="000F3353">
        <w:t xml:space="preserve">single trial </w:t>
      </w:r>
      <w:r>
        <w:t>data packet from the serial buffer on the host computer (see section below describing the single trail packet st</w:t>
      </w:r>
      <w:r w:rsidR="00A71733">
        <w:t>r</w:t>
      </w:r>
      <w:r>
        <w:t>ucture.</w:t>
      </w:r>
    </w:p>
    <w:p w14:paraId="747C6B09" w14:textId="37044478" w:rsidR="000C6A48" w:rsidRPr="000C6A48" w:rsidRDefault="002207F2" w:rsidP="000C6A48">
      <w:r>
        <w:t>*</w:t>
      </w:r>
      <w:r w:rsidR="00F511AF">
        <w:t>By using different USB ports, t</w:t>
      </w:r>
      <w:r>
        <w:t>he same computer can act as both the host and the stimulus computer.</w:t>
      </w:r>
    </w:p>
    <w:p w14:paraId="776BCE48" w14:textId="77777777" w:rsidR="000C6A48" w:rsidRDefault="000C6A48" w:rsidP="000C6A48"/>
    <w:p w14:paraId="148D5CE0" w14:textId="0F5CD533" w:rsidR="002207F2" w:rsidRPr="000C6A48" w:rsidRDefault="002207F2" w:rsidP="000C6A48">
      <w:pPr>
        <w:sectPr w:rsidR="002207F2" w:rsidRPr="000C6A48" w:rsidSect="00302097">
          <w:pgSz w:w="12240" w:h="15840"/>
          <w:pgMar w:top="1440" w:right="1440" w:bottom="1440" w:left="1440" w:header="720" w:footer="720" w:gutter="0"/>
          <w:pgNumType w:start="0"/>
          <w:cols w:space="720"/>
          <w:titlePg/>
          <w:docGrid w:linePitch="360"/>
        </w:sectPr>
      </w:pPr>
    </w:p>
    <w:p w14:paraId="0E23884C" w14:textId="77777777" w:rsidR="00F511AF" w:rsidRDefault="00F511AF" w:rsidP="00F511AF">
      <w:pPr>
        <w:pStyle w:val="Title"/>
      </w:pPr>
      <w:r>
        <w:lastRenderedPageBreak/>
        <w:t xml:space="preserve">The </w:t>
      </w:r>
      <w:proofErr w:type="spellStart"/>
      <w:r>
        <w:t>ERPmini</w:t>
      </w:r>
      <w:proofErr w:type="spellEnd"/>
      <w:r>
        <w:t xml:space="preserve"> LED output</w:t>
      </w:r>
    </w:p>
    <w:p w14:paraId="04308229" w14:textId="77777777" w:rsidR="00F511AF" w:rsidRDefault="00F511AF" w:rsidP="00F511AF"/>
    <w:p w14:paraId="53FE1B5C" w14:textId="77777777" w:rsidR="00F511AF" w:rsidRDefault="00F511AF" w:rsidP="00F511AF">
      <w:r>
        <w:t xml:space="preserve">The following table provides a reference for interpreting the signals from the colored LEDs on the top of the </w:t>
      </w:r>
      <w:proofErr w:type="spellStart"/>
      <w:r>
        <w:t>ERPmini</w:t>
      </w:r>
      <w:proofErr w:type="spellEnd"/>
    </w:p>
    <w:p w14:paraId="566C88AA" w14:textId="77777777" w:rsidR="00F511AF" w:rsidRDefault="00F511AF" w:rsidP="00F511AF"/>
    <w:tbl>
      <w:tblPr>
        <w:tblStyle w:val="ListTable3-Accent2"/>
        <w:tblW w:w="0" w:type="auto"/>
        <w:tblLook w:val="04A0" w:firstRow="1" w:lastRow="0" w:firstColumn="1" w:lastColumn="0" w:noHBand="0" w:noVBand="1"/>
      </w:tblPr>
      <w:tblGrid>
        <w:gridCol w:w="2335"/>
        <w:gridCol w:w="2610"/>
        <w:gridCol w:w="4405"/>
      </w:tblGrid>
      <w:tr w:rsidR="00F511AF" w:rsidRPr="00BA562E" w14:paraId="409217BA" w14:textId="77777777" w:rsidTr="00F1108C">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2335" w:type="dxa"/>
            <w:tcBorders>
              <w:bottom w:val="single" w:sz="4" w:space="0" w:color="9BAFB5" w:themeColor="accent2"/>
            </w:tcBorders>
          </w:tcPr>
          <w:p w14:paraId="1CC3BF59" w14:textId="77777777" w:rsidR="00F511AF" w:rsidRPr="00BA562E" w:rsidRDefault="00F511AF" w:rsidP="00F1108C">
            <w:pPr>
              <w:rPr>
                <w:rFonts w:ascii="Times New Roman" w:hAnsi="Times New Roman" w:cs="Times New Roman"/>
              </w:rPr>
            </w:pPr>
            <w:r w:rsidRPr="00BA562E">
              <w:rPr>
                <w:rFonts w:ascii="Times New Roman" w:hAnsi="Times New Roman" w:cs="Times New Roman"/>
              </w:rPr>
              <w:t>Color</w:t>
            </w:r>
          </w:p>
        </w:tc>
        <w:tc>
          <w:tcPr>
            <w:tcW w:w="2610" w:type="dxa"/>
            <w:tcBorders>
              <w:bottom w:val="single" w:sz="4" w:space="0" w:color="9BAFB5" w:themeColor="accent2"/>
            </w:tcBorders>
          </w:tcPr>
          <w:p w14:paraId="1C9067CA" w14:textId="77777777" w:rsidR="00F511AF" w:rsidRPr="00BA562E" w:rsidRDefault="00F511AF" w:rsidP="00F1108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Behavior</w:t>
            </w:r>
          </w:p>
        </w:tc>
        <w:tc>
          <w:tcPr>
            <w:tcW w:w="4405" w:type="dxa"/>
            <w:tcBorders>
              <w:bottom w:val="single" w:sz="4" w:space="0" w:color="9BAFB5" w:themeColor="accent2"/>
            </w:tcBorders>
          </w:tcPr>
          <w:p w14:paraId="6AEA7B89" w14:textId="77777777" w:rsidR="00F511AF" w:rsidRPr="00BA562E" w:rsidRDefault="00F511AF" w:rsidP="00F1108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Meaning</w:t>
            </w:r>
          </w:p>
        </w:tc>
      </w:tr>
      <w:tr w:rsidR="00F511AF" w:rsidRPr="00BA562E" w14:paraId="1A0B2E85" w14:textId="77777777" w:rsidTr="00F1108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3FA51635" w14:textId="77777777" w:rsidR="00F511AF" w:rsidRPr="00BA562E" w:rsidRDefault="00F511AF" w:rsidP="00F1108C">
            <w:pPr>
              <w:jc w:val="center"/>
              <w:rPr>
                <w:rFonts w:ascii="Times New Roman" w:hAnsi="Times New Roman" w:cs="Times New Roman"/>
                <w:b w:val="0"/>
                <w:bCs w:val="0"/>
              </w:rPr>
            </w:pPr>
            <w:r w:rsidRPr="00BA562E">
              <w:rPr>
                <w:rFonts w:ascii="Times New Roman" w:hAnsi="Times New Roman" w:cs="Times New Roman"/>
                <w:b w:val="0"/>
                <w:bCs w:val="0"/>
              </w:rPr>
              <w:t>White</w:t>
            </w:r>
          </w:p>
        </w:tc>
        <w:tc>
          <w:tcPr>
            <w:tcW w:w="2610" w:type="dxa"/>
            <w:tcBorders>
              <w:left w:val="single" w:sz="4" w:space="0" w:color="9BAFB5" w:themeColor="accent2"/>
              <w:right w:val="single" w:sz="4" w:space="0" w:color="9BAFB5" w:themeColor="accent2"/>
            </w:tcBorders>
            <w:vAlign w:val="center"/>
          </w:tcPr>
          <w:p w14:paraId="3B51CEB7" w14:textId="77777777" w:rsidR="00F511AF" w:rsidRPr="00BA562E" w:rsidRDefault="00F511AF" w:rsidP="00F110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Solid</w:t>
            </w:r>
          </w:p>
        </w:tc>
        <w:tc>
          <w:tcPr>
            <w:tcW w:w="4405" w:type="dxa"/>
            <w:tcBorders>
              <w:left w:val="single" w:sz="4" w:space="0" w:color="9BAFB5" w:themeColor="accent2"/>
              <w:right w:val="single" w:sz="4" w:space="0" w:color="9BAFB5" w:themeColor="accent2"/>
            </w:tcBorders>
            <w:vAlign w:val="center"/>
          </w:tcPr>
          <w:p w14:paraId="4C7405B1" w14:textId="77777777" w:rsidR="00F511AF" w:rsidRPr="00BA562E" w:rsidRDefault="00F511AF" w:rsidP="00F110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Waiting to establish a valid serial connection the host computer</w:t>
            </w:r>
          </w:p>
        </w:tc>
      </w:tr>
      <w:tr w:rsidR="00F511AF" w:rsidRPr="00BA562E" w14:paraId="12BF772D" w14:textId="77777777" w:rsidTr="00F1108C">
        <w:trPr>
          <w:trHeight w:val="576"/>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A046847" w14:textId="77777777" w:rsidR="00F511AF" w:rsidRPr="00BA562E" w:rsidRDefault="00F511AF" w:rsidP="00F1108C">
            <w:pPr>
              <w:jc w:val="center"/>
              <w:rPr>
                <w:rFonts w:ascii="Times New Roman" w:hAnsi="Times New Roman" w:cs="Times New Roman"/>
                <w:b w:val="0"/>
                <w:bCs w:val="0"/>
              </w:rPr>
            </w:pPr>
            <w:r w:rsidRPr="00BA562E">
              <w:rPr>
                <w:rFonts w:ascii="Times New Roman" w:hAnsi="Times New Roman" w:cs="Times New Roman"/>
                <w:b w:val="0"/>
                <w:bCs w:val="0"/>
              </w:rPr>
              <w:t>Red</w:t>
            </w:r>
          </w:p>
        </w:tc>
        <w:tc>
          <w:tcPr>
            <w:tcW w:w="2610"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6213BF7" w14:textId="77777777" w:rsidR="00F511AF" w:rsidRPr="00BA562E" w:rsidRDefault="00F511AF" w:rsidP="00F110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Solid</w:t>
            </w:r>
          </w:p>
        </w:tc>
        <w:tc>
          <w:tcPr>
            <w:tcW w:w="44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4065A35" w14:textId="77777777" w:rsidR="00F511AF" w:rsidRPr="00BA562E" w:rsidRDefault="00F511AF" w:rsidP="00F110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 xml:space="preserve">Electrodes are not connected to a participant or not plugged into the </w:t>
            </w:r>
            <w:proofErr w:type="spellStart"/>
            <w:r w:rsidRPr="00BA562E">
              <w:rPr>
                <w:rFonts w:ascii="Times New Roman" w:hAnsi="Times New Roman" w:cs="Times New Roman"/>
              </w:rPr>
              <w:t>ERPmini</w:t>
            </w:r>
            <w:proofErr w:type="spellEnd"/>
          </w:p>
        </w:tc>
      </w:tr>
      <w:tr w:rsidR="00F511AF" w:rsidRPr="00BA562E" w14:paraId="5D5BA124" w14:textId="77777777" w:rsidTr="00F1108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564BBD9B" w14:textId="77777777" w:rsidR="00F511AF" w:rsidRPr="00BA562E" w:rsidRDefault="00F511AF" w:rsidP="00F1108C">
            <w:pPr>
              <w:jc w:val="center"/>
              <w:rPr>
                <w:rFonts w:ascii="Times New Roman" w:hAnsi="Times New Roman" w:cs="Times New Roman"/>
                <w:b w:val="0"/>
                <w:bCs w:val="0"/>
              </w:rPr>
            </w:pPr>
            <w:r>
              <w:rPr>
                <w:rFonts w:ascii="Times New Roman" w:hAnsi="Times New Roman" w:cs="Times New Roman"/>
                <w:b w:val="0"/>
                <w:bCs w:val="0"/>
              </w:rPr>
              <w:t>Yellow</w:t>
            </w:r>
          </w:p>
        </w:tc>
        <w:tc>
          <w:tcPr>
            <w:tcW w:w="2610" w:type="dxa"/>
            <w:tcBorders>
              <w:left w:val="single" w:sz="4" w:space="0" w:color="9BAFB5" w:themeColor="accent2"/>
              <w:right w:val="single" w:sz="4" w:space="0" w:color="9BAFB5" w:themeColor="accent2"/>
            </w:tcBorders>
            <w:vAlign w:val="center"/>
          </w:tcPr>
          <w:p w14:paraId="32B5CF5B" w14:textId="77777777" w:rsidR="00F511AF" w:rsidRPr="00BA562E" w:rsidRDefault="00F511AF" w:rsidP="00F110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Solid</w:t>
            </w:r>
          </w:p>
        </w:tc>
        <w:tc>
          <w:tcPr>
            <w:tcW w:w="4405" w:type="dxa"/>
            <w:tcBorders>
              <w:left w:val="single" w:sz="4" w:space="0" w:color="9BAFB5" w:themeColor="accent2"/>
              <w:right w:val="single" w:sz="4" w:space="0" w:color="9BAFB5" w:themeColor="accent2"/>
            </w:tcBorders>
            <w:vAlign w:val="center"/>
          </w:tcPr>
          <w:p w14:paraId="03E0AD0E" w14:textId="77777777" w:rsidR="00F511AF" w:rsidRPr="00BA562E" w:rsidRDefault="00F511AF" w:rsidP="00F110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Poor electrode connection</w:t>
            </w:r>
          </w:p>
        </w:tc>
      </w:tr>
      <w:tr w:rsidR="00F511AF" w:rsidRPr="00BA562E" w14:paraId="2AB1C67E" w14:textId="77777777" w:rsidTr="00F1108C">
        <w:trPr>
          <w:trHeight w:val="576"/>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1F41BE9E" w14:textId="77777777" w:rsidR="00F511AF" w:rsidRPr="00BA562E" w:rsidRDefault="00F511AF" w:rsidP="00F1108C">
            <w:pPr>
              <w:jc w:val="center"/>
              <w:rPr>
                <w:rFonts w:ascii="Times New Roman" w:hAnsi="Times New Roman" w:cs="Times New Roman"/>
                <w:b w:val="0"/>
                <w:bCs w:val="0"/>
              </w:rPr>
            </w:pPr>
            <w:r>
              <w:rPr>
                <w:rFonts w:ascii="Times New Roman" w:hAnsi="Times New Roman" w:cs="Times New Roman"/>
                <w:b w:val="0"/>
                <w:bCs w:val="0"/>
              </w:rPr>
              <w:t>Green</w:t>
            </w:r>
          </w:p>
        </w:tc>
        <w:tc>
          <w:tcPr>
            <w:tcW w:w="2610"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83A7363" w14:textId="77777777" w:rsidR="00F511AF" w:rsidRPr="00BA562E" w:rsidRDefault="00F511AF" w:rsidP="00F110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Solid</w:t>
            </w:r>
          </w:p>
        </w:tc>
        <w:tc>
          <w:tcPr>
            <w:tcW w:w="44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5697B73" w14:textId="77777777" w:rsidR="00F511AF" w:rsidRPr="00BA562E" w:rsidRDefault="00F511AF" w:rsidP="00F110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Good electrode connection</w:t>
            </w:r>
          </w:p>
        </w:tc>
      </w:tr>
      <w:tr w:rsidR="00F511AF" w:rsidRPr="00BA562E" w14:paraId="5A06796A" w14:textId="77777777" w:rsidTr="00F1108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01188FD7" w14:textId="77777777" w:rsidR="00F511AF" w:rsidRPr="00BA562E" w:rsidRDefault="00F511AF" w:rsidP="00F1108C">
            <w:pPr>
              <w:jc w:val="center"/>
              <w:rPr>
                <w:rFonts w:ascii="Times New Roman" w:hAnsi="Times New Roman" w:cs="Times New Roman"/>
                <w:b w:val="0"/>
                <w:bCs w:val="0"/>
              </w:rPr>
            </w:pPr>
            <w:r>
              <w:rPr>
                <w:rFonts w:ascii="Times New Roman" w:hAnsi="Times New Roman" w:cs="Times New Roman"/>
                <w:b w:val="0"/>
                <w:bCs w:val="0"/>
              </w:rPr>
              <w:t>Yellow</w:t>
            </w:r>
          </w:p>
        </w:tc>
        <w:tc>
          <w:tcPr>
            <w:tcW w:w="2610" w:type="dxa"/>
            <w:tcBorders>
              <w:left w:val="single" w:sz="4" w:space="0" w:color="9BAFB5" w:themeColor="accent2"/>
              <w:right w:val="single" w:sz="4" w:space="0" w:color="9BAFB5" w:themeColor="accent2"/>
            </w:tcBorders>
            <w:vAlign w:val="center"/>
          </w:tcPr>
          <w:p w14:paraId="2652EA32" w14:textId="77777777" w:rsidR="00F511AF" w:rsidRPr="00BA562E" w:rsidRDefault="00F511AF" w:rsidP="00F110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Flashing</w:t>
            </w:r>
          </w:p>
        </w:tc>
        <w:tc>
          <w:tcPr>
            <w:tcW w:w="4405" w:type="dxa"/>
            <w:tcBorders>
              <w:left w:val="single" w:sz="4" w:space="0" w:color="9BAFB5" w:themeColor="accent2"/>
              <w:right w:val="single" w:sz="4" w:space="0" w:color="9BAFB5" w:themeColor="accent2"/>
            </w:tcBorders>
            <w:vAlign w:val="center"/>
          </w:tcPr>
          <w:p w14:paraId="55EF57C1" w14:textId="77777777" w:rsidR="00F511AF" w:rsidRPr="00BA562E" w:rsidRDefault="00F511AF" w:rsidP="00F110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ERPmini</w:t>
            </w:r>
            <w:proofErr w:type="spellEnd"/>
            <w:r>
              <w:rPr>
                <w:rFonts w:ascii="Times New Roman" w:hAnsi="Times New Roman" w:cs="Times New Roman"/>
              </w:rPr>
              <w:t xml:space="preserve"> was successfully placed into continuous mode</w:t>
            </w:r>
          </w:p>
        </w:tc>
      </w:tr>
      <w:tr w:rsidR="00F511AF" w:rsidRPr="00BA562E" w14:paraId="5B8827C6" w14:textId="77777777" w:rsidTr="00F1108C">
        <w:trPr>
          <w:trHeight w:val="576"/>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456CC80D" w14:textId="77777777" w:rsidR="00F511AF" w:rsidRPr="00BA562E" w:rsidRDefault="00F511AF" w:rsidP="00F1108C">
            <w:pPr>
              <w:jc w:val="center"/>
              <w:rPr>
                <w:rFonts w:ascii="Times New Roman" w:hAnsi="Times New Roman" w:cs="Times New Roman"/>
                <w:b w:val="0"/>
                <w:bCs w:val="0"/>
              </w:rPr>
            </w:pPr>
            <w:r>
              <w:rPr>
                <w:rFonts w:ascii="Times New Roman" w:hAnsi="Times New Roman" w:cs="Times New Roman"/>
                <w:b w:val="0"/>
                <w:bCs w:val="0"/>
              </w:rPr>
              <w:t>Green</w:t>
            </w:r>
          </w:p>
        </w:tc>
        <w:tc>
          <w:tcPr>
            <w:tcW w:w="2610"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9436DD1" w14:textId="77777777" w:rsidR="00F511AF" w:rsidRPr="00BA562E" w:rsidRDefault="00F511AF" w:rsidP="00F110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Flashing</w:t>
            </w:r>
          </w:p>
        </w:tc>
        <w:tc>
          <w:tcPr>
            <w:tcW w:w="44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2AD8D5A0" w14:textId="77777777" w:rsidR="00F511AF" w:rsidRPr="00BA562E" w:rsidRDefault="00F511AF" w:rsidP="00F110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ERPmini</w:t>
            </w:r>
            <w:proofErr w:type="spellEnd"/>
            <w:r>
              <w:rPr>
                <w:rFonts w:ascii="Times New Roman" w:hAnsi="Times New Roman" w:cs="Times New Roman"/>
              </w:rPr>
              <w:t xml:space="preserve"> was successfully placed into single trial mode</w:t>
            </w:r>
          </w:p>
        </w:tc>
      </w:tr>
      <w:tr w:rsidR="00F511AF" w:rsidRPr="00BA562E" w14:paraId="5BA2DC68" w14:textId="77777777" w:rsidTr="00F1108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116AD02B" w14:textId="77777777" w:rsidR="00F511AF" w:rsidRPr="00BA562E" w:rsidRDefault="00F511AF" w:rsidP="00F1108C">
            <w:pPr>
              <w:jc w:val="center"/>
              <w:rPr>
                <w:rFonts w:ascii="Times New Roman" w:hAnsi="Times New Roman" w:cs="Times New Roman"/>
                <w:b w:val="0"/>
                <w:bCs w:val="0"/>
              </w:rPr>
            </w:pPr>
            <w:r>
              <w:rPr>
                <w:rFonts w:ascii="Times New Roman" w:hAnsi="Times New Roman" w:cs="Times New Roman"/>
                <w:b w:val="0"/>
                <w:bCs w:val="0"/>
              </w:rPr>
              <w:t>Red flashing</w:t>
            </w:r>
          </w:p>
        </w:tc>
        <w:tc>
          <w:tcPr>
            <w:tcW w:w="2610" w:type="dxa"/>
            <w:tcBorders>
              <w:left w:val="single" w:sz="4" w:space="0" w:color="9BAFB5" w:themeColor="accent2"/>
              <w:right w:val="single" w:sz="4" w:space="0" w:color="9BAFB5" w:themeColor="accent2"/>
            </w:tcBorders>
            <w:vAlign w:val="center"/>
          </w:tcPr>
          <w:p w14:paraId="49C0B10D" w14:textId="77777777" w:rsidR="00F511AF" w:rsidRPr="00BA562E" w:rsidRDefault="00F511AF" w:rsidP="00F110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Flashing</w:t>
            </w:r>
          </w:p>
        </w:tc>
        <w:tc>
          <w:tcPr>
            <w:tcW w:w="4405" w:type="dxa"/>
            <w:tcBorders>
              <w:left w:val="single" w:sz="4" w:space="0" w:color="9BAFB5" w:themeColor="accent2"/>
              <w:right w:val="single" w:sz="4" w:space="0" w:color="9BAFB5" w:themeColor="accent2"/>
            </w:tcBorders>
            <w:vAlign w:val="center"/>
          </w:tcPr>
          <w:p w14:paraId="005518BE" w14:textId="77777777" w:rsidR="00F511AF" w:rsidRPr="00BA562E" w:rsidRDefault="00F511AF" w:rsidP="00F110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 unrecognized or unsupported command was received.</w:t>
            </w:r>
          </w:p>
        </w:tc>
      </w:tr>
    </w:tbl>
    <w:p w14:paraId="6BC4168F" w14:textId="77777777" w:rsidR="00F511AF" w:rsidRDefault="00F511AF" w:rsidP="00302097">
      <w:pPr>
        <w:pStyle w:val="Title"/>
        <w:sectPr w:rsidR="00F511AF" w:rsidSect="00302097">
          <w:pgSz w:w="12240" w:h="15840"/>
          <w:pgMar w:top="1440" w:right="1440" w:bottom="1440" w:left="1440" w:header="720" w:footer="720" w:gutter="0"/>
          <w:pgNumType w:start="0"/>
          <w:cols w:space="720"/>
          <w:titlePg/>
          <w:docGrid w:linePitch="360"/>
        </w:sectPr>
      </w:pPr>
    </w:p>
    <w:p w14:paraId="6F5A05DA" w14:textId="07BE44B1" w:rsidR="00F96425" w:rsidRDefault="00F96425" w:rsidP="00302097">
      <w:pPr>
        <w:pStyle w:val="Title"/>
      </w:pPr>
      <w:r>
        <w:lastRenderedPageBreak/>
        <w:t xml:space="preserve">Configuring </w:t>
      </w:r>
      <w:proofErr w:type="spellStart"/>
      <w:r w:rsidR="004076D9">
        <w:t>ERPmini</w:t>
      </w:r>
      <w:proofErr w:type="spellEnd"/>
    </w:p>
    <w:p w14:paraId="2483E7CC" w14:textId="1BF93049" w:rsidR="00F96425" w:rsidRDefault="004076D9" w:rsidP="00F96425">
      <w:proofErr w:type="spellStart"/>
      <w:r>
        <w:t>ERPmini</w:t>
      </w:r>
      <w:proofErr w:type="spellEnd"/>
      <w:r w:rsidR="00F96425">
        <w:t xml:space="preserve"> can be configured by sending command strings from the serial port of the host PC.  The following table describes the commands and their effect.</w:t>
      </w:r>
    </w:p>
    <w:tbl>
      <w:tblPr>
        <w:tblStyle w:val="ListTable3-Accent2"/>
        <w:tblW w:w="0" w:type="auto"/>
        <w:tblBorders>
          <w:insideH w:val="single" w:sz="4" w:space="0" w:color="9BAFB5" w:themeColor="accent2"/>
          <w:insideV w:val="single" w:sz="4" w:space="0" w:color="9BAFB5" w:themeColor="accent2"/>
        </w:tblBorders>
        <w:tblLook w:val="0620" w:firstRow="1" w:lastRow="0" w:firstColumn="0" w:lastColumn="0" w:noHBand="1" w:noVBand="1"/>
      </w:tblPr>
      <w:tblGrid>
        <w:gridCol w:w="3116"/>
        <w:gridCol w:w="3117"/>
        <w:gridCol w:w="3117"/>
      </w:tblGrid>
      <w:tr w:rsidR="00F96425" w:rsidRPr="001E4493" w14:paraId="4C81E5AA" w14:textId="77777777" w:rsidTr="001E4493">
        <w:trPr>
          <w:cnfStyle w:val="100000000000" w:firstRow="1" w:lastRow="0" w:firstColumn="0" w:lastColumn="0" w:oddVBand="0" w:evenVBand="0" w:oddHBand="0" w:evenHBand="0" w:firstRowFirstColumn="0" w:firstRowLastColumn="0" w:lastRowFirstColumn="0" w:lastRowLastColumn="0"/>
        </w:trPr>
        <w:tc>
          <w:tcPr>
            <w:tcW w:w="3116" w:type="dxa"/>
          </w:tcPr>
          <w:p w14:paraId="05E023E1" w14:textId="302B3551" w:rsidR="00F96425" w:rsidRPr="001E4493" w:rsidRDefault="00F96425" w:rsidP="001E4493">
            <w:pPr>
              <w:jc w:val="center"/>
              <w:rPr>
                <w:rFonts w:ascii="Times New Roman" w:hAnsi="Times New Roman" w:cs="Times New Roman"/>
              </w:rPr>
            </w:pPr>
            <w:r w:rsidRPr="001E4493">
              <w:rPr>
                <w:rFonts w:ascii="Times New Roman" w:hAnsi="Times New Roman" w:cs="Times New Roman"/>
              </w:rPr>
              <w:t>Command</w:t>
            </w:r>
          </w:p>
        </w:tc>
        <w:tc>
          <w:tcPr>
            <w:tcW w:w="3117" w:type="dxa"/>
          </w:tcPr>
          <w:p w14:paraId="02CD1AF3" w14:textId="2561CEDD" w:rsidR="00F96425" w:rsidRPr="001E4493" w:rsidRDefault="00F96425" w:rsidP="001E4493">
            <w:pPr>
              <w:jc w:val="center"/>
              <w:rPr>
                <w:rFonts w:ascii="Times New Roman" w:hAnsi="Times New Roman" w:cs="Times New Roman"/>
              </w:rPr>
            </w:pPr>
            <w:r w:rsidRPr="001E4493">
              <w:rPr>
                <w:rFonts w:ascii="Times New Roman" w:hAnsi="Times New Roman" w:cs="Times New Roman"/>
              </w:rPr>
              <w:t>Effect</w:t>
            </w:r>
          </w:p>
        </w:tc>
        <w:tc>
          <w:tcPr>
            <w:tcW w:w="3117" w:type="dxa"/>
          </w:tcPr>
          <w:p w14:paraId="118F9633" w14:textId="2538BDF2" w:rsidR="00F96425" w:rsidRPr="001E4493" w:rsidRDefault="00F96425" w:rsidP="001E4493">
            <w:pPr>
              <w:jc w:val="center"/>
              <w:rPr>
                <w:rFonts w:ascii="Times New Roman" w:hAnsi="Times New Roman" w:cs="Times New Roman"/>
              </w:rPr>
            </w:pPr>
            <w:r w:rsidRPr="001E4493">
              <w:rPr>
                <w:rFonts w:ascii="Times New Roman" w:hAnsi="Times New Roman" w:cs="Times New Roman"/>
              </w:rPr>
              <w:t>Description</w:t>
            </w:r>
          </w:p>
        </w:tc>
      </w:tr>
      <w:tr w:rsidR="00F96425" w:rsidRPr="001E4493" w14:paraId="09E26EE3" w14:textId="77777777" w:rsidTr="001E4493">
        <w:tc>
          <w:tcPr>
            <w:tcW w:w="3116" w:type="dxa"/>
          </w:tcPr>
          <w:p w14:paraId="2E549203" w14:textId="66F55FE1" w:rsidR="00F96425" w:rsidRPr="001E4493" w:rsidRDefault="00F96425" w:rsidP="001E4493">
            <w:pPr>
              <w:jc w:val="center"/>
              <w:rPr>
                <w:rFonts w:ascii="Times New Roman" w:hAnsi="Times New Roman" w:cs="Times New Roman"/>
              </w:rPr>
            </w:pPr>
            <w:r w:rsidRPr="001E4493">
              <w:rPr>
                <w:rFonts w:ascii="Times New Roman" w:hAnsi="Times New Roman" w:cs="Times New Roman"/>
              </w:rPr>
              <w:t>cm0</w:t>
            </w:r>
          </w:p>
        </w:tc>
        <w:tc>
          <w:tcPr>
            <w:tcW w:w="3117" w:type="dxa"/>
          </w:tcPr>
          <w:p w14:paraId="7D723C1A" w14:textId="073BAA48" w:rsidR="00F96425" w:rsidRPr="001E4493" w:rsidRDefault="00F96425" w:rsidP="001E4493">
            <w:pPr>
              <w:jc w:val="center"/>
              <w:rPr>
                <w:rFonts w:ascii="Times New Roman" w:hAnsi="Times New Roman" w:cs="Times New Roman"/>
              </w:rPr>
            </w:pPr>
            <w:r w:rsidRPr="001E4493">
              <w:rPr>
                <w:rFonts w:ascii="Times New Roman" w:hAnsi="Times New Roman" w:cs="Times New Roman"/>
              </w:rPr>
              <w:t>Enables continuous mode</w:t>
            </w:r>
          </w:p>
        </w:tc>
        <w:tc>
          <w:tcPr>
            <w:tcW w:w="3117" w:type="dxa"/>
          </w:tcPr>
          <w:p w14:paraId="2278A86F" w14:textId="343D0D5F" w:rsidR="00F96425" w:rsidRPr="001E4493" w:rsidRDefault="00F96425" w:rsidP="001E4493">
            <w:pPr>
              <w:jc w:val="center"/>
              <w:rPr>
                <w:rFonts w:ascii="Times New Roman" w:hAnsi="Times New Roman" w:cs="Times New Roman"/>
              </w:rPr>
            </w:pPr>
            <w:r w:rsidRPr="001E4493">
              <w:rPr>
                <w:rFonts w:ascii="Times New Roman" w:hAnsi="Times New Roman" w:cs="Times New Roman"/>
              </w:rPr>
              <w:t xml:space="preserve">Immediately places </w:t>
            </w:r>
            <w:proofErr w:type="spellStart"/>
            <w:r w:rsidR="004076D9">
              <w:rPr>
                <w:rFonts w:ascii="Times New Roman" w:hAnsi="Times New Roman" w:cs="Times New Roman"/>
              </w:rPr>
              <w:t>ERPmini</w:t>
            </w:r>
            <w:proofErr w:type="spellEnd"/>
            <w:r w:rsidRPr="001E4493">
              <w:rPr>
                <w:rFonts w:ascii="Times New Roman" w:hAnsi="Times New Roman" w:cs="Times New Roman"/>
              </w:rPr>
              <w:t xml:space="preserve"> in continuous mode.</w:t>
            </w:r>
          </w:p>
        </w:tc>
      </w:tr>
      <w:tr w:rsidR="00F96425" w:rsidRPr="001E4493" w14:paraId="05402E32" w14:textId="77777777" w:rsidTr="001E4493">
        <w:tc>
          <w:tcPr>
            <w:tcW w:w="3116" w:type="dxa"/>
          </w:tcPr>
          <w:p w14:paraId="4EC4B5A8" w14:textId="0D693AA3" w:rsidR="00F96425" w:rsidRPr="001E4493" w:rsidRDefault="001E4493" w:rsidP="001E4493">
            <w:pPr>
              <w:jc w:val="center"/>
              <w:rPr>
                <w:rFonts w:ascii="Times New Roman" w:hAnsi="Times New Roman" w:cs="Times New Roman"/>
              </w:rPr>
            </w:pPr>
            <w:r w:rsidRPr="001E4493">
              <w:rPr>
                <w:rFonts w:ascii="Times New Roman" w:hAnsi="Times New Roman" w:cs="Times New Roman"/>
              </w:rPr>
              <w:t>cm1</w:t>
            </w:r>
          </w:p>
        </w:tc>
        <w:tc>
          <w:tcPr>
            <w:tcW w:w="3117" w:type="dxa"/>
          </w:tcPr>
          <w:p w14:paraId="6B79DAE6" w14:textId="709F95BF" w:rsidR="00F96425" w:rsidRPr="001E4493" w:rsidRDefault="001E4493" w:rsidP="001E4493">
            <w:pPr>
              <w:jc w:val="center"/>
              <w:rPr>
                <w:rFonts w:ascii="Times New Roman" w:hAnsi="Times New Roman" w:cs="Times New Roman"/>
              </w:rPr>
            </w:pPr>
            <w:r w:rsidRPr="001E4493">
              <w:rPr>
                <w:rFonts w:ascii="Times New Roman" w:hAnsi="Times New Roman" w:cs="Times New Roman"/>
              </w:rPr>
              <w:t>Enables single trial mode</w:t>
            </w:r>
          </w:p>
        </w:tc>
        <w:tc>
          <w:tcPr>
            <w:tcW w:w="3117" w:type="dxa"/>
          </w:tcPr>
          <w:p w14:paraId="3CCFA6D6" w14:textId="3F288A9F" w:rsidR="00F96425" w:rsidRPr="001E4493" w:rsidRDefault="001E4493" w:rsidP="001E4493">
            <w:pPr>
              <w:jc w:val="center"/>
              <w:rPr>
                <w:rFonts w:ascii="Times New Roman" w:hAnsi="Times New Roman" w:cs="Times New Roman"/>
              </w:rPr>
            </w:pPr>
            <w:r w:rsidRPr="001E4493">
              <w:rPr>
                <w:rFonts w:ascii="Times New Roman" w:hAnsi="Times New Roman" w:cs="Times New Roman"/>
              </w:rPr>
              <w:t xml:space="preserve">Immediately places </w:t>
            </w:r>
            <w:proofErr w:type="spellStart"/>
            <w:r w:rsidR="004076D9">
              <w:rPr>
                <w:rFonts w:ascii="Times New Roman" w:hAnsi="Times New Roman" w:cs="Times New Roman"/>
              </w:rPr>
              <w:t>ERPmini</w:t>
            </w:r>
            <w:proofErr w:type="spellEnd"/>
            <w:r w:rsidRPr="001E4493">
              <w:rPr>
                <w:rFonts w:ascii="Times New Roman" w:hAnsi="Times New Roman" w:cs="Times New Roman"/>
              </w:rPr>
              <w:t xml:space="preserve"> in single trial mode.</w:t>
            </w:r>
          </w:p>
        </w:tc>
      </w:tr>
    </w:tbl>
    <w:p w14:paraId="428CA4A2" w14:textId="6FD6834C" w:rsidR="00F96425" w:rsidRDefault="00F96425" w:rsidP="00F96425"/>
    <w:p w14:paraId="1377E815" w14:textId="39675433" w:rsidR="001E4493" w:rsidRDefault="001E4493" w:rsidP="001E4493">
      <w:pPr>
        <w:pStyle w:val="Heading1"/>
      </w:pPr>
      <w:bookmarkStart w:id="0" w:name="_Ref126494013"/>
      <w:r>
        <w:t>Continuous Mode</w:t>
      </w:r>
      <w:bookmarkEnd w:id="0"/>
    </w:p>
    <w:p w14:paraId="6ABDC38A" w14:textId="7D1A47CC" w:rsidR="00F511AF" w:rsidRDefault="00F511AF" w:rsidP="00F511AF">
      <w:r>
        <w:t xml:space="preserve">To configure </w:t>
      </w:r>
      <w:proofErr w:type="spellStart"/>
      <w:r>
        <w:t>ERPmini</w:t>
      </w:r>
      <w:proofErr w:type="spellEnd"/>
      <w:r>
        <w:t xml:space="preserve"> to operate in continuous mode, </w:t>
      </w:r>
      <w:r w:rsidR="00470038">
        <w:t>send</w:t>
      </w:r>
      <w:r>
        <w:t xml:space="preserve"> the </w:t>
      </w:r>
      <w:proofErr w:type="gramStart"/>
      <w:r>
        <w:t>three character</w:t>
      </w:r>
      <w:proofErr w:type="gramEnd"/>
      <w:r>
        <w:t xml:space="preserve"> sting </w:t>
      </w:r>
      <w:r w:rsidRPr="00470038">
        <w:rPr>
          <w:rFonts w:ascii="Times New Roman" w:hAnsi="Times New Roman" w:cs="Times New Roman"/>
        </w:rPr>
        <w:t>cm0</w:t>
      </w:r>
      <w:r w:rsidR="00470038">
        <w:t xml:space="preserve"> to the </w:t>
      </w:r>
      <w:proofErr w:type="spellStart"/>
      <w:r w:rsidR="00470038">
        <w:t>ERPmini</w:t>
      </w:r>
      <w:proofErr w:type="spellEnd"/>
      <w:r>
        <w:t xml:space="preserve"> from the host computer. </w:t>
      </w:r>
      <w:r>
        <w:t xml:space="preserve">When it is first powered on, </w:t>
      </w:r>
      <w:proofErr w:type="spellStart"/>
      <w:r>
        <w:t>ERPmini</w:t>
      </w:r>
      <w:proofErr w:type="spellEnd"/>
      <w:r>
        <w:t xml:space="preserve"> will </w:t>
      </w:r>
      <w:r>
        <w:t xml:space="preserve">default to </w:t>
      </w:r>
      <w:r>
        <w:t xml:space="preserve">continuous mode. Successfully configuring </w:t>
      </w:r>
      <w:proofErr w:type="spellStart"/>
      <w:r>
        <w:t>ERPmini</w:t>
      </w:r>
      <w:proofErr w:type="spellEnd"/>
      <w:r>
        <w:t xml:space="preserve"> in continuous mode will cause the </w:t>
      </w:r>
      <w:r w:rsidRPr="00470038">
        <w:t>yellow</w:t>
      </w:r>
      <w:r>
        <w:t xml:space="preserve"> LED to flash briefly. </w:t>
      </w:r>
    </w:p>
    <w:p w14:paraId="2524E08A" w14:textId="0594DF04" w:rsidR="00390427" w:rsidRDefault="00470038" w:rsidP="001E4493">
      <w:r>
        <w:t>I</w:t>
      </w:r>
      <w:r w:rsidR="001E4493">
        <w:t>n continuous mode, raw values are streamed to the host PC at 512 Hz. Each raw value is represented as two consecutive unsigned 8</w:t>
      </w:r>
      <w:r w:rsidR="00390427">
        <w:t>-</w:t>
      </w:r>
      <w:r w:rsidR="001E4493">
        <w:t xml:space="preserve">bit integers.  Details of the data packet are provided in the </w:t>
      </w:r>
      <w:r w:rsidR="001E4493">
        <w:fldChar w:fldCharType="begin"/>
      </w:r>
      <w:r w:rsidR="001E4493">
        <w:instrText xml:space="preserve"> REF _Ref126326271 \h </w:instrText>
      </w:r>
      <w:r w:rsidR="001E4493">
        <w:fldChar w:fldCharType="separate"/>
      </w:r>
      <w:r w:rsidR="001E4493">
        <w:t>Continuous Mode</w:t>
      </w:r>
      <w:r w:rsidR="001E4493">
        <w:fldChar w:fldCharType="end"/>
      </w:r>
      <w:r w:rsidR="001E4493">
        <w:t xml:space="preserve"> section of The </w:t>
      </w:r>
      <w:proofErr w:type="spellStart"/>
      <w:r w:rsidR="004076D9">
        <w:t>ERPmini</w:t>
      </w:r>
      <w:proofErr w:type="spellEnd"/>
      <w:r w:rsidR="001E4493">
        <w:t xml:space="preserve"> Data Packet</w:t>
      </w:r>
      <w:r w:rsidR="00667DDE">
        <w:t xml:space="preserve"> portion of this document</w:t>
      </w:r>
      <w:r w:rsidR="001E4493">
        <w:t>.</w:t>
      </w:r>
      <w:r w:rsidR="009E68AB">
        <w:t xml:space="preserve"> </w:t>
      </w:r>
    </w:p>
    <w:p w14:paraId="735C8985" w14:textId="31556A55" w:rsidR="001E4493" w:rsidRDefault="001E4493" w:rsidP="001E4493">
      <w:pPr>
        <w:pStyle w:val="Heading1"/>
      </w:pPr>
      <w:r>
        <w:t>Single Trial Mode</w:t>
      </w:r>
    </w:p>
    <w:p w14:paraId="143CBBE5" w14:textId="5E64537E" w:rsidR="00470038" w:rsidRDefault="00470038" w:rsidP="001E4493">
      <w:r>
        <w:t xml:space="preserve">To configure </w:t>
      </w:r>
      <w:proofErr w:type="spellStart"/>
      <w:r>
        <w:t>ERPmini</w:t>
      </w:r>
      <w:proofErr w:type="spellEnd"/>
      <w:r>
        <w:t xml:space="preserve"> in single trial mode, send the three-character string </w:t>
      </w:r>
      <w:r w:rsidRPr="00470038">
        <w:rPr>
          <w:rFonts w:ascii="Times New Roman" w:hAnsi="Times New Roman" w:cs="Times New Roman"/>
        </w:rPr>
        <w:t>cm1</w:t>
      </w:r>
      <w:r>
        <w:t xml:space="preserve"> </w:t>
      </w:r>
      <w:r>
        <w:t xml:space="preserve">to the </w:t>
      </w:r>
      <w:proofErr w:type="spellStart"/>
      <w:r>
        <w:t>ERPmini</w:t>
      </w:r>
      <w:proofErr w:type="spellEnd"/>
      <w:r>
        <w:t xml:space="preserve"> from the host computer.  </w:t>
      </w:r>
      <w:r>
        <w:t xml:space="preserve">Successfully configuring </w:t>
      </w:r>
      <w:proofErr w:type="spellStart"/>
      <w:r>
        <w:t>ERPmini</w:t>
      </w:r>
      <w:proofErr w:type="spellEnd"/>
      <w:r>
        <w:t xml:space="preserve"> in single trial mode will cause the green LED on </w:t>
      </w:r>
      <w:proofErr w:type="spellStart"/>
      <w:r>
        <w:t>ERPmini</w:t>
      </w:r>
      <w:proofErr w:type="spellEnd"/>
      <w:r>
        <w:t xml:space="preserve"> to flash briefly.</w:t>
      </w:r>
    </w:p>
    <w:p w14:paraId="7203610B" w14:textId="52800495" w:rsidR="00390427" w:rsidRDefault="001E4493" w:rsidP="001E4493">
      <w:r>
        <w:t>In single trial mode</w:t>
      </w:r>
      <w:r w:rsidR="009E68AB">
        <w:t xml:space="preserve">, </w:t>
      </w:r>
      <w:proofErr w:type="spellStart"/>
      <w:r w:rsidR="004076D9">
        <w:t>ERPmini</w:t>
      </w:r>
      <w:proofErr w:type="spellEnd"/>
      <w:r w:rsidR="009E68AB">
        <w:t xml:space="preserve"> collects and transmits a single trial of data when it receives a trigger signal over the trigger input port (TRIG).  By default, the trial contains a 125 </w:t>
      </w:r>
      <w:proofErr w:type="spellStart"/>
      <w:r w:rsidR="009E68AB">
        <w:t>ms</w:t>
      </w:r>
      <w:proofErr w:type="spellEnd"/>
      <w:r w:rsidR="009E68AB">
        <w:t xml:space="preserve"> (64 data points) pre-trigger period and a 750 </w:t>
      </w:r>
      <w:proofErr w:type="spellStart"/>
      <w:r w:rsidR="009E68AB">
        <w:t>ms</w:t>
      </w:r>
      <w:proofErr w:type="spellEnd"/>
      <w:r w:rsidR="009E68AB">
        <w:t xml:space="preserve"> (384 data points) post-trigger period.  The pre-trigger period contains the raw EEG values from the 125 </w:t>
      </w:r>
      <w:proofErr w:type="spellStart"/>
      <w:r w:rsidR="009E68AB">
        <w:t>ms</w:t>
      </w:r>
      <w:proofErr w:type="spellEnd"/>
      <w:r w:rsidR="009E68AB">
        <w:t xml:space="preserve"> prior to receiving the trigger and the post trigger period contains the raw EEG values from the 750 </w:t>
      </w:r>
      <w:proofErr w:type="spellStart"/>
      <w:r w:rsidR="009E68AB">
        <w:t>ms</w:t>
      </w:r>
      <w:proofErr w:type="spellEnd"/>
      <w:r w:rsidR="009E68AB">
        <w:t xml:space="preserve"> after receiving of the trigger. </w:t>
      </w:r>
      <w:r w:rsidR="00667DDE">
        <w:t>De</w:t>
      </w:r>
      <w:r w:rsidR="00F511AF">
        <w:t>t</w:t>
      </w:r>
      <w:r w:rsidR="00667DDE">
        <w:t xml:space="preserve">ails of the single trial data packet are provided in the Single Trial Mode section of The </w:t>
      </w:r>
      <w:proofErr w:type="spellStart"/>
      <w:r w:rsidR="004076D9">
        <w:t>ERPmini</w:t>
      </w:r>
      <w:proofErr w:type="spellEnd"/>
      <w:r w:rsidR="00667DDE">
        <w:t xml:space="preserve"> Data Packet portion of this document.</w:t>
      </w:r>
    </w:p>
    <w:p w14:paraId="0938B15B" w14:textId="159C48F2" w:rsidR="00BA562E" w:rsidRPr="00BA562E" w:rsidRDefault="00BA562E" w:rsidP="00BA562E">
      <w:pPr>
        <w:sectPr w:rsidR="00BA562E" w:rsidRPr="00BA562E" w:rsidSect="00302097">
          <w:pgSz w:w="12240" w:h="15840"/>
          <w:pgMar w:top="1440" w:right="1440" w:bottom="1440" w:left="1440" w:header="720" w:footer="720" w:gutter="0"/>
          <w:pgNumType w:start="0"/>
          <w:cols w:space="720"/>
          <w:titlePg/>
          <w:docGrid w:linePitch="360"/>
        </w:sectPr>
      </w:pPr>
    </w:p>
    <w:p w14:paraId="2DDC3D5E" w14:textId="63FCA502" w:rsidR="000807C1" w:rsidRDefault="00302097" w:rsidP="00302097">
      <w:pPr>
        <w:pStyle w:val="Title"/>
      </w:pPr>
      <w:r>
        <w:lastRenderedPageBreak/>
        <w:t xml:space="preserve">The </w:t>
      </w:r>
      <w:proofErr w:type="spellStart"/>
      <w:r w:rsidR="004076D9">
        <w:t>ERPmini</w:t>
      </w:r>
      <w:proofErr w:type="spellEnd"/>
      <w:r>
        <w:t xml:space="preserve"> Data Packet</w:t>
      </w:r>
    </w:p>
    <w:p w14:paraId="042F0297" w14:textId="4D969ACB" w:rsidR="00302097" w:rsidRDefault="006E49B6" w:rsidP="006E49B6">
      <w:pPr>
        <w:pStyle w:val="Heading1"/>
      </w:pPr>
      <w:bookmarkStart w:id="1" w:name="_Ref126326271"/>
      <w:r>
        <w:t>Continuous Mode</w:t>
      </w:r>
      <w:bookmarkEnd w:id="1"/>
    </w:p>
    <w:p w14:paraId="4B7235FD" w14:textId="5B337B8A" w:rsidR="006E49B6" w:rsidRDefault="006E49B6" w:rsidP="006E49B6">
      <w:r>
        <w:t xml:space="preserve">When in continuous mode, data are streamed to the host PC </w:t>
      </w:r>
      <w:r w:rsidR="00A10E99">
        <w:t xml:space="preserve">at </w:t>
      </w:r>
      <w:r>
        <w:t>512 Hz.  The EEG is collected with 12</w:t>
      </w:r>
      <w:r w:rsidR="00A10E99">
        <w:t>-</w:t>
      </w:r>
      <w:r>
        <w:t xml:space="preserve">bit resolution in the range -2048 to 2047.  Before transmitting, 2048 is added to </w:t>
      </w:r>
      <w:r w:rsidR="00470038">
        <w:t>make the value</w:t>
      </w:r>
      <w:r>
        <w:t xml:space="preserve"> positive.   It is then split across two bytes which are transmitted sequentially.  The first byte contains the </w:t>
      </w:r>
      <w:r w:rsidR="00A10E99">
        <w:t xml:space="preserve">higher </w:t>
      </w:r>
      <w:r>
        <w:t>5 bits</w:t>
      </w:r>
      <w:r w:rsidR="00A10E99">
        <w:t>,</w:t>
      </w:r>
      <w:r>
        <w:t xml:space="preserve"> and the second byte contains the lower 7 bits.  To </w:t>
      </w:r>
      <w:r w:rsidR="00470038">
        <w:t>ensure the two bytes are read in the correct order</w:t>
      </w:r>
      <w:r>
        <w:t>, the most significant bite (MSB) on the first byte will always be 1, and the MSB on the second byte will always be zero.</w:t>
      </w:r>
    </w:p>
    <w:p w14:paraId="71F93B1F" w14:textId="7DA56FE2" w:rsidR="00707213" w:rsidRDefault="00707213" w:rsidP="006E49B6">
      <w:r>
        <w:t>The example shows how a raw value of 643 would be represented across the bytes</w:t>
      </w:r>
      <w:r w:rsidR="0089754B">
        <w:t xml:space="preserve">.  The value </w:t>
      </w:r>
      <w:r>
        <w:t xml:space="preserve">2048 </w:t>
      </w:r>
      <w:r w:rsidR="0089754B">
        <w:t xml:space="preserve">has been added to the raw value </w:t>
      </w:r>
      <w:r>
        <w:t xml:space="preserve">to eliminate </w:t>
      </w:r>
      <w:r w:rsidR="0089754B">
        <w:t>signed integers so the value below is a decimal 2961 (12-bit binary: 1010 1000 0011)</w:t>
      </w:r>
      <w:r>
        <w:t xml:space="preserve">.  </w:t>
      </w:r>
    </w:p>
    <w:tbl>
      <w:tblPr>
        <w:tblStyle w:val="TableGrid"/>
        <w:tblW w:w="0" w:type="auto"/>
        <w:jc w:val="center"/>
        <w:tblLook w:val="04A0" w:firstRow="1" w:lastRow="0" w:firstColumn="1" w:lastColumn="0" w:noHBand="0" w:noVBand="1"/>
      </w:tblPr>
      <w:tblGrid>
        <w:gridCol w:w="718"/>
        <w:gridCol w:w="727"/>
        <w:gridCol w:w="726"/>
        <w:gridCol w:w="538"/>
        <w:gridCol w:w="538"/>
        <w:gridCol w:w="538"/>
        <w:gridCol w:w="538"/>
        <w:gridCol w:w="538"/>
        <w:gridCol w:w="717"/>
        <w:gridCol w:w="538"/>
        <w:gridCol w:w="539"/>
        <w:gridCol w:w="539"/>
        <w:gridCol w:w="539"/>
        <w:gridCol w:w="539"/>
        <w:gridCol w:w="539"/>
        <w:gridCol w:w="539"/>
      </w:tblGrid>
      <w:tr w:rsidR="00A10E99" w14:paraId="22852B10" w14:textId="77777777" w:rsidTr="00707213">
        <w:trPr>
          <w:jc w:val="center"/>
        </w:trPr>
        <w:tc>
          <w:tcPr>
            <w:tcW w:w="4672" w:type="dxa"/>
            <w:gridSpan w:val="8"/>
          </w:tcPr>
          <w:p w14:paraId="67AD7192" w14:textId="1012E30F" w:rsidR="00A10E99" w:rsidRPr="00707213" w:rsidRDefault="00A10E99" w:rsidP="00707213">
            <w:pPr>
              <w:jc w:val="center"/>
              <w:rPr>
                <w:rFonts w:ascii="Times New Roman" w:hAnsi="Times New Roman" w:cs="Times New Roman"/>
              </w:rPr>
            </w:pPr>
            <w:r w:rsidRPr="00707213">
              <w:rPr>
                <w:rFonts w:ascii="Times New Roman" w:hAnsi="Times New Roman" w:cs="Times New Roman"/>
              </w:rPr>
              <w:t>High Byte</w:t>
            </w:r>
          </w:p>
        </w:tc>
        <w:tc>
          <w:tcPr>
            <w:tcW w:w="4678" w:type="dxa"/>
            <w:gridSpan w:val="8"/>
          </w:tcPr>
          <w:p w14:paraId="059E3C8A" w14:textId="66243941" w:rsidR="00A10E99" w:rsidRPr="00707213" w:rsidRDefault="00A10E99" w:rsidP="00707213">
            <w:pPr>
              <w:jc w:val="center"/>
              <w:rPr>
                <w:rFonts w:ascii="Times New Roman" w:hAnsi="Times New Roman" w:cs="Times New Roman"/>
              </w:rPr>
            </w:pPr>
            <w:r w:rsidRPr="00707213">
              <w:rPr>
                <w:rFonts w:ascii="Times New Roman" w:hAnsi="Times New Roman" w:cs="Times New Roman"/>
              </w:rPr>
              <w:t>Low Byte</w:t>
            </w:r>
          </w:p>
        </w:tc>
      </w:tr>
      <w:tr w:rsidR="00470038" w14:paraId="085CFAE0" w14:textId="77777777" w:rsidTr="00470038">
        <w:trPr>
          <w:jc w:val="center"/>
        </w:trPr>
        <w:tc>
          <w:tcPr>
            <w:tcW w:w="584" w:type="dxa"/>
            <w:shd w:val="clear" w:color="auto" w:fill="EBECE6" w:themeFill="accent4" w:themeFillTint="33"/>
          </w:tcPr>
          <w:p w14:paraId="69D1CFBD" w14:textId="7585EB37" w:rsidR="00A10E99" w:rsidRPr="00707213" w:rsidRDefault="00707213" w:rsidP="00707213">
            <w:pPr>
              <w:jc w:val="center"/>
              <w:rPr>
                <w:rFonts w:ascii="Times New Roman" w:hAnsi="Times New Roman" w:cs="Times New Roman"/>
              </w:rPr>
            </w:pPr>
            <w:r w:rsidRPr="00707213">
              <w:rPr>
                <w:rFonts w:ascii="Times New Roman" w:hAnsi="Times New Roman" w:cs="Times New Roman"/>
              </w:rPr>
              <w:t>1</w:t>
            </w:r>
          </w:p>
        </w:tc>
        <w:tc>
          <w:tcPr>
            <w:tcW w:w="584" w:type="dxa"/>
          </w:tcPr>
          <w:p w14:paraId="311B7814" w14:textId="0D5EBDF4"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tcPr>
          <w:p w14:paraId="05DA58C2" w14:textId="06AA0254"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shd w:val="clear" w:color="auto" w:fill="C3C7B4" w:themeFill="accent4" w:themeFillTint="99"/>
          </w:tcPr>
          <w:p w14:paraId="248BB483" w14:textId="56937E61"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4" w:type="dxa"/>
            <w:shd w:val="clear" w:color="auto" w:fill="C3C7B4" w:themeFill="accent4" w:themeFillTint="99"/>
          </w:tcPr>
          <w:p w14:paraId="1E98DB9C" w14:textId="65D906CE"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shd w:val="clear" w:color="auto" w:fill="C3C7B4" w:themeFill="accent4" w:themeFillTint="99"/>
          </w:tcPr>
          <w:p w14:paraId="692DB73A" w14:textId="24993096"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4" w:type="dxa"/>
            <w:shd w:val="clear" w:color="auto" w:fill="C3C7B4" w:themeFill="accent4" w:themeFillTint="99"/>
          </w:tcPr>
          <w:p w14:paraId="19DB17D2" w14:textId="58E190C7"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shd w:val="clear" w:color="auto" w:fill="C3C7B4" w:themeFill="accent4" w:themeFillTint="99"/>
          </w:tcPr>
          <w:p w14:paraId="052D8E69" w14:textId="0E6502F6"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4" w:type="dxa"/>
            <w:shd w:val="clear" w:color="auto" w:fill="F4E0D5" w:themeFill="accent3" w:themeFillTint="33"/>
          </w:tcPr>
          <w:p w14:paraId="3FBD11AF" w14:textId="16F41B3C" w:rsidR="00A10E99" w:rsidRPr="00707213" w:rsidRDefault="00707213" w:rsidP="00707213">
            <w:pPr>
              <w:jc w:val="center"/>
              <w:rPr>
                <w:rFonts w:ascii="Times New Roman" w:hAnsi="Times New Roman" w:cs="Times New Roman"/>
              </w:rPr>
            </w:pPr>
            <w:r w:rsidRPr="00707213">
              <w:rPr>
                <w:rFonts w:ascii="Times New Roman" w:hAnsi="Times New Roman" w:cs="Times New Roman"/>
              </w:rPr>
              <w:t>0</w:t>
            </w:r>
          </w:p>
        </w:tc>
        <w:tc>
          <w:tcPr>
            <w:tcW w:w="584" w:type="dxa"/>
            <w:shd w:val="clear" w:color="auto" w:fill="EAC1AB" w:themeFill="accent3" w:themeFillTint="66"/>
          </w:tcPr>
          <w:p w14:paraId="535C419C" w14:textId="33CA63FD"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154DF21D" w14:textId="37D08DB4"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6A4E0059" w14:textId="11DF43B9"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4D7050EA" w14:textId="5424F0C9"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68DD0123" w14:textId="21B5EA63"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01819DA5" w14:textId="6A834C40"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5" w:type="dxa"/>
            <w:shd w:val="clear" w:color="auto" w:fill="EAC1AB" w:themeFill="accent3" w:themeFillTint="66"/>
          </w:tcPr>
          <w:p w14:paraId="64897511" w14:textId="0C88ED83" w:rsidR="00A10E99" w:rsidRPr="00707213" w:rsidRDefault="0089754B" w:rsidP="00707213">
            <w:pPr>
              <w:jc w:val="center"/>
              <w:rPr>
                <w:rFonts w:ascii="Times New Roman" w:hAnsi="Times New Roman" w:cs="Times New Roman"/>
              </w:rPr>
            </w:pPr>
            <w:r>
              <w:rPr>
                <w:rFonts w:ascii="Times New Roman" w:hAnsi="Times New Roman" w:cs="Times New Roman"/>
              </w:rPr>
              <w:t>1</w:t>
            </w:r>
          </w:p>
        </w:tc>
      </w:tr>
      <w:tr w:rsidR="00470038" w14:paraId="716DCC2D" w14:textId="77777777" w:rsidTr="00470038">
        <w:trPr>
          <w:jc w:val="center"/>
        </w:trPr>
        <w:tc>
          <w:tcPr>
            <w:tcW w:w="584" w:type="dxa"/>
            <w:shd w:val="clear" w:color="auto" w:fill="EBECE6" w:themeFill="accent4" w:themeFillTint="33"/>
          </w:tcPr>
          <w:p w14:paraId="24828641" w14:textId="17267E67" w:rsidR="00707213" w:rsidRPr="00707213" w:rsidRDefault="0089754B" w:rsidP="00707213">
            <w:pPr>
              <w:jc w:val="center"/>
              <w:rPr>
                <w:rFonts w:ascii="Times New Roman" w:hAnsi="Times New Roman" w:cs="Times New Roman"/>
              </w:rPr>
            </w:pPr>
            <w:r>
              <w:rPr>
                <w:rFonts w:ascii="Times New Roman" w:hAnsi="Times New Roman" w:cs="Times New Roman"/>
                <w:sz w:val="18"/>
                <w:szCs w:val="18"/>
              </w:rPr>
              <w:t>signals</w:t>
            </w:r>
            <w:r w:rsidRPr="0089754B">
              <w:rPr>
                <w:rFonts w:ascii="Times New Roman" w:hAnsi="Times New Roman" w:cs="Times New Roman"/>
                <w:sz w:val="18"/>
                <w:szCs w:val="18"/>
              </w:rPr>
              <w:t xml:space="preserve"> high byte</w:t>
            </w:r>
          </w:p>
        </w:tc>
        <w:tc>
          <w:tcPr>
            <w:tcW w:w="584" w:type="dxa"/>
          </w:tcPr>
          <w:p w14:paraId="3E653E42" w14:textId="6FFA66C8" w:rsidR="00707213" w:rsidRPr="00707213" w:rsidRDefault="0089754B" w:rsidP="00707213">
            <w:pPr>
              <w:jc w:val="center"/>
              <w:rPr>
                <w:rFonts w:ascii="Times New Roman" w:hAnsi="Times New Roman" w:cs="Times New Roman"/>
              </w:rPr>
            </w:pPr>
            <w:r w:rsidRPr="0089754B">
              <w:rPr>
                <w:rFonts w:ascii="Times New Roman" w:hAnsi="Times New Roman" w:cs="Times New Roman"/>
                <w:sz w:val="18"/>
                <w:szCs w:val="18"/>
              </w:rPr>
              <w:t>unused</w:t>
            </w:r>
          </w:p>
        </w:tc>
        <w:tc>
          <w:tcPr>
            <w:tcW w:w="584" w:type="dxa"/>
          </w:tcPr>
          <w:p w14:paraId="4D12513A" w14:textId="7445F300" w:rsidR="00707213" w:rsidRPr="00707213" w:rsidRDefault="0089754B" w:rsidP="00707213">
            <w:pPr>
              <w:jc w:val="center"/>
              <w:rPr>
                <w:rFonts w:ascii="Times New Roman" w:hAnsi="Times New Roman" w:cs="Times New Roman"/>
              </w:rPr>
            </w:pPr>
            <w:r w:rsidRPr="0089754B">
              <w:rPr>
                <w:rFonts w:ascii="Times New Roman" w:hAnsi="Times New Roman" w:cs="Times New Roman"/>
                <w:sz w:val="18"/>
                <w:szCs w:val="18"/>
              </w:rPr>
              <w:t>unused</w:t>
            </w:r>
          </w:p>
        </w:tc>
        <w:tc>
          <w:tcPr>
            <w:tcW w:w="2920" w:type="dxa"/>
            <w:gridSpan w:val="5"/>
            <w:shd w:val="clear" w:color="auto" w:fill="C3C7B4" w:themeFill="accent4" w:themeFillTint="99"/>
          </w:tcPr>
          <w:p w14:paraId="69A101BE" w14:textId="2B549809" w:rsidR="00707213" w:rsidRPr="00707213" w:rsidRDefault="0089754B" w:rsidP="00707213">
            <w:pPr>
              <w:jc w:val="center"/>
              <w:rPr>
                <w:rFonts w:ascii="Times New Roman" w:hAnsi="Times New Roman" w:cs="Times New Roman"/>
              </w:rPr>
            </w:pPr>
            <w:r>
              <w:rPr>
                <w:rFonts w:ascii="Times New Roman" w:hAnsi="Times New Roman" w:cs="Times New Roman"/>
              </w:rPr>
              <w:t>Highest 5 bits</w:t>
            </w:r>
          </w:p>
        </w:tc>
        <w:tc>
          <w:tcPr>
            <w:tcW w:w="584" w:type="dxa"/>
            <w:shd w:val="clear" w:color="auto" w:fill="F4E0D5" w:themeFill="accent3" w:themeFillTint="33"/>
          </w:tcPr>
          <w:p w14:paraId="60CCD34E" w14:textId="5FC54030" w:rsidR="00707213" w:rsidRPr="0089754B" w:rsidRDefault="00470038" w:rsidP="00707213">
            <w:pPr>
              <w:jc w:val="center"/>
              <w:rPr>
                <w:rFonts w:ascii="Times New Roman" w:hAnsi="Times New Roman" w:cs="Times New Roman"/>
                <w:sz w:val="18"/>
                <w:szCs w:val="18"/>
              </w:rPr>
            </w:pPr>
            <w:r>
              <w:rPr>
                <w:rFonts w:ascii="Times New Roman" w:hAnsi="Times New Roman" w:cs="Times New Roman"/>
                <w:sz w:val="18"/>
                <w:szCs w:val="18"/>
              </w:rPr>
              <w:t>signals low byte</w:t>
            </w:r>
          </w:p>
        </w:tc>
        <w:tc>
          <w:tcPr>
            <w:tcW w:w="4094" w:type="dxa"/>
            <w:gridSpan w:val="7"/>
            <w:shd w:val="clear" w:color="auto" w:fill="EAC1AB" w:themeFill="accent3" w:themeFillTint="66"/>
          </w:tcPr>
          <w:p w14:paraId="1258BD96" w14:textId="2224B97D" w:rsidR="00707213" w:rsidRPr="00707213" w:rsidRDefault="0089754B" w:rsidP="00707213">
            <w:pPr>
              <w:jc w:val="center"/>
              <w:rPr>
                <w:rFonts w:ascii="Times New Roman" w:hAnsi="Times New Roman" w:cs="Times New Roman"/>
              </w:rPr>
            </w:pPr>
            <w:r>
              <w:rPr>
                <w:rFonts w:ascii="Times New Roman" w:hAnsi="Times New Roman" w:cs="Times New Roman"/>
              </w:rPr>
              <w:t>Lowest 7 bits</w:t>
            </w:r>
          </w:p>
        </w:tc>
      </w:tr>
    </w:tbl>
    <w:p w14:paraId="619473B0" w14:textId="77777777" w:rsidR="00A10E99" w:rsidRDefault="00A10E99" w:rsidP="006E49B6"/>
    <w:p w14:paraId="40306F62" w14:textId="000932F9" w:rsidR="006E49B6" w:rsidRDefault="006E49B6" w:rsidP="006E49B6">
      <w:r>
        <w:t>To combine the bytes into a 16</w:t>
      </w:r>
      <w:r w:rsidR="004076D9">
        <w:t>-</w:t>
      </w:r>
      <w:r>
        <w:t xml:space="preserve">bit integer, </w:t>
      </w:r>
      <w:r w:rsidR="006C3C02">
        <w:t xml:space="preserve">use a bit mask to select the first 5 bits of the </w:t>
      </w:r>
      <w:r>
        <w:t xml:space="preserve">high byte </w:t>
      </w:r>
      <w:r w:rsidR="00A10E99">
        <w:t xml:space="preserve">(0x1F or 31) and the first 7 bits of the lower byte (0x7F or 127), </w:t>
      </w:r>
      <w:r w:rsidR="006C3C02">
        <w:t xml:space="preserve">shift </w:t>
      </w:r>
      <w:r w:rsidR="00A10E99">
        <w:t>the bits of the high byte to the left by 1</w:t>
      </w:r>
      <w:r>
        <w:t xml:space="preserve"> bit </w:t>
      </w:r>
      <w:r w:rsidR="00A10E99">
        <w:t xml:space="preserve">and </w:t>
      </w:r>
      <w:r>
        <w:t>combin</w:t>
      </w:r>
      <w:r w:rsidR="006C3C02">
        <w:t>ing</w:t>
      </w:r>
      <w:r>
        <w:t xml:space="preserve"> </w:t>
      </w:r>
      <w:r w:rsidR="006C3C02">
        <w:t>them</w:t>
      </w:r>
      <w:r>
        <w:t xml:space="preserve"> </w:t>
      </w:r>
      <w:r w:rsidR="006C3C02">
        <w:t>with the low byte</w:t>
      </w:r>
      <w:r>
        <w:t>.</w:t>
      </w:r>
      <w:r w:rsidR="006C3C02">
        <w:t xml:space="preserve"> </w:t>
      </w:r>
      <w:r w:rsidR="00A10E99">
        <w:t>Subtract</w:t>
      </w:r>
      <w:r w:rsidR="006C3C02">
        <w:t xml:space="preserve"> 2048 </w:t>
      </w:r>
      <w:r w:rsidR="00A10E99">
        <w:t>to</w:t>
      </w:r>
      <w:r w:rsidR="006C3C02">
        <w:t xml:space="preserve"> put the data back into </w:t>
      </w:r>
      <w:r w:rsidR="00A10E99">
        <w:t xml:space="preserve">the </w:t>
      </w:r>
      <w:r w:rsidR="006C3C02">
        <w:t xml:space="preserve">original </w:t>
      </w:r>
      <w:r w:rsidR="003C603C">
        <w:t>range.</w:t>
      </w:r>
    </w:p>
    <w:p w14:paraId="7BF5344C" w14:textId="67D94B4F" w:rsidR="00470038" w:rsidRDefault="00470038" w:rsidP="006E49B6">
      <w:r>
        <w:t>The following is an example using c/</w:t>
      </w:r>
      <w:proofErr w:type="spellStart"/>
      <w:r>
        <w:t>c++</w:t>
      </w:r>
      <w:proofErr w:type="spellEnd"/>
      <w:r>
        <w:t xml:space="preserve"> syntax.</w:t>
      </w:r>
    </w:p>
    <w:p w14:paraId="7C90180F" w14:textId="5DA45B52" w:rsidR="006C3C02" w:rsidRDefault="003C603C" w:rsidP="006E49B6">
      <w:proofErr w:type="spellStart"/>
      <w:r>
        <w:t>raw_s</w:t>
      </w:r>
      <w:r w:rsidR="006C3C02">
        <w:t>ample</w:t>
      </w:r>
      <w:proofErr w:type="spellEnd"/>
      <w:r w:rsidR="006C3C02">
        <w:t xml:space="preserve"> = ((byte1 &amp; 0x1F) &gt;&gt; 1 | </w:t>
      </w:r>
      <w:r w:rsidR="00A10E99">
        <w:t>(</w:t>
      </w:r>
      <w:r w:rsidR="006C3C02">
        <w:t>byte2</w:t>
      </w:r>
      <w:r w:rsidR="00A10E99">
        <w:t xml:space="preserve"> &amp; 0x7F</w:t>
      </w:r>
      <w:r w:rsidR="006C3C02">
        <w:t xml:space="preserve">) -2048 </w:t>
      </w:r>
    </w:p>
    <w:p w14:paraId="2D46866B" w14:textId="7715D523" w:rsidR="003C603C" w:rsidRDefault="003C603C" w:rsidP="006E49B6">
      <w:r>
        <w:t xml:space="preserve">According to </w:t>
      </w:r>
      <w:proofErr w:type="spellStart"/>
      <w:r>
        <w:t>Neurosky</w:t>
      </w:r>
      <w:proofErr w:type="spellEnd"/>
      <w:r>
        <w:t>, the following is used to covert raw data samples to volts.</w:t>
      </w:r>
    </w:p>
    <w:p w14:paraId="1B9E8EFC" w14:textId="49C0E209" w:rsidR="003C603C" w:rsidRDefault="003C603C" w:rsidP="006E49B6">
      <w:r>
        <w:t xml:space="preserve">v = </w:t>
      </w:r>
      <w:proofErr w:type="spellStart"/>
      <w:r>
        <w:t>raw_sample</w:t>
      </w:r>
      <w:proofErr w:type="spellEnd"/>
      <w:r>
        <w:t xml:space="preserve"> * (1.8/4096) / </w:t>
      </w:r>
      <w:proofErr w:type="gramStart"/>
      <w:r>
        <w:t>2000;</w:t>
      </w:r>
      <w:proofErr w:type="gramEnd"/>
    </w:p>
    <w:p w14:paraId="2C01EB33" w14:textId="0BBDCA12" w:rsidR="003C603C" w:rsidRDefault="003C603C" w:rsidP="006E49B6">
      <w:r>
        <w:t>The input voltage to the TGAM1 is apparently 1.8, the 12</w:t>
      </w:r>
      <w:r w:rsidR="00470038">
        <w:t>-</w:t>
      </w:r>
      <w:r>
        <w:t>bit data range of 4096 and a gain of 2000 is applied.  Multiply this value by 1 million to convert to microvolts (which is probably a more appropriate scale).</w:t>
      </w:r>
    </w:p>
    <w:p w14:paraId="6551CC9C" w14:textId="77777777" w:rsidR="003C603C" w:rsidRDefault="003C603C" w:rsidP="006E49B6"/>
    <w:p w14:paraId="1C751A44" w14:textId="07711CA0" w:rsidR="006C3C02" w:rsidRDefault="003C603C" w:rsidP="003C603C">
      <w:pPr>
        <w:pStyle w:val="Heading1"/>
      </w:pPr>
      <w:r>
        <w:lastRenderedPageBreak/>
        <w:t>Single trial mode</w:t>
      </w:r>
    </w:p>
    <w:p w14:paraId="1963EC8F" w14:textId="2C55102D" w:rsidR="003C603C" w:rsidRDefault="003C603C" w:rsidP="003C603C">
      <w:r>
        <w:t>When in single trial mode, data is transferred in individual packets that includes a header that describes the data, and a data payload that contains the raw data bytes.</w:t>
      </w:r>
    </w:p>
    <w:p w14:paraId="7F984E74" w14:textId="0AFDCDCA" w:rsidR="00B97387" w:rsidRPr="003C603C" w:rsidRDefault="00B97387" w:rsidP="003C603C">
      <w:r>
        <w:t>The header bytes are described in the following table.  Literal characters are enclosed by quotations.  Underscores represent the space character (ascii character 32).  Italic characters are place holder</w:t>
      </w:r>
      <w:r w:rsidR="00470038">
        <w:t>s</w:t>
      </w:r>
      <w:r>
        <w:t xml:space="preserve"> for single or multiple </w:t>
      </w:r>
      <w:proofErr w:type="gramStart"/>
      <w:r>
        <w:t>8 bit</w:t>
      </w:r>
      <w:proofErr w:type="gramEnd"/>
      <w:r>
        <w:t xml:space="preserve"> values.</w:t>
      </w:r>
    </w:p>
    <w:tbl>
      <w:tblPr>
        <w:tblStyle w:val="ListTable4-Accent2"/>
        <w:tblW w:w="0" w:type="auto"/>
        <w:tblLook w:val="0620" w:firstRow="1" w:lastRow="0" w:firstColumn="0" w:lastColumn="0" w:noHBand="1" w:noVBand="1"/>
      </w:tblPr>
      <w:tblGrid>
        <w:gridCol w:w="1183"/>
        <w:gridCol w:w="1958"/>
        <w:gridCol w:w="2484"/>
        <w:gridCol w:w="3005"/>
      </w:tblGrid>
      <w:tr w:rsidR="00527320" w:rsidRPr="007F04EE" w14:paraId="1E0B4D4B" w14:textId="77777777" w:rsidTr="00F96425">
        <w:trPr>
          <w:cnfStyle w:val="100000000000" w:firstRow="1" w:lastRow="0" w:firstColumn="0" w:lastColumn="0" w:oddVBand="0" w:evenVBand="0" w:oddHBand="0" w:evenHBand="0" w:firstRowFirstColumn="0" w:firstRowLastColumn="0" w:lastRowFirstColumn="0" w:lastRowLastColumn="0"/>
        </w:trPr>
        <w:tc>
          <w:tcPr>
            <w:tcW w:w="1183" w:type="dxa"/>
          </w:tcPr>
          <w:p w14:paraId="43DC361B" w14:textId="032F9107" w:rsidR="00527320" w:rsidRPr="007F04EE" w:rsidRDefault="00527320" w:rsidP="007F04EE">
            <w:pPr>
              <w:rPr>
                <w:rFonts w:ascii="Times New Roman" w:hAnsi="Times New Roman" w:cs="Times New Roman"/>
              </w:rPr>
            </w:pPr>
            <w:r w:rsidRPr="007F04EE">
              <w:rPr>
                <w:rFonts w:ascii="Times New Roman" w:hAnsi="Times New Roman" w:cs="Times New Roman"/>
              </w:rPr>
              <w:t>Bytes</w:t>
            </w:r>
          </w:p>
        </w:tc>
        <w:tc>
          <w:tcPr>
            <w:tcW w:w="1958" w:type="dxa"/>
          </w:tcPr>
          <w:p w14:paraId="72147123" w14:textId="31055F42" w:rsidR="00527320" w:rsidRPr="007F04EE" w:rsidRDefault="00527320" w:rsidP="007F04EE">
            <w:pPr>
              <w:rPr>
                <w:rFonts w:ascii="Times New Roman" w:hAnsi="Times New Roman" w:cs="Times New Roman"/>
              </w:rPr>
            </w:pPr>
            <w:r w:rsidRPr="007F04EE">
              <w:rPr>
                <w:rFonts w:ascii="Times New Roman" w:hAnsi="Times New Roman" w:cs="Times New Roman"/>
              </w:rPr>
              <w:t>Content</w:t>
            </w:r>
          </w:p>
        </w:tc>
        <w:tc>
          <w:tcPr>
            <w:tcW w:w="2484" w:type="dxa"/>
          </w:tcPr>
          <w:p w14:paraId="550676CD" w14:textId="79E7DB8F" w:rsidR="00527320" w:rsidRPr="007F04EE" w:rsidRDefault="00527320" w:rsidP="007F04EE">
            <w:pPr>
              <w:rPr>
                <w:rFonts w:ascii="Times New Roman" w:hAnsi="Times New Roman" w:cs="Times New Roman"/>
              </w:rPr>
            </w:pPr>
            <w:r>
              <w:rPr>
                <w:rFonts w:ascii="Times New Roman" w:hAnsi="Times New Roman" w:cs="Times New Roman"/>
              </w:rPr>
              <w:t>Data type</w:t>
            </w:r>
          </w:p>
        </w:tc>
        <w:tc>
          <w:tcPr>
            <w:tcW w:w="3005" w:type="dxa"/>
          </w:tcPr>
          <w:p w14:paraId="154548EC" w14:textId="3701A43D" w:rsidR="00527320" w:rsidRPr="007F04EE" w:rsidRDefault="00527320" w:rsidP="007F04EE">
            <w:pPr>
              <w:rPr>
                <w:rFonts w:ascii="Times New Roman" w:hAnsi="Times New Roman" w:cs="Times New Roman"/>
              </w:rPr>
            </w:pPr>
            <w:r w:rsidRPr="007F04EE">
              <w:rPr>
                <w:rFonts w:ascii="Times New Roman" w:hAnsi="Times New Roman" w:cs="Times New Roman"/>
              </w:rPr>
              <w:t>Description</w:t>
            </w:r>
          </w:p>
        </w:tc>
      </w:tr>
      <w:tr w:rsidR="00527320" w:rsidRPr="007F04EE" w14:paraId="6DA434AC"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2A0FBA1" w14:textId="42BA87C7" w:rsidR="00527320" w:rsidRPr="007F04EE" w:rsidRDefault="00527320" w:rsidP="00F96425">
            <w:pPr>
              <w:jc w:val="center"/>
              <w:rPr>
                <w:rFonts w:ascii="Times New Roman" w:hAnsi="Times New Roman" w:cs="Times New Roman"/>
              </w:rPr>
            </w:pPr>
            <w:r w:rsidRPr="007F04EE">
              <w:rPr>
                <w:rFonts w:ascii="Times New Roman" w:hAnsi="Times New Roman" w:cs="Times New Roman"/>
              </w:rPr>
              <w:t>1-1</w:t>
            </w:r>
            <w:r w:rsidR="00051932">
              <w:rPr>
                <w:rFonts w:ascii="Times New Roman" w:hAnsi="Times New Roman" w:cs="Times New Roman"/>
              </w:rPr>
              <w:t>1</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64E230F8" w14:textId="3B26198F" w:rsidR="00527320" w:rsidRPr="007F04EE" w:rsidRDefault="00527320" w:rsidP="00F96425">
            <w:pPr>
              <w:jc w:val="center"/>
              <w:rPr>
                <w:rFonts w:ascii="Times New Roman" w:hAnsi="Times New Roman" w:cs="Times New Roman"/>
              </w:rPr>
            </w:pPr>
            <w:r>
              <w:rPr>
                <w:rFonts w:ascii="Times New Roman" w:hAnsi="Times New Roman" w:cs="Times New Roman"/>
              </w:rPr>
              <w:t>“</w:t>
            </w:r>
            <w:proofErr w:type="spellStart"/>
            <w:proofErr w:type="gramStart"/>
            <w:r w:rsidRPr="007F04EE">
              <w:rPr>
                <w:rFonts w:ascii="Times New Roman" w:hAnsi="Times New Roman" w:cs="Times New Roman"/>
              </w:rPr>
              <w:t>trial</w:t>
            </w:r>
            <w:proofErr w:type="gramEnd"/>
            <w:r w:rsidRPr="007F04EE">
              <w:rPr>
                <w:rFonts w:ascii="Times New Roman" w:hAnsi="Times New Roman" w:cs="Times New Roman"/>
              </w:rPr>
              <w:t>_onset</w:t>
            </w:r>
            <w:proofErr w:type="spellEnd"/>
            <w:r>
              <w:rPr>
                <w:rFonts w:ascii="Times New Roman" w:hAnsi="Times New Roman" w:cs="Times New Roman"/>
              </w:rPr>
              <w:t>”</w:t>
            </w:r>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1EF0891" w14:textId="10BDABC2" w:rsidR="00527320" w:rsidRPr="00470038" w:rsidRDefault="00527320" w:rsidP="00F96425">
            <w:pPr>
              <w:jc w:val="center"/>
              <w:rPr>
                <w:rFonts w:ascii="Times New Roman" w:hAnsi="Times New Roman" w:cs="Times New Roman"/>
              </w:rPr>
            </w:pPr>
            <w:r w:rsidRPr="00470038">
              <w:rPr>
                <w:rFonts w:ascii="Times New Roman" w:hAnsi="Times New Roman" w:cs="Times New Roman"/>
              </w:rPr>
              <w:t>char</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47D7FFF" w14:textId="74086A9D" w:rsidR="00527320" w:rsidRPr="007F04EE" w:rsidRDefault="00527320" w:rsidP="00F96425">
            <w:pPr>
              <w:rPr>
                <w:rFonts w:ascii="Times New Roman" w:hAnsi="Times New Roman" w:cs="Times New Roman"/>
              </w:rPr>
            </w:pPr>
            <w:r w:rsidRPr="007F04EE">
              <w:rPr>
                <w:rFonts w:ascii="Times New Roman" w:hAnsi="Times New Roman" w:cs="Times New Roman"/>
              </w:rPr>
              <w:t>Marks the onset of a data packet for a single trial</w:t>
            </w:r>
          </w:p>
        </w:tc>
      </w:tr>
      <w:tr w:rsidR="00527320" w:rsidRPr="007F04EE" w14:paraId="16F2B4FD"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4F859EEC" w14:textId="20A13764" w:rsidR="00527320" w:rsidRPr="007F04EE" w:rsidRDefault="00527320"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2</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42EA810" w14:textId="4584BA30" w:rsidR="00527320" w:rsidRPr="007F04EE" w:rsidRDefault="00051932" w:rsidP="00F96425">
            <w:pPr>
              <w:jc w:val="center"/>
              <w:rPr>
                <w:rFonts w:ascii="Times New Roman" w:hAnsi="Times New Roman" w:cs="Times New Roman"/>
              </w:rPr>
            </w:pPr>
            <w:proofErr w:type="spellStart"/>
            <w:r>
              <w:rPr>
                <w:rFonts w:ascii="Times New Roman" w:hAnsi="Times New Roman" w:cs="Times New Roman"/>
                <w:i/>
                <w:iCs/>
              </w:rPr>
              <w:t>e</w:t>
            </w:r>
            <w:r w:rsidR="00527320" w:rsidRPr="00527320">
              <w:rPr>
                <w:rFonts w:ascii="Times New Roman" w:hAnsi="Times New Roman" w:cs="Times New Roman"/>
                <w:i/>
                <w:iCs/>
              </w:rPr>
              <w:t>vt</w:t>
            </w:r>
            <w:proofErr w:type="spellEnd"/>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963DD80" w14:textId="7F09D0F1" w:rsidR="00527320" w:rsidRPr="00470038" w:rsidRDefault="00527320" w:rsidP="00F96425">
            <w:pPr>
              <w:jc w:val="center"/>
              <w:rPr>
                <w:rFonts w:ascii="Times New Roman" w:hAnsi="Times New Roman" w:cs="Times New Roman"/>
              </w:rPr>
            </w:pPr>
            <w:r w:rsidRPr="00470038">
              <w:rPr>
                <w:rFonts w:ascii="Times New Roman" w:hAnsi="Times New Roman" w:cs="Times New Roman"/>
              </w:rPr>
              <w:t>uint8</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1CF24FF9" w14:textId="742ECFE0" w:rsidR="00527320" w:rsidRPr="007F04EE" w:rsidRDefault="00527320" w:rsidP="00F96425">
            <w:pPr>
              <w:rPr>
                <w:rFonts w:ascii="Times New Roman" w:hAnsi="Times New Roman" w:cs="Times New Roman"/>
              </w:rPr>
            </w:pPr>
            <w:proofErr w:type="spellStart"/>
            <w:r>
              <w:rPr>
                <w:rFonts w:ascii="Times New Roman" w:hAnsi="Times New Roman" w:cs="Times New Roman"/>
                <w:i/>
                <w:iCs/>
              </w:rPr>
              <w:t>evt</w:t>
            </w:r>
            <w:proofErr w:type="spellEnd"/>
            <w:r>
              <w:rPr>
                <w:rFonts w:ascii="Times New Roman" w:hAnsi="Times New Roman" w:cs="Times New Roman"/>
                <w:i/>
                <w:iCs/>
              </w:rPr>
              <w:t xml:space="preserve"> </w:t>
            </w:r>
            <w:r>
              <w:rPr>
                <w:rFonts w:ascii="Times New Roman" w:hAnsi="Times New Roman" w:cs="Times New Roman"/>
              </w:rPr>
              <w:t>is</w:t>
            </w:r>
            <w:r w:rsidRPr="007F04EE">
              <w:rPr>
                <w:rFonts w:ascii="Times New Roman" w:hAnsi="Times New Roman" w:cs="Times New Roman"/>
              </w:rPr>
              <w:t xml:space="preserve"> </w:t>
            </w:r>
            <w:r>
              <w:rPr>
                <w:rFonts w:ascii="Times New Roman" w:hAnsi="Times New Roman" w:cs="Times New Roman"/>
              </w:rPr>
              <w:t xml:space="preserve">an </w:t>
            </w:r>
            <w:r w:rsidRPr="007F04EE">
              <w:rPr>
                <w:rFonts w:ascii="Times New Roman" w:hAnsi="Times New Roman" w:cs="Times New Roman"/>
              </w:rPr>
              <w:t>8</w:t>
            </w:r>
            <w:r>
              <w:rPr>
                <w:rFonts w:ascii="Times New Roman" w:hAnsi="Times New Roman" w:cs="Times New Roman"/>
              </w:rPr>
              <w:t>-</w:t>
            </w:r>
            <w:r w:rsidRPr="007F04EE">
              <w:rPr>
                <w:rFonts w:ascii="Times New Roman" w:hAnsi="Times New Roman" w:cs="Times New Roman"/>
              </w:rPr>
              <w:t>bit integer in the range 1 to 3 representing the state of the two lowest bits read on the trigger input cable.</w:t>
            </w:r>
          </w:p>
        </w:tc>
      </w:tr>
      <w:tr w:rsidR="00527320" w:rsidRPr="007F04EE" w14:paraId="1522D12C"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81603DB" w14:textId="07905AC5" w:rsidR="00527320" w:rsidRPr="007F04EE" w:rsidRDefault="00527320"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3</w:t>
            </w:r>
            <w:r>
              <w:rPr>
                <w:rFonts w:ascii="Times New Roman" w:hAnsi="Times New Roman" w:cs="Times New Roman"/>
              </w:rPr>
              <w:t>-1</w:t>
            </w:r>
            <w:r w:rsidR="00051932">
              <w:rPr>
                <w:rFonts w:ascii="Times New Roman" w:hAnsi="Times New Roman" w:cs="Times New Roman"/>
              </w:rPr>
              <w:t>4</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F9EE05E" w14:textId="63EB9F43" w:rsidR="00527320" w:rsidRPr="007F04EE" w:rsidRDefault="00527320" w:rsidP="00F96425">
            <w:pPr>
              <w:jc w:val="center"/>
              <w:rPr>
                <w:rFonts w:ascii="Times New Roman" w:hAnsi="Times New Roman" w:cs="Times New Roman"/>
              </w:rPr>
            </w:pPr>
            <w:proofErr w:type="spellStart"/>
            <w:r w:rsidRPr="00527320">
              <w:rPr>
                <w:rFonts w:ascii="Times New Roman" w:hAnsi="Times New Roman" w:cs="Times New Roman"/>
                <w:i/>
                <w:iCs/>
              </w:rPr>
              <w:t>sr</w:t>
            </w:r>
            <w:proofErr w:type="spellEnd"/>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2DF371E0" w14:textId="646B212E" w:rsidR="00527320" w:rsidRPr="00470038" w:rsidRDefault="00527320" w:rsidP="00F96425">
            <w:pPr>
              <w:jc w:val="center"/>
              <w:rPr>
                <w:rFonts w:ascii="Times New Roman" w:hAnsi="Times New Roman" w:cs="Times New Roman"/>
              </w:rPr>
            </w:pPr>
            <w:r w:rsidRPr="00470038">
              <w:rPr>
                <w:rFonts w:ascii="Times New Roman" w:hAnsi="Times New Roman" w:cs="Times New Roman"/>
              </w:rPr>
              <w:t>uint16</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D126113" w14:textId="2B0E5ACD" w:rsidR="00527320" w:rsidRPr="007F04EE" w:rsidRDefault="00527320" w:rsidP="00F96425">
            <w:pPr>
              <w:rPr>
                <w:rFonts w:ascii="Times New Roman" w:hAnsi="Times New Roman" w:cs="Times New Roman"/>
              </w:rPr>
            </w:pPr>
            <w:proofErr w:type="spellStart"/>
            <w:r>
              <w:rPr>
                <w:rFonts w:ascii="Times New Roman" w:hAnsi="Times New Roman" w:cs="Times New Roman"/>
                <w:i/>
                <w:iCs/>
              </w:rPr>
              <w:t>sr</w:t>
            </w:r>
            <w:proofErr w:type="spellEnd"/>
            <w:r>
              <w:rPr>
                <w:rFonts w:ascii="Times New Roman" w:hAnsi="Times New Roman" w:cs="Times New Roman"/>
                <w:i/>
                <w:iCs/>
              </w:rPr>
              <w:t xml:space="preserve"> </w:t>
            </w:r>
            <w:r w:rsidRPr="00527320">
              <w:rPr>
                <w:rFonts w:ascii="Times New Roman" w:hAnsi="Times New Roman" w:cs="Times New Roman"/>
              </w:rPr>
              <w:t>is 2 consecutive unsigned 8 -bit integers that give the sampling rate when combined into an unsigned 16-bit integer</w:t>
            </w:r>
            <w:r>
              <w:rPr>
                <w:rFonts w:ascii="Times New Roman" w:hAnsi="Times New Roman" w:cs="Times New Roman"/>
              </w:rPr>
              <w:t>.  Should always be 512.</w:t>
            </w:r>
          </w:p>
        </w:tc>
      </w:tr>
      <w:tr w:rsidR="00527320" w:rsidRPr="007F04EE" w14:paraId="3F50C103"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28D99440" w14:textId="36757E4E" w:rsidR="00527320" w:rsidRDefault="00527320"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5</w:t>
            </w:r>
            <w:r>
              <w:rPr>
                <w:rFonts w:ascii="Times New Roman" w:hAnsi="Times New Roman" w:cs="Times New Roman"/>
              </w:rPr>
              <w:t>-1</w:t>
            </w:r>
            <w:r w:rsidR="00051932">
              <w:rPr>
                <w:rFonts w:ascii="Times New Roman" w:hAnsi="Times New Roman" w:cs="Times New Roman"/>
              </w:rPr>
              <w:t>6</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E1918FE" w14:textId="3F0A3979" w:rsidR="00527320" w:rsidRPr="00527320" w:rsidRDefault="00527320" w:rsidP="00F96425">
            <w:pPr>
              <w:jc w:val="center"/>
              <w:rPr>
                <w:rFonts w:ascii="Times New Roman" w:hAnsi="Times New Roman" w:cs="Times New Roman"/>
                <w:i/>
                <w:iCs/>
              </w:rPr>
            </w:pPr>
            <w:proofErr w:type="spellStart"/>
            <w:r w:rsidRPr="00527320">
              <w:rPr>
                <w:rFonts w:ascii="Times New Roman" w:hAnsi="Times New Roman" w:cs="Times New Roman"/>
                <w:i/>
                <w:iCs/>
              </w:rPr>
              <w:t>pre</w:t>
            </w:r>
            <w:r>
              <w:rPr>
                <w:rFonts w:ascii="Times New Roman" w:hAnsi="Times New Roman" w:cs="Times New Roman"/>
                <w:i/>
                <w:iCs/>
              </w:rPr>
              <w:t>B</w:t>
            </w:r>
            <w:r w:rsidRPr="00527320">
              <w:rPr>
                <w:rFonts w:ascii="Times New Roman" w:hAnsi="Times New Roman" w:cs="Times New Roman"/>
                <w:i/>
                <w:iCs/>
              </w:rPr>
              <w:t>ytes</w:t>
            </w:r>
            <w:proofErr w:type="spellEnd"/>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63E09586" w14:textId="3FDFE053" w:rsidR="00527320" w:rsidRPr="00470038" w:rsidRDefault="000943DA" w:rsidP="00F96425">
            <w:pPr>
              <w:jc w:val="center"/>
              <w:rPr>
                <w:rFonts w:ascii="Times New Roman" w:hAnsi="Times New Roman" w:cs="Times New Roman"/>
              </w:rPr>
            </w:pPr>
            <w:r w:rsidRPr="00470038">
              <w:rPr>
                <w:rFonts w:ascii="Times New Roman" w:hAnsi="Times New Roman" w:cs="Times New Roman"/>
              </w:rPr>
              <w:t>uint16</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9D519EF" w14:textId="5D723AE4" w:rsidR="00527320" w:rsidRPr="00527320" w:rsidRDefault="00527320" w:rsidP="00F96425">
            <w:pPr>
              <w:rPr>
                <w:rFonts w:ascii="Times New Roman" w:hAnsi="Times New Roman" w:cs="Times New Roman"/>
              </w:rPr>
            </w:pPr>
            <w:r>
              <w:rPr>
                <w:rFonts w:ascii="Times New Roman" w:hAnsi="Times New Roman" w:cs="Times New Roman"/>
                <w:i/>
                <w:iCs/>
              </w:rPr>
              <w:t>two consecutive (high, low) unsigned 8-bit integers that, when combined into a</w:t>
            </w:r>
            <w:r>
              <w:rPr>
                <w:rFonts w:ascii="Times New Roman" w:hAnsi="Times New Roman" w:cs="Times New Roman"/>
              </w:rPr>
              <w:t>n unsigned 16-bit integer give the total number of bytes in the pre-trigger period.  The total number of data points in the pre-trigger p</w:t>
            </w:r>
            <w:r w:rsidR="00B97387">
              <w:rPr>
                <w:rFonts w:ascii="Times New Roman" w:hAnsi="Times New Roman" w:cs="Times New Roman"/>
              </w:rPr>
              <w:t xml:space="preserve">eriod </w:t>
            </w:r>
            <w:r>
              <w:rPr>
                <w:rFonts w:ascii="Times New Roman" w:hAnsi="Times New Roman" w:cs="Times New Roman"/>
              </w:rPr>
              <w:t xml:space="preserve">will be </w:t>
            </w:r>
            <w:proofErr w:type="spellStart"/>
            <w:r w:rsidRPr="000943DA">
              <w:rPr>
                <w:rFonts w:ascii="Times New Roman" w:hAnsi="Times New Roman" w:cs="Times New Roman"/>
                <w:i/>
                <w:iCs/>
              </w:rPr>
              <w:t>preBytes</w:t>
            </w:r>
            <w:proofErr w:type="spellEnd"/>
            <w:r>
              <w:rPr>
                <w:rFonts w:ascii="Times New Roman" w:hAnsi="Times New Roman" w:cs="Times New Roman"/>
              </w:rPr>
              <w:t xml:space="preserve"> / 2.</w:t>
            </w:r>
          </w:p>
        </w:tc>
      </w:tr>
      <w:tr w:rsidR="00B97387" w:rsidRPr="007F04EE" w14:paraId="06BB1C24"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3BF5275" w14:textId="790127B7" w:rsidR="00B97387" w:rsidRPr="007F04EE" w:rsidRDefault="00B97387"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7</w:t>
            </w:r>
            <w:r>
              <w:rPr>
                <w:rFonts w:ascii="Times New Roman" w:hAnsi="Times New Roman" w:cs="Times New Roman"/>
              </w:rPr>
              <w:t>-</w:t>
            </w:r>
            <w:r w:rsidR="00051932">
              <w:rPr>
                <w:rFonts w:ascii="Times New Roman" w:hAnsi="Times New Roman" w:cs="Times New Roman"/>
              </w:rPr>
              <w:t>18</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DCB4BAB" w14:textId="3DD0390C" w:rsidR="00B97387" w:rsidRPr="007F04EE" w:rsidRDefault="00B97387" w:rsidP="00F96425">
            <w:pPr>
              <w:jc w:val="center"/>
              <w:rPr>
                <w:rFonts w:ascii="Times New Roman" w:hAnsi="Times New Roman" w:cs="Times New Roman"/>
              </w:rPr>
            </w:pPr>
            <w:proofErr w:type="spellStart"/>
            <w:r w:rsidRPr="00B97387">
              <w:rPr>
                <w:rFonts w:ascii="Times New Roman" w:hAnsi="Times New Roman" w:cs="Times New Roman"/>
                <w:i/>
                <w:iCs/>
              </w:rPr>
              <w:t>pstBytes</w:t>
            </w:r>
            <w:proofErr w:type="spellEnd"/>
            <w:r>
              <w:rPr>
                <w:rFonts w:ascii="Times New Roman" w:hAnsi="Times New Roman" w:cs="Times New Roman"/>
              </w:rPr>
              <w:t>_</w:t>
            </w:r>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BDD8DBA" w14:textId="4B855478" w:rsidR="00B97387" w:rsidRPr="00470038" w:rsidRDefault="000943DA" w:rsidP="00F96425">
            <w:pPr>
              <w:jc w:val="center"/>
              <w:rPr>
                <w:rFonts w:ascii="Times New Roman" w:hAnsi="Times New Roman" w:cs="Times New Roman"/>
              </w:rPr>
            </w:pPr>
            <w:r w:rsidRPr="00470038">
              <w:rPr>
                <w:rFonts w:ascii="Times New Roman" w:hAnsi="Times New Roman" w:cs="Times New Roman"/>
              </w:rPr>
              <w:t>uint16</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4B2287A8" w14:textId="5457B859" w:rsidR="00B97387" w:rsidRPr="007F04EE" w:rsidRDefault="00B97387" w:rsidP="00F96425">
            <w:pPr>
              <w:rPr>
                <w:rFonts w:ascii="Times New Roman" w:hAnsi="Times New Roman" w:cs="Times New Roman"/>
              </w:rPr>
            </w:pPr>
            <w:r>
              <w:rPr>
                <w:rFonts w:ascii="Times New Roman" w:hAnsi="Times New Roman" w:cs="Times New Roman"/>
                <w:i/>
                <w:iCs/>
              </w:rPr>
              <w:t>two consecutive (high, low) unsigned 8-bit integers that, when combined into a</w:t>
            </w:r>
            <w:r>
              <w:rPr>
                <w:rFonts w:ascii="Times New Roman" w:hAnsi="Times New Roman" w:cs="Times New Roman"/>
              </w:rPr>
              <w:t xml:space="preserve">n unsigned 16-bit integer give the total number of bytes in the post-trigger period.  The total number of data points in the post-trigger period will be </w:t>
            </w:r>
            <w:proofErr w:type="spellStart"/>
            <w:r w:rsidRPr="000943DA">
              <w:rPr>
                <w:rFonts w:ascii="Times New Roman" w:hAnsi="Times New Roman" w:cs="Times New Roman"/>
                <w:i/>
                <w:iCs/>
              </w:rPr>
              <w:t>pstBytes</w:t>
            </w:r>
            <w:proofErr w:type="spellEnd"/>
            <w:r>
              <w:rPr>
                <w:rFonts w:ascii="Times New Roman" w:hAnsi="Times New Roman" w:cs="Times New Roman"/>
              </w:rPr>
              <w:t xml:space="preserve"> / 2.</w:t>
            </w:r>
          </w:p>
        </w:tc>
      </w:tr>
    </w:tbl>
    <w:p w14:paraId="67A34292" w14:textId="77777777" w:rsidR="00B97387" w:rsidRDefault="00B97387" w:rsidP="00B97387"/>
    <w:p w14:paraId="7D13FDA3" w14:textId="22CAB488" w:rsidR="000943DA" w:rsidRDefault="00B97387" w:rsidP="00B97387">
      <w:pPr>
        <w:rPr>
          <w:rFonts w:cs="Times New Roman"/>
        </w:rPr>
      </w:pPr>
      <w:r>
        <w:t xml:space="preserve">The data payload begins at byte </w:t>
      </w:r>
      <w:r w:rsidR="004158E4">
        <w:t>19</w:t>
      </w:r>
      <w:r>
        <w:t xml:space="preserve">.  The number of bytes in the payload is equal to </w:t>
      </w:r>
      <w:proofErr w:type="spellStart"/>
      <w:r w:rsidRPr="00B97387">
        <w:rPr>
          <w:rFonts w:ascii="Times New Roman" w:hAnsi="Times New Roman" w:cs="Times New Roman"/>
          <w:i/>
          <w:iCs/>
        </w:rPr>
        <w:t>preBytes</w:t>
      </w:r>
      <w:proofErr w:type="spellEnd"/>
      <w:r w:rsidRPr="00B97387">
        <w:rPr>
          <w:rFonts w:ascii="Times New Roman" w:hAnsi="Times New Roman" w:cs="Times New Roman"/>
          <w:i/>
          <w:iCs/>
        </w:rPr>
        <w:t xml:space="preserve"> + </w:t>
      </w:r>
      <w:proofErr w:type="spellStart"/>
      <w:r w:rsidRPr="00B97387">
        <w:rPr>
          <w:rFonts w:ascii="Times New Roman" w:hAnsi="Times New Roman" w:cs="Times New Roman"/>
          <w:i/>
          <w:iCs/>
        </w:rPr>
        <w:t>pstBytes</w:t>
      </w:r>
      <w:proofErr w:type="spellEnd"/>
      <w:r>
        <w:rPr>
          <w:rFonts w:ascii="Times New Roman" w:hAnsi="Times New Roman" w:cs="Times New Roman"/>
          <w:i/>
          <w:iCs/>
        </w:rPr>
        <w:t xml:space="preserve">.  </w:t>
      </w:r>
      <w:r>
        <w:rPr>
          <w:rFonts w:cs="Times New Roman"/>
        </w:rPr>
        <w:t>Raw values are stored in the payload as 2</w:t>
      </w:r>
      <w:r w:rsidR="00667DDE">
        <w:rPr>
          <w:rFonts w:cs="Times New Roman"/>
        </w:rPr>
        <w:t>-</w:t>
      </w:r>
      <w:r>
        <w:rPr>
          <w:rFonts w:cs="Times New Roman"/>
        </w:rPr>
        <w:t xml:space="preserve">byte pairs and are the high </w:t>
      </w:r>
      <w:r w:rsidR="0069104E">
        <w:rPr>
          <w:rFonts w:cs="Times New Roman"/>
        </w:rPr>
        <w:t xml:space="preserve">(first byte) </w:t>
      </w:r>
      <w:r>
        <w:rPr>
          <w:rFonts w:cs="Times New Roman"/>
        </w:rPr>
        <w:t xml:space="preserve">and low </w:t>
      </w:r>
      <w:r w:rsidR="0069104E">
        <w:rPr>
          <w:rFonts w:cs="Times New Roman"/>
        </w:rPr>
        <w:t xml:space="preserve">(second byte) </w:t>
      </w:r>
      <w:r>
        <w:rPr>
          <w:rFonts w:cs="Times New Roman"/>
        </w:rPr>
        <w:t>bytes of a signed (two’s complement) 16-bit integer in the range -2048 to 2047.</w:t>
      </w:r>
      <w:r w:rsidR="004158E4">
        <w:rPr>
          <w:rFonts w:cs="Times New Roman"/>
        </w:rPr>
        <w:t xml:space="preserve"> The packet is terminated with a CR/LF which allows convenient reading of the entire packet without having to know its length ahead of </w:t>
      </w:r>
      <w:proofErr w:type="spellStart"/>
      <w:proofErr w:type="gramStart"/>
      <w:r w:rsidR="004158E4">
        <w:rPr>
          <w:rFonts w:cs="Times New Roman"/>
        </w:rPr>
        <w:t>time.</w:t>
      </w:r>
      <w:r w:rsidR="000943DA">
        <w:rPr>
          <w:rFonts w:cs="Times New Roman"/>
        </w:rPr>
        <w:t>The</w:t>
      </w:r>
      <w:proofErr w:type="spellEnd"/>
      <w:proofErr w:type="gramEnd"/>
      <w:r w:rsidR="000943DA">
        <w:rPr>
          <w:rFonts w:cs="Times New Roman"/>
        </w:rPr>
        <w:t xml:space="preserve"> entire packet length is the header length plus the data payload length </w:t>
      </w:r>
      <w:r w:rsidR="0069104E">
        <w:rPr>
          <w:rFonts w:cs="Times New Roman"/>
        </w:rPr>
        <w:t xml:space="preserve">and the terminator length, </w:t>
      </w:r>
      <w:r w:rsidR="000943DA">
        <w:rPr>
          <w:rFonts w:cs="Times New Roman"/>
        </w:rPr>
        <w:t>or</w:t>
      </w:r>
      <w:r w:rsidR="0069104E">
        <w:rPr>
          <w:rFonts w:cs="Times New Roman"/>
        </w:rPr>
        <w:t>:</w:t>
      </w:r>
    </w:p>
    <w:p w14:paraId="1876A511" w14:textId="29CCFCF9" w:rsidR="000943DA" w:rsidRDefault="004158E4" w:rsidP="000943DA">
      <w:pPr>
        <w:jc w:val="center"/>
        <w:rPr>
          <w:rFonts w:ascii="Times New Roman" w:hAnsi="Times New Roman" w:cs="Times New Roman"/>
          <w:i/>
          <w:iCs/>
        </w:rPr>
      </w:pPr>
      <w:r>
        <w:rPr>
          <w:rFonts w:ascii="Times New Roman" w:hAnsi="Times New Roman" w:cs="Times New Roman"/>
          <w:i/>
          <w:iCs/>
        </w:rPr>
        <w:lastRenderedPageBreak/>
        <w:t>19</w:t>
      </w:r>
      <w:r w:rsidR="000943DA" w:rsidRPr="000943DA">
        <w:rPr>
          <w:rFonts w:ascii="Times New Roman" w:hAnsi="Times New Roman" w:cs="Times New Roman"/>
          <w:i/>
          <w:iCs/>
        </w:rPr>
        <w:t xml:space="preserve"> + </w:t>
      </w:r>
      <w:proofErr w:type="spellStart"/>
      <w:r w:rsidR="000943DA" w:rsidRPr="000943DA">
        <w:rPr>
          <w:rFonts w:ascii="Times New Roman" w:hAnsi="Times New Roman" w:cs="Times New Roman"/>
          <w:i/>
          <w:iCs/>
        </w:rPr>
        <w:t>preBytes</w:t>
      </w:r>
      <w:proofErr w:type="spellEnd"/>
      <w:r w:rsidR="000943DA" w:rsidRPr="000943DA">
        <w:rPr>
          <w:rFonts w:ascii="Times New Roman" w:hAnsi="Times New Roman" w:cs="Times New Roman"/>
          <w:i/>
          <w:iCs/>
        </w:rPr>
        <w:t xml:space="preserve"> + </w:t>
      </w:r>
      <w:proofErr w:type="spellStart"/>
      <w:r w:rsidR="000943DA" w:rsidRPr="000943DA">
        <w:rPr>
          <w:rFonts w:ascii="Times New Roman" w:hAnsi="Times New Roman" w:cs="Times New Roman"/>
          <w:i/>
          <w:iCs/>
        </w:rPr>
        <w:t>pstBytes</w:t>
      </w:r>
      <w:proofErr w:type="spellEnd"/>
      <w:r>
        <w:rPr>
          <w:rFonts w:ascii="Times New Roman" w:hAnsi="Times New Roman" w:cs="Times New Roman"/>
          <w:i/>
          <w:iCs/>
        </w:rPr>
        <w:t xml:space="preserve"> + 2</w:t>
      </w:r>
    </w:p>
    <w:p w14:paraId="74550CFD" w14:textId="77777777" w:rsidR="000943DA" w:rsidRPr="000943DA" w:rsidRDefault="000943DA" w:rsidP="000943DA">
      <w:pPr>
        <w:jc w:val="center"/>
        <w:rPr>
          <w:rFonts w:cs="Times New Roman"/>
        </w:rPr>
      </w:pPr>
    </w:p>
    <w:sectPr w:rsidR="000943DA" w:rsidRPr="000943DA" w:rsidSect="0030209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C219F"/>
    <w:multiLevelType w:val="hybridMultilevel"/>
    <w:tmpl w:val="9144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152A50"/>
    <w:multiLevelType w:val="hybridMultilevel"/>
    <w:tmpl w:val="68200822"/>
    <w:lvl w:ilvl="0" w:tplc="585E839E">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7407EF1"/>
    <w:multiLevelType w:val="hybridMultilevel"/>
    <w:tmpl w:val="84261C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C03D8A"/>
    <w:multiLevelType w:val="hybridMultilevel"/>
    <w:tmpl w:val="50264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21ED2"/>
    <w:multiLevelType w:val="hybridMultilevel"/>
    <w:tmpl w:val="6198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E25C3"/>
    <w:multiLevelType w:val="multilevel"/>
    <w:tmpl w:val="91447E7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7295913">
    <w:abstractNumId w:val="3"/>
  </w:num>
  <w:num w:numId="2" w16cid:durableId="90250543">
    <w:abstractNumId w:val="0"/>
  </w:num>
  <w:num w:numId="3" w16cid:durableId="1750884185">
    <w:abstractNumId w:val="1"/>
  </w:num>
  <w:num w:numId="4" w16cid:durableId="1953706001">
    <w:abstractNumId w:val="4"/>
  </w:num>
  <w:num w:numId="5" w16cid:durableId="686368778">
    <w:abstractNumId w:val="2"/>
  </w:num>
  <w:num w:numId="6" w16cid:durableId="1364138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4A1"/>
    <w:rsid w:val="0001224C"/>
    <w:rsid w:val="00051932"/>
    <w:rsid w:val="000919BD"/>
    <w:rsid w:val="000943DA"/>
    <w:rsid w:val="000C6A48"/>
    <w:rsid w:val="000F3353"/>
    <w:rsid w:val="00112628"/>
    <w:rsid w:val="001E4493"/>
    <w:rsid w:val="00217BB1"/>
    <w:rsid w:val="002207F2"/>
    <w:rsid w:val="002A2490"/>
    <w:rsid w:val="002D4ED2"/>
    <w:rsid w:val="002E1A6D"/>
    <w:rsid w:val="002F4CAE"/>
    <w:rsid w:val="00302097"/>
    <w:rsid w:val="00364602"/>
    <w:rsid w:val="00374074"/>
    <w:rsid w:val="00390427"/>
    <w:rsid w:val="003C603C"/>
    <w:rsid w:val="004076D9"/>
    <w:rsid w:val="004158E4"/>
    <w:rsid w:val="00470038"/>
    <w:rsid w:val="00527320"/>
    <w:rsid w:val="00542484"/>
    <w:rsid w:val="006104A1"/>
    <w:rsid w:val="00615983"/>
    <w:rsid w:val="00667DDE"/>
    <w:rsid w:val="0069104E"/>
    <w:rsid w:val="006C3C02"/>
    <w:rsid w:val="006E49B6"/>
    <w:rsid w:val="00707213"/>
    <w:rsid w:val="00754742"/>
    <w:rsid w:val="007F04EE"/>
    <w:rsid w:val="00886B4F"/>
    <w:rsid w:val="0089754B"/>
    <w:rsid w:val="00940124"/>
    <w:rsid w:val="009E68AB"/>
    <w:rsid w:val="00A10E99"/>
    <w:rsid w:val="00A71733"/>
    <w:rsid w:val="00B97387"/>
    <w:rsid w:val="00BA562E"/>
    <w:rsid w:val="00C7771B"/>
    <w:rsid w:val="00D253AB"/>
    <w:rsid w:val="00DC7F46"/>
    <w:rsid w:val="00DD4A44"/>
    <w:rsid w:val="00F511AF"/>
    <w:rsid w:val="00F5717F"/>
    <w:rsid w:val="00F96425"/>
    <w:rsid w:val="00FB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EABC"/>
  <w15:chartTrackingRefBased/>
  <w15:docId w15:val="{8D3744BE-F259-1A49-B320-D9974159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097"/>
  </w:style>
  <w:style w:type="paragraph" w:styleId="Heading1">
    <w:name w:val="heading 1"/>
    <w:basedOn w:val="Normal"/>
    <w:next w:val="Normal"/>
    <w:link w:val="Heading1Char"/>
    <w:uiPriority w:val="9"/>
    <w:qFormat/>
    <w:rsid w:val="00302097"/>
    <w:pPr>
      <w:keepNext/>
      <w:keepLines/>
      <w:spacing w:before="480" w:after="0"/>
      <w:outlineLvl w:val="0"/>
    </w:pPr>
    <w:rPr>
      <w:rFonts w:asciiTheme="majorHAnsi" w:eastAsiaTheme="majorEastAsia" w:hAnsiTheme="majorHAnsi" w:cstheme="majorBidi"/>
      <w:b/>
      <w:bCs/>
      <w:color w:val="C57C08" w:themeColor="accent1" w:themeShade="BF"/>
      <w:sz w:val="28"/>
      <w:szCs w:val="28"/>
    </w:rPr>
  </w:style>
  <w:style w:type="paragraph" w:styleId="Heading2">
    <w:name w:val="heading 2"/>
    <w:basedOn w:val="Normal"/>
    <w:next w:val="Normal"/>
    <w:link w:val="Heading2Char"/>
    <w:uiPriority w:val="9"/>
    <w:unhideWhenUsed/>
    <w:qFormat/>
    <w:rsid w:val="00302097"/>
    <w:pPr>
      <w:keepNext/>
      <w:keepLines/>
      <w:spacing w:before="200" w:after="0"/>
      <w:outlineLvl w:val="1"/>
    </w:pPr>
    <w:rPr>
      <w:rFonts w:asciiTheme="majorHAnsi" w:eastAsiaTheme="majorEastAsia" w:hAnsiTheme="majorHAnsi" w:cstheme="majorBidi"/>
      <w:b/>
      <w:bCs/>
      <w:color w:val="F6A21D" w:themeColor="accent1"/>
      <w:sz w:val="26"/>
      <w:szCs w:val="26"/>
    </w:rPr>
  </w:style>
  <w:style w:type="paragraph" w:styleId="Heading3">
    <w:name w:val="heading 3"/>
    <w:basedOn w:val="Normal"/>
    <w:next w:val="Normal"/>
    <w:link w:val="Heading3Char"/>
    <w:uiPriority w:val="9"/>
    <w:semiHidden/>
    <w:unhideWhenUsed/>
    <w:qFormat/>
    <w:rsid w:val="00302097"/>
    <w:pPr>
      <w:keepNext/>
      <w:keepLines/>
      <w:spacing w:before="200" w:after="0"/>
      <w:outlineLvl w:val="2"/>
    </w:pPr>
    <w:rPr>
      <w:rFonts w:asciiTheme="majorHAnsi" w:eastAsiaTheme="majorEastAsia" w:hAnsiTheme="majorHAnsi" w:cstheme="majorBidi"/>
      <w:b/>
      <w:bCs/>
      <w:color w:val="F6A21D" w:themeColor="accent1"/>
    </w:rPr>
  </w:style>
  <w:style w:type="paragraph" w:styleId="Heading4">
    <w:name w:val="heading 4"/>
    <w:basedOn w:val="Normal"/>
    <w:next w:val="Normal"/>
    <w:link w:val="Heading4Char"/>
    <w:uiPriority w:val="9"/>
    <w:semiHidden/>
    <w:unhideWhenUsed/>
    <w:qFormat/>
    <w:rsid w:val="00302097"/>
    <w:pPr>
      <w:keepNext/>
      <w:keepLines/>
      <w:spacing w:before="200" w:after="0"/>
      <w:outlineLvl w:val="3"/>
    </w:pPr>
    <w:rPr>
      <w:rFonts w:asciiTheme="majorHAnsi" w:eastAsiaTheme="majorEastAsia" w:hAnsiTheme="majorHAnsi" w:cstheme="majorBidi"/>
      <w:b/>
      <w:bCs/>
      <w:i/>
      <w:iCs/>
      <w:color w:val="F6A21D" w:themeColor="accent1"/>
    </w:rPr>
  </w:style>
  <w:style w:type="paragraph" w:styleId="Heading5">
    <w:name w:val="heading 5"/>
    <w:basedOn w:val="Normal"/>
    <w:next w:val="Normal"/>
    <w:link w:val="Heading5Char"/>
    <w:uiPriority w:val="9"/>
    <w:semiHidden/>
    <w:unhideWhenUsed/>
    <w:qFormat/>
    <w:rsid w:val="00302097"/>
    <w:pPr>
      <w:keepNext/>
      <w:keepLines/>
      <w:spacing w:before="200" w:after="0"/>
      <w:outlineLvl w:val="4"/>
    </w:pPr>
    <w:rPr>
      <w:rFonts w:asciiTheme="majorHAnsi" w:eastAsiaTheme="majorEastAsia" w:hAnsiTheme="majorHAnsi" w:cstheme="majorBidi"/>
      <w:color w:val="835205" w:themeColor="accent1" w:themeShade="7F"/>
    </w:rPr>
  </w:style>
  <w:style w:type="paragraph" w:styleId="Heading6">
    <w:name w:val="heading 6"/>
    <w:basedOn w:val="Normal"/>
    <w:next w:val="Normal"/>
    <w:link w:val="Heading6Char"/>
    <w:uiPriority w:val="9"/>
    <w:semiHidden/>
    <w:unhideWhenUsed/>
    <w:qFormat/>
    <w:rsid w:val="00302097"/>
    <w:pPr>
      <w:keepNext/>
      <w:keepLines/>
      <w:spacing w:before="200" w:after="0"/>
      <w:outlineLvl w:val="5"/>
    </w:pPr>
    <w:rPr>
      <w:rFonts w:asciiTheme="majorHAnsi" w:eastAsiaTheme="majorEastAsia" w:hAnsiTheme="majorHAnsi" w:cstheme="majorBidi"/>
      <w:i/>
      <w:iCs/>
      <w:color w:val="835205" w:themeColor="accent1" w:themeShade="7F"/>
    </w:rPr>
  </w:style>
  <w:style w:type="paragraph" w:styleId="Heading7">
    <w:name w:val="heading 7"/>
    <w:basedOn w:val="Normal"/>
    <w:next w:val="Normal"/>
    <w:link w:val="Heading7Char"/>
    <w:uiPriority w:val="9"/>
    <w:semiHidden/>
    <w:unhideWhenUsed/>
    <w:qFormat/>
    <w:rsid w:val="003020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097"/>
    <w:pPr>
      <w:keepNext/>
      <w:keepLines/>
      <w:spacing w:before="200" w:after="0"/>
      <w:outlineLvl w:val="7"/>
    </w:pPr>
    <w:rPr>
      <w:rFonts w:asciiTheme="majorHAnsi" w:eastAsiaTheme="majorEastAsia" w:hAnsiTheme="majorHAnsi" w:cstheme="majorBidi"/>
      <w:color w:val="F6A21D" w:themeColor="accent1"/>
      <w:sz w:val="20"/>
      <w:szCs w:val="20"/>
    </w:rPr>
  </w:style>
  <w:style w:type="paragraph" w:styleId="Heading9">
    <w:name w:val="heading 9"/>
    <w:basedOn w:val="Normal"/>
    <w:next w:val="Normal"/>
    <w:link w:val="Heading9Char"/>
    <w:uiPriority w:val="9"/>
    <w:semiHidden/>
    <w:unhideWhenUsed/>
    <w:qFormat/>
    <w:rsid w:val="0030209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97"/>
    <w:pPr>
      <w:ind w:left="720"/>
      <w:contextualSpacing/>
    </w:pPr>
  </w:style>
  <w:style w:type="character" w:customStyle="1" w:styleId="Heading1Char">
    <w:name w:val="Heading 1 Char"/>
    <w:basedOn w:val="DefaultParagraphFont"/>
    <w:link w:val="Heading1"/>
    <w:uiPriority w:val="9"/>
    <w:rsid w:val="00302097"/>
    <w:rPr>
      <w:rFonts w:asciiTheme="majorHAnsi" w:eastAsiaTheme="majorEastAsia" w:hAnsiTheme="majorHAnsi" w:cstheme="majorBidi"/>
      <w:b/>
      <w:bCs/>
      <w:color w:val="C57C08" w:themeColor="accent1" w:themeShade="BF"/>
      <w:sz w:val="28"/>
      <w:szCs w:val="28"/>
    </w:rPr>
  </w:style>
  <w:style w:type="character" w:customStyle="1" w:styleId="Heading2Char">
    <w:name w:val="Heading 2 Char"/>
    <w:basedOn w:val="DefaultParagraphFont"/>
    <w:link w:val="Heading2"/>
    <w:uiPriority w:val="9"/>
    <w:rsid w:val="00302097"/>
    <w:rPr>
      <w:rFonts w:asciiTheme="majorHAnsi" w:eastAsiaTheme="majorEastAsia" w:hAnsiTheme="majorHAnsi" w:cstheme="majorBidi"/>
      <w:b/>
      <w:bCs/>
      <w:color w:val="F6A21D" w:themeColor="accent1"/>
      <w:sz w:val="26"/>
      <w:szCs w:val="26"/>
    </w:rPr>
  </w:style>
  <w:style w:type="character" w:customStyle="1" w:styleId="Heading3Char">
    <w:name w:val="Heading 3 Char"/>
    <w:basedOn w:val="DefaultParagraphFont"/>
    <w:link w:val="Heading3"/>
    <w:uiPriority w:val="9"/>
    <w:semiHidden/>
    <w:rsid w:val="00302097"/>
    <w:rPr>
      <w:rFonts w:asciiTheme="majorHAnsi" w:eastAsiaTheme="majorEastAsia" w:hAnsiTheme="majorHAnsi" w:cstheme="majorBidi"/>
      <w:b/>
      <w:bCs/>
      <w:color w:val="F6A21D" w:themeColor="accent1"/>
    </w:rPr>
  </w:style>
  <w:style w:type="character" w:customStyle="1" w:styleId="Heading4Char">
    <w:name w:val="Heading 4 Char"/>
    <w:basedOn w:val="DefaultParagraphFont"/>
    <w:link w:val="Heading4"/>
    <w:uiPriority w:val="9"/>
    <w:semiHidden/>
    <w:rsid w:val="00302097"/>
    <w:rPr>
      <w:rFonts w:asciiTheme="majorHAnsi" w:eastAsiaTheme="majorEastAsia" w:hAnsiTheme="majorHAnsi" w:cstheme="majorBidi"/>
      <w:b/>
      <w:bCs/>
      <w:i/>
      <w:iCs/>
      <w:color w:val="F6A21D" w:themeColor="accent1"/>
    </w:rPr>
  </w:style>
  <w:style w:type="character" w:customStyle="1" w:styleId="Heading5Char">
    <w:name w:val="Heading 5 Char"/>
    <w:basedOn w:val="DefaultParagraphFont"/>
    <w:link w:val="Heading5"/>
    <w:uiPriority w:val="9"/>
    <w:semiHidden/>
    <w:rsid w:val="00302097"/>
    <w:rPr>
      <w:rFonts w:asciiTheme="majorHAnsi" w:eastAsiaTheme="majorEastAsia" w:hAnsiTheme="majorHAnsi" w:cstheme="majorBidi"/>
      <w:color w:val="835205" w:themeColor="accent1" w:themeShade="7F"/>
    </w:rPr>
  </w:style>
  <w:style w:type="character" w:customStyle="1" w:styleId="Heading6Char">
    <w:name w:val="Heading 6 Char"/>
    <w:basedOn w:val="DefaultParagraphFont"/>
    <w:link w:val="Heading6"/>
    <w:uiPriority w:val="9"/>
    <w:semiHidden/>
    <w:rsid w:val="00302097"/>
    <w:rPr>
      <w:rFonts w:asciiTheme="majorHAnsi" w:eastAsiaTheme="majorEastAsia" w:hAnsiTheme="majorHAnsi" w:cstheme="majorBidi"/>
      <w:i/>
      <w:iCs/>
      <w:color w:val="835205" w:themeColor="accent1" w:themeShade="7F"/>
    </w:rPr>
  </w:style>
  <w:style w:type="character" w:customStyle="1" w:styleId="Heading7Char">
    <w:name w:val="Heading 7 Char"/>
    <w:basedOn w:val="DefaultParagraphFont"/>
    <w:link w:val="Heading7"/>
    <w:uiPriority w:val="9"/>
    <w:semiHidden/>
    <w:rsid w:val="003020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097"/>
    <w:rPr>
      <w:rFonts w:asciiTheme="majorHAnsi" w:eastAsiaTheme="majorEastAsia" w:hAnsiTheme="majorHAnsi" w:cstheme="majorBidi"/>
      <w:color w:val="F6A21D" w:themeColor="accent1"/>
      <w:sz w:val="20"/>
      <w:szCs w:val="20"/>
    </w:rPr>
  </w:style>
  <w:style w:type="character" w:customStyle="1" w:styleId="Heading9Char">
    <w:name w:val="Heading 9 Char"/>
    <w:basedOn w:val="DefaultParagraphFont"/>
    <w:link w:val="Heading9"/>
    <w:uiPriority w:val="9"/>
    <w:semiHidden/>
    <w:rsid w:val="003020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02097"/>
    <w:pPr>
      <w:spacing w:line="240" w:lineRule="auto"/>
    </w:pPr>
    <w:rPr>
      <w:b/>
      <w:bCs/>
      <w:color w:val="F6A21D" w:themeColor="accent1"/>
      <w:sz w:val="18"/>
      <w:szCs w:val="18"/>
    </w:rPr>
  </w:style>
  <w:style w:type="paragraph" w:styleId="Title">
    <w:name w:val="Title"/>
    <w:basedOn w:val="Normal"/>
    <w:next w:val="Normal"/>
    <w:link w:val="TitleChar"/>
    <w:uiPriority w:val="10"/>
    <w:qFormat/>
    <w:rsid w:val="00302097"/>
    <w:pPr>
      <w:pBdr>
        <w:bottom w:val="single" w:sz="8" w:space="4" w:color="F6A21D" w:themeColor="accent1"/>
      </w:pBdr>
      <w:spacing w:after="300" w:line="240" w:lineRule="auto"/>
      <w:contextualSpacing/>
    </w:pPr>
    <w:rPr>
      <w:rFonts w:asciiTheme="majorHAnsi" w:eastAsiaTheme="majorEastAsia" w:hAnsiTheme="majorHAnsi" w:cstheme="majorBidi"/>
      <w:color w:val="373D40" w:themeColor="text2" w:themeShade="BF"/>
      <w:spacing w:val="5"/>
      <w:kern w:val="28"/>
      <w:sz w:val="52"/>
      <w:szCs w:val="52"/>
    </w:rPr>
  </w:style>
  <w:style w:type="character" w:customStyle="1" w:styleId="TitleChar">
    <w:name w:val="Title Char"/>
    <w:basedOn w:val="DefaultParagraphFont"/>
    <w:link w:val="Title"/>
    <w:uiPriority w:val="10"/>
    <w:rsid w:val="00302097"/>
    <w:rPr>
      <w:rFonts w:asciiTheme="majorHAnsi" w:eastAsiaTheme="majorEastAsia" w:hAnsiTheme="majorHAnsi" w:cstheme="majorBidi"/>
      <w:color w:val="373D40" w:themeColor="text2" w:themeShade="BF"/>
      <w:spacing w:val="5"/>
      <w:kern w:val="28"/>
      <w:sz w:val="52"/>
      <w:szCs w:val="52"/>
    </w:rPr>
  </w:style>
  <w:style w:type="paragraph" w:styleId="Subtitle">
    <w:name w:val="Subtitle"/>
    <w:basedOn w:val="Normal"/>
    <w:next w:val="Normal"/>
    <w:link w:val="SubtitleChar"/>
    <w:uiPriority w:val="11"/>
    <w:qFormat/>
    <w:rsid w:val="00302097"/>
    <w:pPr>
      <w:numPr>
        <w:ilvl w:val="1"/>
      </w:numPr>
    </w:pPr>
    <w:rPr>
      <w:rFonts w:asciiTheme="majorHAnsi" w:eastAsiaTheme="majorEastAsia" w:hAnsiTheme="majorHAnsi" w:cstheme="majorBidi"/>
      <w:i/>
      <w:iCs/>
      <w:color w:val="F6A21D" w:themeColor="accent1"/>
      <w:spacing w:val="15"/>
      <w:sz w:val="24"/>
      <w:szCs w:val="24"/>
    </w:rPr>
  </w:style>
  <w:style w:type="character" w:customStyle="1" w:styleId="SubtitleChar">
    <w:name w:val="Subtitle Char"/>
    <w:basedOn w:val="DefaultParagraphFont"/>
    <w:link w:val="Subtitle"/>
    <w:uiPriority w:val="11"/>
    <w:rsid w:val="00302097"/>
    <w:rPr>
      <w:rFonts w:asciiTheme="majorHAnsi" w:eastAsiaTheme="majorEastAsia" w:hAnsiTheme="majorHAnsi" w:cstheme="majorBidi"/>
      <w:i/>
      <w:iCs/>
      <w:color w:val="F6A21D" w:themeColor="accent1"/>
      <w:spacing w:val="15"/>
      <w:sz w:val="24"/>
      <w:szCs w:val="24"/>
    </w:rPr>
  </w:style>
  <w:style w:type="character" w:styleId="Strong">
    <w:name w:val="Strong"/>
    <w:basedOn w:val="DefaultParagraphFont"/>
    <w:uiPriority w:val="22"/>
    <w:qFormat/>
    <w:rsid w:val="00302097"/>
    <w:rPr>
      <w:b/>
      <w:bCs/>
    </w:rPr>
  </w:style>
  <w:style w:type="character" w:styleId="Emphasis">
    <w:name w:val="Emphasis"/>
    <w:basedOn w:val="DefaultParagraphFont"/>
    <w:uiPriority w:val="20"/>
    <w:qFormat/>
    <w:rsid w:val="00302097"/>
    <w:rPr>
      <w:i/>
      <w:iCs/>
    </w:rPr>
  </w:style>
  <w:style w:type="paragraph" w:styleId="NoSpacing">
    <w:name w:val="No Spacing"/>
    <w:link w:val="NoSpacingChar"/>
    <w:uiPriority w:val="1"/>
    <w:qFormat/>
    <w:rsid w:val="00302097"/>
    <w:pPr>
      <w:spacing w:after="0" w:line="240" w:lineRule="auto"/>
    </w:pPr>
  </w:style>
  <w:style w:type="paragraph" w:styleId="Quote">
    <w:name w:val="Quote"/>
    <w:basedOn w:val="Normal"/>
    <w:next w:val="Normal"/>
    <w:link w:val="QuoteChar"/>
    <w:uiPriority w:val="29"/>
    <w:qFormat/>
    <w:rsid w:val="00302097"/>
    <w:rPr>
      <w:i/>
      <w:iCs/>
      <w:color w:val="000000" w:themeColor="text1"/>
    </w:rPr>
  </w:style>
  <w:style w:type="character" w:customStyle="1" w:styleId="QuoteChar">
    <w:name w:val="Quote Char"/>
    <w:basedOn w:val="DefaultParagraphFont"/>
    <w:link w:val="Quote"/>
    <w:uiPriority w:val="29"/>
    <w:rsid w:val="00302097"/>
    <w:rPr>
      <w:i/>
      <w:iCs/>
      <w:color w:val="000000" w:themeColor="text1"/>
    </w:rPr>
  </w:style>
  <w:style w:type="paragraph" w:styleId="IntenseQuote">
    <w:name w:val="Intense Quote"/>
    <w:basedOn w:val="Normal"/>
    <w:next w:val="Normal"/>
    <w:link w:val="IntenseQuoteChar"/>
    <w:uiPriority w:val="30"/>
    <w:qFormat/>
    <w:rsid w:val="00302097"/>
    <w:pPr>
      <w:pBdr>
        <w:bottom w:val="single" w:sz="4" w:space="4" w:color="F6A21D" w:themeColor="accent1"/>
      </w:pBdr>
      <w:spacing w:before="200" w:after="280"/>
      <w:ind w:left="936" w:right="936"/>
    </w:pPr>
    <w:rPr>
      <w:b/>
      <w:bCs/>
      <w:i/>
      <w:iCs/>
      <w:color w:val="F6A21D" w:themeColor="accent1"/>
    </w:rPr>
  </w:style>
  <w:style w:type="character" w:customStyle="1" w:styleId="IntenseQuoteChar">
    <w:name w:val="Intense Quote Char"/>
    <w:basedOn w:val="DefaultParagraphFont"/>
    <w:link w:val="IntenseQuote"/>
    <w:uiPriority w:val="30"/>
    <w:rsid w:val="00302097"/>
    <w:rPr>
      <w:b/>
      <w:bCs/>
      <w:i/>
      <w:iCs/>
      <w:color w:val="F6A21D" w:themeColor="accent1"/>
    </w:rPr>
  </w:style>
  <w:style w:type="character" w:styleId="SubtleEmphasis">
    <w:name w:val="Subtle Emphasis"/>
    <w:basedOn w:val="DefaultParagraphFont"/>
    <w:uiPriority w:val="19"/>
    <w:qFormat/>
    <w:rsid w:val="00302097"/>
    <w:rPr>
      <w:i/>
      <w:iCs/>
      <w:color w:val="808080" w:themeColor="text1" w:themeTint="7F"/>
    </w:rPr>
  </w:style>
  <w:style w:type="character" w:styleId="IntenseEmphasis">
    <w:name w:val="Intense Emphasis"/>
    <w:basedOn w:val="DefaultParagraphFont"/>
    <w:uiPriority w:val="21"/>
    <w:qFormat/>
    <w:rsid w:val="00302097"/>
    <w:rPr>
      <w:b/>
      <w:bCs/>
      <w:i/>
      <w:iCs/>
      <w:color w:val="F6A21D" w:themeColor="accent1"/>
    </w:rPr>
  </w:style>
  <w:style w:type="character" w:styleId="SubtleReference">
    <w:name w:val="Subtle Reference"/>
    <w:basedOn w:val="DefaultParagraphFont"/>
    <w:uiPriority w:val="31"/>
    <w:qFormat/>
    <w:rsid w:val="00302097"/>
    <w:rPr>
      <w:smallCaps/>
      <w:color w:val="9BAFB5" w:themeColor="accent2"/>
      <w:u w:val="single"/>
    </w:rPr>
  </w:style>
  <w:style w:type="character" w:styleId="IntenseReference">
    <w:name w:val="Intense Reference"/>
    <w:basedOn w:val="DefaultParagraphFont"/>
    <w:uiPriority w:val="32"/>
    <w:qFormat/>
    <w:rsid w:val="00302097"/>
    <w:rPr>
      <w:b/>
      <w:bCs/>
      <w:smallCaps/>
      <w:color w:val="9BAFB5" w:themeColor="accent2"/>
      <w:spacing w:val="5"/>
      <w:u w:val="single"/>
    </w:rPr>
  </w:style>
  <w:style w:type="character" w:styleId="BookTitle">
    <w:name w:val="Book Title"/>
    <w:basedOn w:val="DefaultParagraphFont"/>
    <w:uiPriority w:val="33"/>
    <w:qFormat/>
    <w:rsid w:val="00302097"/>
    <w:rPr>
      <w:b/>
      <w:bCs/>
      <w:smallCaps/>
      <w:spacing w:val="5"/>
    </w:rPr>
  </w:style>
  <w:style w:type="paragraph" w:styleId="TOCHeading">
    <w:name w:val="TOC Heading"/>
    <w:basedOn w:val="Heading1"/>
    <w:next w:val="Normal"/>
    <w:uiPriority w:val="39"/>
    <w:semiHidden/>
    <w:unhideWhenUsed/>
    <w:qFormat/>
    <w:rsid w:val="00302097"/>
    <w:pPr>
      <w:outlineLvl w:val="9"/>
    </w:pPr>
  </w:style>
  <w:style w:type="character" w:customStyle="1" w:styleId="NoSpacingChar">
    <w:name w:val="No Spacing Char"/>
    <w:basedOn w:val="DefaultParagraphFont"/>
    <w:link w:val="NoSpacing"/>
    <w:uiPriority w:val="1"/>
    <w:rsid w:val="00302097"/>
  </w:style>
  <w:style w:type="table" w:styleId="TableGrid">
    <w:name w:val="Table Grid"/>
    <w:basedOn w:val="TableNormal"/>
    <w:uiPriority w:val="39"/>
    <w:rsid w:val="007F0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F96425"/>
    <w:pPr>
      <w:spacing w:after="0" w:line="240" w:lineRule="auto"/>
    </w:pPr>
    <w:tblPr>
      <w:tblStyleRowBandSize w:val="1"/>
      <w:tblStyleColBandSize w:val="1"/>
      <w:tblBorders>
        <w:top w:val="single" w:sz="4" w:space="0" w:color="C3C7B4" w:themeColor="accent4" w:themeTint="99"/>
        <w:left w:val="single" w:sz="4" w:space="0" w:color="C3C7B4" w:themeColor="accent4" w:themeTint="99"/>
        <w:bottom w:val="single" w:sz="4" w:space="0" w:color="C3C7B4" w:themeColor="accent4" w:themeTint="99"/>
        <w:right w:val="single" w:sz="4" w:space="0" w:color="C3C7B4" w:themeColor="accent4" w:themeTint="99"/>
        <w:insideH w:val="single" w:sz="4" w:space="0" w:color="C3C7B4" w:themeColor="accent4" w:themeTint="99"/>
        <w:insideV w:val="single" w:sz="4" w:space="0" w:color="C3C7B4" w:themeColor="accent4" w:themeTint="99"/>
      </w:tblBorders>
    </w:tblPr>
    <w:tblStylePr w:type="firstRow">
      <w:rPr>
        <w:b/>
        <w:bCs/>
        <w:color w:val="FFFFFF" w:themeColor="background1"/>
      </w:rPr>
      <w:tblPr/>
      <w:tcPr>
        <w:tcBorders>
          <w:top w:val="single" w:sz="4" w:space="0" w:color="9CA383" w:themeColor="accent4"/>
          <w:left w:val="single" w:sz="4" w:space="0" w:color="9CA383" w:themeColor="accent4"/>
          <w:bottom w:val="single" w:sz="4" w:space="0" w:color="9CA383" w:themeColor="accent4"/>
          <w:right w:val="single" w:sz="4" w:space="0" w:color="9CA383" w:themeColor="accent4"/>
          <w:insideH w:val="nil"/>
          <w:insideV w:val="nil"/>
        </w:tcBorders>
        <w:shd w:val="clear" w:color="auto" w:fill="9CA383" w:themeFill="accent4"/>
      </w:tcPr>
    </w:tblStylePr>
    <w:tblStylePr w:type="lastRow">
      <w:rPr>
        <w:b/>
        <w:bCs/>
      </w:rPr>
      <w:tblPr/>
      <w:tcPr>
        <w:tcBorders>
          <w:top w:val="double" w:sz="4" w:space="0" w:color="9CA383" w:themeColor="accent4"/>
        </w:tcBorders>
      </w:tcPr>
    </w:tblStylePr>
    <w:tblStylePr w:type="firstCol">
      <w:rPr>
        <w:b/>
        <w:bCs/>
      </w:rPr>
    </w:tblStylePr>
    <w:tblStylePr w:type="lastCol">
      <w:rPr>
        <w:b/>
        <w:bCs/>
      </w:rPr>
    </w:tblStylePr>
    <w:tblStylePr w:type="band1Vert">
      <w:tblPr/>
      <w:tcPr>
        <w:shd w:val="clear" w:color="auto" w:fill="EBECE6" w:themeFill="accent4" w:themeFillTint="33"/>
      </w:tcPr>
    </w:tblStylePr>
    <w:tblStylePr w:type="band1Horz">
      <w:tblPr/>
      <w:tcPr>
        <w:shd w:val="clear" w:color="auto" w:fill="EBECE6" w:themeFill="accent4" w:themeFillTint="33"/>
      </w:tcPr>
    </w:tblStylePr>
  </w:style>
  <w:style w:type="table" w:styleId="ListTable4-Accent2">
    <w:name w:val="List Table 4 Accent 2"/>
    <w:basedOn w:val="TableNormal"/>
    <w:uiPriority w:val="49"/>
    <w:rsid w:val="00F96425"/>
    <w:pPr>
      <w:spacing w:after="0" w:line="240" w:lineRule="auto"/>
    </w:pPr>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tcBorders>
        <w:shd w:val="clear" w:color="auto" w:fill="9BAFB5" w:themeFill="accent2"/>
      </w:tcPr>
    </w:tblStylePr>
    <w:tblStylePr w:type="lastRow">
      <w:rPr>
        <w:b/>
        <w:bCs/>
      </w:rPr>
      <w:tblPr/>
      <w:tcPr>
        <w:tcBorders>
          <w:top w:val="double" w:sz="4" w:space="0" w:color="C2CED2" w:themeColor="accent2" w:themeTint="99"/>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table" w:styleId="GridTable4-Accent2">
    <w:name w:val="Grid Table 4 Accent 2"/>
    <w:basedOn w:val="TableNormal"/>
    <w:uiPriority w:val="49"/>
    <w:rsid w:val="001E4493"/>
    <w:pPr>
      <w:spacing w:after="0" w:line="240" w:lineRule="auto"/>
    </w:pPr>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table" w:styleId="ListTable3-Accent2">
    <w:name w:val="List Table 3 Accent 2"/>
    <w:basedOn w:val="TableNormal"/>
    <w:uiPriority w:val="48"/>
    <w:rsid w:val="001E4493"/>
    <w:pPr>
      <w:spacing w:after="0" w:line="240" w:lineRule="auto"/>
    </w:pPr>
    <w:tblPr>
      <w:tblStyleRowBandSize w:val="1"/>
      <w:tblStyleColBandSize w:val="1"/>
      <w:tblBorders>
        <w:top w:val="single" w:sz="4" w:space="0" w:color="9BAFB5" w:themeColor="accent2"/>
        <w:left w:val="single" w:sz="4" w:space="0" w:color="9BAFB5" w:themeColor="accent2"/>
        <w:bottom w:val="single" w:sz="4" w:space="0" w:color="9BAFB5" w:themeColor="accent2"/>
        <w:right w:val="single" w:sz="4" w:space="0" w:color="9BAFB5" w:themeColor="accent2"/>
      </w:tblBorders>
    </w:tblPr>
    <w:tblStylePr w:type="firstRow">
      <w:rPr>
        <w:b/>
        <w:bCs/>
        <w:color w:val="FFFFFF" w:themeColor="background1"/>
      </w:rPr>
      <w:tblPr/>
      <w:tcPr>
        <w:shd w:val="clear" w:color="auto" w:fill="9BAFB5" w:themeFill="accent2"/>
      </w:tcPr>
    </w:tblStylePr>
    <w:tblStylePr w:type="lastRow">
      <w:rPr>
        <w:b/>
        <w:bCs/>
      </w:rPr>
      <w:tblPr/>
      <w:tcPr>
        <w:tcBorders>
          <w:top w:val="double" w:sz="4" w:space="0" w:color="9BAF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AFB5" w:themeColor="accent2"/>
          <w:right w:val="single" w:sz="4" w:space="0" w:color="9BAFB5" w:themeColor="accent2"/>
        </w:tcBorders>
      </w:tcPr>
    </w:tblStylePr>
    <w:tblStylePr w:type="band1Horz">
      <w:tblPr/>
      <w:tcPr>
        <w:tcBorders>
          <w:top w:val="single" w:sz="4" w:space="0" w:color="9BAFB5" w:themeColor="accent2"/>
          <w:bottom w:val="single" w:sz="4" w:space="0" w:color="9BAF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AFB5" w:themeColor="accent2"/>
          <w:left w:val="nil"/>
        </w:tcBorders>
      </w:tcPr>
    </w:tblStylePr>
    <w:tblStylePr w:type="swCell">
      <w:tblPr/>
      <w:tcPr>
        <w:tcBorders>
          <w:top w:val="double" w:sz="4" w:space="0" w:color="9BAFB5" w:themeColor="accent2"/>
          <w:right w:val="nil"/>
        </w:tcBorders>
      </w:tcPr>
    </w:tblStylePr>
  </w:style>
  <w:style w:type="numbering" w:customStyle="1" w:styleId="CurrentList1">
    <w:name w:val="Current List1"/>
    <w:uiPriority w:val="99"/>
    <w:rsid w:val="00A7173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Parcel">
  <a:themeElements>
    <a:clrScheme name="Parcel">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ERPmini</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ERPmini</dc:title>
  <dc:subject>A low cost, one channel EEG machine built for teaching, learning</dc:subject>
  <dc:creator>Kelly Jantzen</dc:creator>
  <cp:keywords/>
  <dc:description/>
  <cp:lastModifiedBy>Kelly Jantzen</cp:lastModifiedBy>
  <cp:revision>7</cp:revision>
  <cp:lastPrinted>2023-02-03T22:06:00Z</cp:lastPrinted>
  <dcterms:created xsi:type="dcterms:W3CDTF">2023-02-07T14:47:00Z</dcterms:created>
  <dcterms:modified xsi:type="dcterms:W3CDTF">2023-02-09T18:54:00Z</dcterms:modified>
</cp:coreProperties>
</file>