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10D2557" w14:textId="6A514761" w:rsidR="00926CD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0601395" w:history="1">
            <w:r w:rsidR="00926CD4" w:rsidRPr="001F19E5">
              <w:rPr>
                <w:rStyle w:val="Hyperlink"/>
                <w:noProof/>
              </w:rPr>
              <w:t>Feature Log Table</w:t>
            </w:r>
            <w:r w:rsidR="00926CD4">
              <w:rPr>
                <w:noProof/>
                <w:webHidden/>
              </w:rPr>
              <w:tab/>
            </w:r>
            <w:r w:rsidR="00926CD4">
              <w:rPr>
                <w:noProof/>
                <w:webHidden/>
              </w:rPr>
              <w:fldChar w:fldCharType="begin"/>
            </w:r>
            <w:r w:rsidR="00926CD4">
              <w:rPr>
                <w:noProof/>
                <w:webHidden/>
              </w:rPr>
              <w:instrText xml:space="preserve"> PAGEREF _Toc190601395 \h </w:instrText>
            </w:r>
            <w:r w:rsidR="00926CD4">
              <w:rPr>
                <w:noProof/>
                <w:webHidden/>
              </w:rPr>
            </w:r>
            <w:r w:rsidR="00926CD4">
              <w:rPr>
                <w:noProof/>
                <w:webHidden/>
              </w:rPr>
              <w:fldChar w:fldCharType="separate"/>
            </w:r>
            <w:r w:rsidR="00926CD4">
              <w:rPr>
                <w:noProof/>
                <w:webHidden/>
              </w:rPr>
              <w:t>3</w:t>
            </w:r>
            <w:r w:rsidR="00926CD4">
              <w:rPr>
                <w:noProof/>
                <w:webHidden/>
              </w:rPr>
              <w:fldChar w:fldCharType="end"/>
            </w:r>
          </w:hyperlink>
        </w:p>
        <w:p w14:paraId="305E5D83" w14:textId="70E19117"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6" w:history="1">
            <w:r w:rsidRPr="001F19E5">
              <w:rPr>
                <w:rStyle w:val="Hyperlink"/>
                <w:noProof/>
              </w:rPr>
              <w:t>Status Legend</w:t>
            </w:r>
            <w:r>
              <w:rPr>
                <w:noProof/>
                <w:webHidden/>
              </w:rPr>
              <w:tab/>
            </w:r>
            <w:r>
              <w:rPr>
                <w:noProof/>
                <w:webHidden/>
              </w:rPr>
              <w:fldChar w:fldCharType="begin"/>
            </w:r>
            <w:r>
              <w:rPr>
                <w:noProof/>
                <w:webHidden/>
              </w:rPr>
              <w:instrText xml:space="preserve"> PAGEREF _Toc190601396 \h </w:instrText>
            </w:r>
            <w:r>
              <w:rPr>
                <w:noProof/>
                <w:webHidden/>
              </w:rPr>
            </w:r>
            <w:r>
              <w:rPr>
                <w:noProof/>
                <w:webHidden/>
              </w:rPr>
              <w:fldChar w:fldCharType="separate"/>
            </w:r>
            <w:r>
              <w:rPr>
                <w:noProof/>
                <w:webHidden/>
              </w:rPr>
              <w:t>3</w:t>
            </w:r>
            <w:r>
              <w:rPr>
                <w:noProof/>
                <w:webHidden/>
              </w:rPr>
              <w:fldChar w:fldCharType="end"/>
            </w:r>
          </w:hyperlink>
        </w:p>
        <w:p w14:paraId="2F363B70" w14:textId="6127505C" w:rsidR="00926CD4" w:rsidRDefault="00926CD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0601397" w:history="1">
            <w:r w:rsidRPr="001F19E5">
              <w:rPr>
                <w:rStyle w:val="Hyperlink"/>
                <w:noProof/>
              </w:rPr>
              <w:t>Iterations</w:t>
            </w:r>
            <w:r>
              <w:rPr>
                <w:noProof/>
                <w:webHidden/>
              </w:rPr>
              <w:tab/>
            </w:r>
            <w:r>
              <w:rPr>
                <w:noProof/>
                <w:webHidden/>
              </w:rPr>
              <w:fldChar w:fldCharType="begin"/>
            </w:r>
            <w:r>
              <w:rPr>
                <w:noProof/>
                <w:webHidden/>
              </w:rPr>
              <w:instrText xml:space="preserve"> PAGEREF _Toc190601397 \h </w:instrText>
            </w:r>
            <w:r>
              <w:rPr>
                <w:noProof/>
                <w:webHidden/>
              </w:rPr>
            </w:r>
            <w:r>
              <w:rPr>
                <w:noProof/>
                <w:webHidden/>
              </w:rPr>
              <w:fldChar w:fldCharType="separate"/>
            </w:r>
            <w:r>
              <w:rPr>
                <w:noProof/>
                <w:webHidden/>
              </w:rPr>
              <w:t>5</w:t>
            </w:r>
            <w:r>
              <w:rPr>
                <w:noProof/>
                <w:webHidden/>
              </w:rPr>
              <w:fldChar w:fldCharType="end"/>
            </w:r>
          </w:hyperlink>
        </w:p>
        <w:p w14:paraId="4E931127" w14:textId="52A5252C"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8" w:history="1">
            <w:r w:rsidRPr="001F19E5">
              <w:rPr>
                <w:rStyle w:val="Hyperlink"/>
                <w:noProof/>
              </w:rPr>
              <w:t>Iteration 1</w:t>
            </w:r>
            <w:r>
              <w:rPr>
                <w:noProof/>
                <w:webHidden/>
              </w:rPr>
              <w:tab/>
            </w:r>
            <w:r>
              <w:rPr>
                <w:noProof/>
                <w:webHidden/>
              </w:rPr>
              <w:fldChar w:fldCharType="begin"/>
            </w:r>
            <w:r>
              <w:rPr>
                <w:noProof/>
                <w:webHidden/>
              </w:rPr>
              <w:instrText xml:space="preserve"> PAGEREF _Toc190601398 \h </w:instrText>
            </w:r>
            <w:r>
              <w:rPr>
                <w:noProof/>
                <w:webHidden/>
              </w:rPr>
            </w:r>
            <w:r>
              <w:rPr>
                <w:noProof/>
                <w:webHidden/>
              </w:rPr>
              <w:fldChar w:fldCharType="separate"/>
            </w:r>
            <w:r>
              <w:rPr>
                <w:noProof/>
                <w:webHidden/>
              </w:rPr>
              <w:t>5</w:t>
            </w:r>
            <w:r>
              <w:rPr>
                <w:noProof/>
                <w:webHidden/>
              </w:rPr>
              <w:fldChar w:fldCharType="end"/>
            </w:r>
          </w:hyperlink>
        </w:p>
        <w:p w14:paraId="7B05DA5C" w14:textId="2EC86EF2"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9" w:history="1">
            <w:r w:rsidRPr="001F19E5">
              <w:rPr>
                <w:rStyle w:val="Hyperlink"/>
                <w:noProof/>
              </w:rPr>
              <w:t>Iteration 2</w:t>
            </w:r>
            <w:r>
              <w:rPr>
                <w:noProof/>
                <w:webHidden/>
              </w:rPr>
              <w:tab/>
            </w:r>
            <w:r>
              <w:rPr>
                <w:noProof/>
                <w:webHidden/>
              </w:rPr>
              <w:fldChar w:fldCharType="begin"/>
            </w:r>
            <w:r>
              <w:rPr>
                <w:noProof/>
                <w:webHidden/>
              </w:rPr>
              <w:instrText xml:space="preserve"> PAGEREF _Toc190601399 \h </w:instrText>
            </w:r>
            <w:r>
              <w:rPr>
                <w:noProof/>
                <w:webHidden/>
              </w:rPr>
            </w:r>
            <w:r>
              <w:rPr>
                <w:noProof/>
                <w:webHidden/>
              </w:rPr>
              <w:fldChar w:fldCharType="separate"/>
            </w:r>
            <w:r>
              <w:rPr>
                <w:noProof/>
                <w:webHidden/>
              </w:rPr>
              <w:t>5</w:t>
            </w:r>
            <w:r>
              <w:rPr>
                <w:noProof/>
                <w:webHidden/>
              </w:rPr>
              <w:fldChar w:fldCharType="end"/>
            </w:r>
          </w:hyperlink>
        </w:p>
        <w:p w14:paraId="2A96E96B" w14:textId="74902851"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0" w:history="1">
            <w:r w:rsidRPr="001F19E5">
              <w:rPr>
                <w:rStyle w:val="Hyperlink"/>
                <w:noProof/>
              </w:rPr>
              <w:t>Iteration 3</w:t>
            </w:r>
            <w:r>
              <w:rPr>
                <w:noProof/>
                <w:webHidden/>
              </w:rPr>
              <w:tab/>
            </w:r>
            <w:r>
              <w:rPr>
                <w:noProof/>
                <w:webHidden/>
              </w:rPr>
              <w:fldChar w:fldCharType="begin"/>
            </w:r>
            <w:r>
              <w:rPr>
                <w:noProof/>
                <w:webHidden/>
              </w:rPr>
              <w:instrText xml:space="preserve"> PAGEREF _Toc190601400 \h </w:instrText>
            </w:r>
            <w:r>
              <w:rPr>
                <w:noProof/>
                <w:webHidden/>
              </w:rPr>
            </w:r>
            <w:r>
              <w:rPr>
                <w:noProof/>
                <w:webHidden/>
              </w:rPr>
              <w:fldChar w:fldCharType="separate"/>
            </w:r>
            <w:r>
              <w:rPr>
                <w:noProof/>
                <w:webHidden/>
              </w:rPr>
              <w:t>6</w:t>
            </w:r>
            <w:r>
              <w:rPr>
                <w:noProof/>
                <w:webHidden/>
              </w:rPr>
              <w:fldChar w:fldCharType="end"/>
            </w:r>
          </w:hyperlink>
        </w:p>
        <w:p w14:paraId="7A857A38" w14:textId="5464117F"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1" w:history="1">
            <w:r w:rsidRPr="001F19E5">
              <w:rPr>
                <w:rStyle w:val="Hyperlink"/>
                <w:noProof/>
              </w:rPr>
              <w:t>Iteration 4</w:t>
            </w:r>
            <w:r>
              <w:rPr>
                <w:noProof/>
                <w:webHidden/>
              </w:rPr>
              <w:tab/>
            </w:r>
            <w:r>
              <w:rPr>
                <w:noProof/>
                <w:webHidden/>
              </w:rPr>
              <w:fldChar w:fldCharType="begin"/>
            </w:r>
            <w:r>
              <w:rPr>
                <w:noProof/>
                <w:webHidden/>
              </w:rPr>
              <w:instrText xml:space="preserve"> PAGEREF _Toc190601401 \h </w:instrText>
            </w:r>
            <w:r>
              <w:rPr>
                <w:noProof/>
                <w:webHidden/>
              </w:rPr>
            </w:r>
            <w:r>
              <w:rPr>
                <w:noProof/>
                <w:webHidden/>
              </w:rPr>
              <w:fldChar w:fldCharType="separate"/>
            </w:r>
            <w:r>
              <w:rPr>
                <w:noProof/>
                <w:webHidden/>
              </w:rPr>
              <w:t>7</w:t>
            </w:r>
            <w:r>
              <w:rPr>
                <w:noProof/>
                <w:webHidden/>
              </w:rPr>
              <w:fldChar w:fldCharType="end"/>
            </w:r>
          </w:hyperlink>
        </w:p>
        <w:p w14:paraId="7518E9AF" w14:textId="6DAEBA1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0601395"/>
      <w:r>
        <w:lastRenderedPageBreak/>
        <w:t>Feature Log Table</w:t>
      </w:r>
      <w:bookmarkEnd w:id="0"/>
    </w:p>
    <w:p w14:paraId="06AD42FF" w14:textId="77777777" w:rsidR="00600DAB" w:rsidRPr="00824DBA" w:rsidRDefault="00600DAB" w:rsidP="00600DAB">
      <w:pPr>
        <w:pStyle w:val="Heading2"/>
        <w:spacing w:line="360" w:lineRule="auto"/>
      </w:pPr>
      <w:bookmarkStart w:id="1" w:name="_Toc19060139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013D02">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103337C7" w14:textId="75120CAC" w:rsidR="00600DAB" w:rsidRPr="00824DBA" w:rsidRDefault="00946A9E" w:rsidP="00C90F4A">
            <w:pPr>
              <w:spacing w:line="360" w:lineRule="auto"/>
              <w:rPr>
                <w:rFonts w:ascii="Aptos" w:hAnsi="Aptos"/>
              </w:rPr>
            </w:pPr>
            <w:r>
              <w:rPr>
                <w:rFonts w:ascii="Aptos" w:hAnsi="Aptos"/>
              </w:rPr>
              <w:t>In Progress</w:t>
            </w:r>
          </w:p>
        </w:tc>
      </w:tr>
      <w:tr w:rsidR="001D0118" w14:paraId="40A282AE" w14:textId="77777777" w:rsidTr="00013D02">
        <w:tc>
          <w:tcPr>
            <w:tcW w:w="704" w:type="dxa"/>
          </w:tcPr>
          <w:p w14:paraId="668AC390" w14:textId="06B7F5CF" w:rsidR="001D0118" w:rsidRPr="00824DBA" w:rsidRDefault="001D0118" w:rsidP="00C90F4A">
            <w:pPr>
              <w:spacing w:line="360" w:lineRule="auto"/>
              <w:rPr>
                <w:rFonts w:ascii="Aptos" w:hAnsi="Aptos"/>
              </w:rPr>
            </w:pPr>
            <w:r>
              <w:rPr>
                <w:rFonts w:ascii="Aptos" w:hAnsi="Aptos"/>
              </w:rPr>
              <w:t>F11</w:t>
            </w:r>
          </w:p>
        </w:tc>
        <w:tc>
          <w:tcPr>
            <w:tcW w:w="1985" w:type="dxa"/>
          </w:tcPr>
          <w:p w14:paraId="747D65E4" w14:textId="5EB77B5B" w:rsidR="001D0118" w:rsidRDefault="001D0118" w:rsidP="00C90F4A">
            <w:pPr>
              <w:spacing w:line="360" w:lineRule="auto"/>
              <w:rPr>
                <w:rFonts w:ascii="Aptos" w:hAnsi="Aptos"/>
              </w:rPr>
            </w:pPr>
            <w:r>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F12D5D7" w14:textId="344822F1" w:rsidR="001D0118" w:rsidRDefault="001D0118" w:rsidP="00C90F4A">
            <w:pPr>
              <w:spacing w:line="360" w:lineRule="auto"/>
              <w:rPr>
                <w:rFonts w:ascii="Aptos" w:hAnsi="Aptos"/>
              </w:rPr>
            </w:pPr>
            <w:r>
              <w:rPr>
                <w:rFonts w:ascii="Aptos" w:hAnsi="Aptos"/>
              </w:rPr>
              <w:t>In Progress</w:t>
            </w:r>
          </w:p>
        </w:tc>
      </w:tr>
      <w:tr w:rsidR="005E1144" w14:paraId="2441C422" w14:textId="77777777" w:rsidTr="00013D02">
        <w:tc>
          <w:tcPr>
            <w:tcW w:w="704" w:type="dxa"/>
          </w:tcPr>
          <w:p w14:paraId="3394CE9E" w14:textId="5A805E4F" w:rsidR="005E1144" w:rsidRPr="00824DBA" w:rsidRDefault="00BF23B9" w:rsidP="00C90F4A">
            <w:pPr>
              <w:spacing w:line="360" w:lineRule="auto"/>
              <w:rPr>
                <w:rFonts w:ascii="Aptos" w:hAnsi="Aptos"/>
              </w:rPr>
            </w:pPr>
            <w:r>
              <w:rPr>
                <w:rFonts w:ascii="Aptos" w:hAnsi="Aptos"/>
              </w:rPr>
              <w:t>F1</w:t>
            </w:r>
            <w:r w:rsidR="001D0118">
              <w:rPr>
                <w:rFonts w:ascii="Aptos" w:hAnsi="Aptos"/>
              </w:rPr>
              <w:t>2</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FABD6C" w14:textId="0857F959" w:rsidR="005E1144" w:rsidRDefault="005E1144" w:rsidP="00C90F4A">
            <w:pPr>
              <w:spacing w:line="360" w:lineRule="auto"/>
              <w:rPr>
                <w:rFonts w:ascii="Aptos" w:hAnsi="Aptos"/>
              </w:rPr>
            </w:pPr>
            <w:r>
              <w:rPr>
                <w:rFonts w:ascii="Aptos" w:hAnsi="Aptos"/>
              </w:rPr>
              <w:t>In Progress</w:t>
            </w:r>
          </w:p>
        </w:tc>
      </w:tr>
      <w:tr w:rsidR="005E1144" w14:paraId="3ED9A4DE" w14:textId="77777777" w:rsidTr="00013D02">
        <w:tc>
          <w:tcPr>
            <w:tcW w:w="704" w:type="dxa"/>
          </w:tcPr>
          <w:p w14:paraId="0B8E2929" w14:textId="158B653C" w:rsidR="005E1144" w:rsidRPr="00824DBA" w:rsidRDefault="00BF23B9" w:rsidP="00C90F4A">
            <w:pPr>
              <w:spacing w:line="360" w:lineRule="auto"/>
              <w:rPr>
                <w:rFonts w:ascii="Aptos" w:hAnsi="Aptos"/>
              </w:rPr>
            </w:pPr>
            <w:r>
              <w:rPr>
                <w:rFonts w:ascii="Aptos" w:hAnsi="Aptos"/>
              </w:rPr>
              <w:t>F1</w:t>
            </w:r>
            <w:r w:rsidR="001D0118">
              <w:rPr>
                <w:rFonts w:ascii="Aptos" w:hAnsi="Aptos"/>
              </w:rPr>
              <w:t>3</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0A8F8478" w14:textId="295A037D" w:rsidR="005E1144" w:rsidRDefault="005E1144" w:rsidP="00C90F4A">
            <w:pPr>
              <w:spacing w:line="360" w:lineRule="auto"/>
              <w:rPr>
                <w:rFonts w:ascii="Aptos" w:hAnsi="Aptos"/>
              </w:rPr>
            </w:pPr>
            <w:r>
              <w:rPr>
                <w:rFonts w:ascii="Aptos" w:hAnsi="Aptos"/>
              </w:rPr>
              <w:t>In Progress</w:t>
            </w:r>
          </w:p>
        </w:tc>
      </w:tr>
      <w:tr w:rsidR="00600DAB" w14:paraId="6E059B9F" w14:textId="77777777" w:rsidTr="00C90F4A">
        <w:tc>
          <w:tcPr>
            <w:tcW w:w="704" w:type="dxa"/>
          </w:tcPr>
          <w:p w14:paraId="5909844D" w14:textId="5C94C2D2"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1D0118">
              <w:rPr>
                <w:rFonts w:ascii="Aptos" w:hAnsi="Aptos"/>
              </w:rPr>
              <w:t>4</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517792FC" w:rsidR="00390C5B" w:rsidRPr="00824DBA" w:rsidRDefault="004D6D70" w:rsidP="00C90F4A">
            <w:pPr>
              <w:spacing w:line="360" w:lineRule="auto"/>
              <w:rPr>
                <w:rFonts w:ascii="Aptos" w:hAnsi="Aptos"/>
              </w:rPr>
            </w:pPr>
            <w:r>
              <w:rPr>
                <w:rFonts w:ascii="Aptos" w:hAnsi="Aptos"/>
              </w:rPr>
              <w:t>F1</w:t>
            </w:r>
            <w:r w:rsidR="001D0118">
              <w:rPr>
                <w:rFonts w:ascii="Aptos" w:hAnsi="Aptos"/>
              </w:rPr>
              <w:t>5</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2E1EB41E" w:rsidR="00C80E29" w:rsidRPr="00824DBA" w:rsidRDefault="004D6D70" w:rsidP="00C90F4A">
            <w:pPr>
              <w:spacing w:line="360" w:lineRule="auto"/>
              <w:rPr>
                <w:rFonts w:ascii="Aptos" w:hAnsi="Aptos"/>
              </w:rPr>
            </w:pPr>
            <w:r>
              <w:rPr>
                <w:rFonts w:ascii="Aptos" w:hAnsi="Aptos"/>
              </w:rPr>
              <w:t>F1</w:t>
            </w:r>
            <w:r w:rsidR="001D0118">
              <w:rPr>
                <w:rFonts w:ascii="Aptos" w:hAnsi="Aptos"/>
              </w:rPr>
              <w:t>6</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2E74882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7</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0D47ADBA" w:rsidR="000456A4" w:rsidRPr="00824DBA" w:rsidRDefault="000456A4" w:rsidP="00C90F4A">
            <w:pPr>
              <w:spacing w:line="360" w:lineRule="auto"/>
              <w:rPr>
                <w:rFonts w:ascii="Aptos" w:hAnsi="Aptos"/>
              </w:rPr>
            </w:pPr>
            <w:r>
              <w:rPr>
                <w:rFonts w:ascii="Aptos" w:hAnsi="Aptos"/>
              </w:rPr>
              <w:t>F1</w:t>
            </w:r>
            <w:r w:rsidR="001D0118">
              <w:rPr>
                <w:rFonts w:ascii="Aptos" w:hAnsi="Aptos"/>
              </w:rPr>
              <w:t>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6B640598"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53076118" w:rsidR="00600DAB" w:rsidRPr="00824DBA" w:rsidRDefault="00600DAB" w:rsidP="00C90F4A">
            <w:pPr>
              <w:spacing w:line="360" w:lineRule="auto"/>
              <w:rPr>
                <w:rFonts w:ascii="Aptos" w:hAnsi="Aptos"/>
              </w:rPr>
            </w:pPr>
            <w:r w:rsidRPr="00824DBA">
              <w:rPr>
                <w:rFonts w:ascii="Aptos" w:hAnsi="Aptos"/>
              </w:rPr>
              <w:t>F</w:t>
            </w:r>
            <w:r w:rsidR="001D0118">
              <w:rPr>
                <w:rFonts w:ascii="Aptos" w:hAnsi="Aptos"/>
              </w:rPr>
              <w:t>20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24A9FCF"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w:t>
            </w:r>
            <w:r w:rsidR="001D0118">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67816CB5" w:rsidR="00600DAB" w:rsidRPr="00824DBA" w:rsidRDefault="00600DAB" w:rsidP="00C90F4A">
            <w:pPr>
              <w:spacing w:line="360" w:lineRule="auto"/>
              <w:rPr>
                <w:rFonts w:ascii="Aptos" w:hAnsi="Aptos"/>
              </w:rPr>
            </w:pPr>
            <w:r w:rsidRPr="00824DBA">
              <w:rPr>
                <w:rFonts w:ascii="Aptos" w:hAnsi="Aptos"/>
              </w:rPr>
              <w:lastRenderedPageBreak/>
              <w:t>F</w:t>
            </w:r>
            <w:r w:rsidR="00BF23B9">
              <w:rPr>
                <w:rFonts w:ascii="Aptos" w:hAnsi="Aptos"/>
              </w:rPr>
              <w:t>2</w:t>
            </w:r>
            <w:r w:rsidR="001D0118">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52B2D7EF"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1660CEFC"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35167D02"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0601397"/>
      <w:r>
        <w:t>Iterations</w:t>
      </w:r>
      <w:bookmarkEnd w:id="2"/>
    </w:p>
    <w:p w14:paraId="1DC53AB0" w14:textId="77777777" w:rsidR="00600DAB" w:rsidRPr="00600DAB" w:rsidRDefault="00600DAB" w:rsidP="00600DAB">
      <w:pPr>
        <w:pStyle w:val="Heading2"/>
        <w:spacing w:line="360" w:lineRule="auto"/>
      </w:pPr>
      <w:bookmarkStart w:id="3" w:name="_Toc19060139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060139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lastRenderedPageBreak/>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060140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0601401"/>
      <w:r>
        <w:lastRenderedPageBreak/>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w:t>
            </w:r>
            <w:r>
              <w:rPr>
                <w:rFonts w:ascii="Aptos" w:hAnsi="Aptos"/>
              </w:rPr>
              <w:t>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Module Creation</w:t>
            </w:r>
            <w:r>
              <w:rPr>
                <w:rFonts w:ascii="Aptos" w:hAnsi="Aptos"/>
              </w:rPr>
              <w:t>/Editing/Deletion</w:t>
            </w:r>
            <w:r>
              <w:rPr>
                <w:rFonts w:ascii="Aptos" w:hAnsi="Aptos"/>
              </w:rPr>
              <w:t xml:space="preserve">,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B94BDA">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B94BDA">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 xml:space="preserve">he initial implementation used the browser local storage to store data such as tokens which was a huge security flaw and has since been upgraded to use </w:t>
            </w:r>
            <w:r>
              <w:rPr>
                <w:rFonts w:ascii="Aptos" w:hAnsi="Aptos"/>
              </w:rPr>
              <w:t>HTTP only cookies to authenticate</w:t>
            </w:r>
            <w:r w:rsidR="00AC0D5D">
              <w:rPr>
                <w:rFonts w:ascii="Aptos" w:hAnsi="Aptos"/>
              </w:rPr>
              <w:t>/authorise</w:t>
            </w:r>
            <w:r>
              <w:rPr>
                <w:rFonts w:ascii="Aptos" w:hAnsi="Aptos"/>
              </w:rPr>
              <w:t xml:space="preserve"> users</w:t>
            </w:r>
            <w:r>
              <w:rPr>
                <w:rFonts w:ascii="Aptos" w:hAnsi="Aptos"/>
              </w:rPr>
              <w:t xml:space="preserve">.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tbl>
    <w:p w14:paraId="2B1C3B3C" w14:textId="77777777" w:rsidR="00982164" w:rsidRPr="00982164" w:rsidRDefault="00982164" w:rsidP="00982164"/>
    <w:sectPr w:rsidR="00982164" w:rsidRPr="00982164"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26BBE" w14:textId="77777777" w:rsidR="00C91CDF" w:rsidRDefault="00C91CDF" w:rsidP="00CB66FF">
      <w:pPr>
        <w:spacing w:after="0" w:line="240" w:lineRule="auto"/>
      </w:pPr>
      <w:r>
        <w:separator/>
      </w:r>
    </w:p>
  </w:endnote>
  <w:endnote w:type="continuationSeparator" w:id="0">
    <w:p w14:paraId="4EAE66DC" w14:textId="77777777" w:rsidR="00C91CDF" w:rsidRDefault="00C91CDF"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EA390" w14:textId="77777777" w:rsidR="00C91CDF" w:rsidRDefault="00C91CDF" w:rsidP="00CB66FF">
      <w:pPr>
        <w:spacing w:after="0" w:line="240" w:lineRule="auto"/>
      </w:pPr>
      <w:r>
        <w:separator/>
      </w:r>
    </w:p>
  </w:footnote>
  <w:footnote w:type="continuationSeparator" w:id="0">
    <w:p w14:paraId="4E069BE0" w14:textId="77777777" w:rsidR="00C91CDF" w:rsidRDefault="00C91CDF"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56A4"/>
    <w:rsid w:val="00094E8C"/>
    <w:rsid w:val="000B01FB"/>
    <w:rsid w:val="000C37E3"/>
    <w:rsid w:val="000C4CB2"/>
    <w:rsid w:val="000D570F"/>
    <w:rsid w:val="000D5D1F"/>
    <w:rsid w:val="00104599"/>
    <w:rsid w:val="00122D2F"/>
    <w:rsid w:val="001529B2"/>
    <w:rsid w:val="00155377"/>
    <w:rsid w:val="00163AF1"/>
    <w:rsid w:val="001709A1"/>
    <w:rsid w:val="001D0118"/>
    <w:rsid w:val="001D41D0"/>
    <w:rsid w:val="002251CE"/>
    <w:rsid w:val="00241115"/>
    <w:rsid w:val="00247A72"/>
    <w:rsid w:val="0028118F"/>
    <w:rsid w:val="00292704"/>
    <w:rsid w:val="002D6658"/>
    <w:rsid w:val="002F1274"/>
    <w:rsid w:val="003007D4"/>
    <w:rsid w:val="00317A43"/>
    <w:rsid w:val="0034059B"/>
    <w:rsid w:val="0034087A"/>
    <w:rsid w:val="00344F6A"/>
    <w:rsid w:val="003510DC"/>
    <w:rsid w:val="0036608C"/>
    <w:rsid w:val="00390C5B"/>
    <w:rsid w:val="003A5C6F"/>
    <w:rsid w:val="003C1B18"/>
    <w:rsid w:val="003D0336"/>
    <w:rsid w:val="00401506"/>
    <w:rsid w:val="0040607F"/>
    <w:rsid w:val="004222A7"/>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03B0"/>
    <w:rsid w:val="00674717"/>
    <w:rsid w:val="006A3624"/>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40D0"/>
    <w:rsid w:val="00824DBA"/>
    <w:rsid w:val="00850B02"/>
    <w:rsid w:val="00861E4B"/>
    <w:rsid w:val="00872D0C"/>
    <w:rsid w:val="008846F4"/>
    <w:rsid w:val="00890D34"/>
    <w:rsid w:val="00892934"/>
    <w:rsid w:val="008A39DC"/>
    <w:rsid w:val="008B209F"/>
    <w:rsid w:val="008C6A94"/>
    <w:rsid w:val="008E1040"/>
    <w:rsid w:val="008F2CD1"/>
    <w:rsid w:val="008F5DE6"/>
    <w:rsid w:val="00901176"/>
    <w:rsid w:val="009158F0"/>
    <w:rsid w:val="00926CD4"/>
    <w:rsid w:val="0093364C"/>
    <w:rsid w:val="00942A91"/>
    <w:rsid w:val="0094559C"/>
    <w:rsid w:val="00946A9E"/>
    <w:rsid w:val="00963CFB"/>
    <w:rsid w:val="0096769A"/>
    <w:rsid w:val="00982164"/>
    <w:rsid w:val="00995D40"/>
    <w:rsid w:val="009B6CBF"/>
    <w:rsid w:val="009C355B"/>
    <w:rsid w:val="009D627E"/>
    <w:rsid w:val="00A041BF"/>
    <w:rsid w:val="00A150C7"/>
    <w:rsid w:val="00A76756"/>
    <w:rsid w:val="00AA7DA1"/>
    <w:rsid w:val="00AC0D5D"/>
    <w:rsid w:val="00AF5E03"/>
    <w:rsid w:val="00B0552F"/>
    <w:rsid w:val="00B148D5"/>
    <w:rsid w:val="00B32ADE"/>
    <w:rsid w:val="00B449B9"/>
    <w:rsid w:val="00B47CB3"/>
    <w:rsid w:val="00BB3F31"/>
    <w:rsid w:val="00BB78D7"/>
    <w:rsid w:val="00BF23B9"/>
    <w:rsid w:val="00C0337D"/>
    <w:rsid w:val="00C2433C"/>
    <w:rsid w:val="00C6035E"/>
    <w:rsid w:val="00C80E29"/>
    <w:rsid w:val="00C91CDF"/>
    <w:rsid w:val="00C937FA"/>
    <w:rsid w:val="00CA2258"/>
    <w:rsid w:val="00CB66FF"/>
    <w:rsid w:val="00CF43AC"/>
    <w:rsid w:val="00D10821"/>
    <w:rsid w:val="00D16701"/>
    <w:rsid w:val="00D25309"/>
    <w:rsid w:val="00D43238"/>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5CBC"/>
    <w:rsid w:val="00F15EB9"/>
    <w:rsid w:val="00F17216"/>
    <w:rsid w:val="00F2152B"/>
    <w:rsid w:val="00F3758A"/>
    <w:rsid w:val="00F43970"/>
    <w:rsid w:val="00F62E9F"/>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78</cp:revision>
  <dcterms:created xsi:type="dcterms:W3CDTF">2024-10-19T16:47:00Z</dcterms:created>
  <dcterms:modified xsi:type="dcterms:W3CDTF">2025-02-16T12:29:00Z</dcterms:modified>
</cp:coreProperties>
</file>