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410D2557" w14:textId="6A514761" w:rsidR="00926CD4"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0601395" w:history="1">
            <w:r w:rsidR="00926CD4" w:rsidRPr="001F19E5">
              <w:rPr>
                <w:rStyle w:val="Hyperlink"/>
                <w:noProof/>
              </w:rPr>
              <w:t>Feature Log Table</w:t>
            </w:r>
            <w:r w:rsidR="00926CD4">
              <w:rPr>
                <w:noProof/>
                <w:webHidden/>
              </w:rPr>
              <w:tab/>
            </w:r>
            <w:r w:rsidR="00926CD4">
              <w:rPr>
                <w:noProof/>
                <w:webHidden/>
              </w:rPr>
              <w:fldChar w:fldCharType="begin"/>
            </w:r>
            <w:r w:rsidR="00926CD4">
              <w:rPr>
                <w:noProof/>
                <w:webHidden/>
              </w:rPr>
              <w:instrText xml:space="preserve"> PAGEREF _Toc190601395 \h </w:instrText>
            </w:r>
            <w:r w:rsidR="00926CD4">
              <w:rPr>
                <w:noProof/>
                <w:webHidden/>
              </w:rPr>
            </w:r>
            <w:r w:rsidR="00926CD4">
              <w:rPr>
                <w:noProof/>
                <w:webHidden/>
              </w:rPr>
              <w:fldChar w:fldCharType="separate"/>
            </w:r>
            <w:r w:rsidR="00926CD4">
              <w:rPr>
                <w:noProof/>
                <w:webHidden/>
              </w:rPr>
              <w:t>3</w:t>
            </w:r>
            <w:r w:rsidR="00926CD4">
              <w:rPr>
                <w:noProof/>
                <w:webHidden/>
              </w:rPr>
              <w:fldChar w:fldCharType="end"/>
            </w:r>
          </w:hyperlink>
        </w:p>
        <w:p w14:paraId="305E5D83" w14:textId="70E19117"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6" w:history="1">
            <w:r w:rsidRPr="001F19E5">
              <w:rPr>
                <w:rStyle w:val="Hyperlink"/>
                <w:noProof/>
              </w:rPr>
              <w:t>Status Legend</w:t>
            </w:r>
            <w:r>
              <w:rPr>
                <w:noProof/>
                <w:webHidden/>
              </w:rPr>
              <w:tab/>
            </w:r>
            <w:r>
              <w:rPr>
                <w:noProof/>
                <w:webHidden/>
              </w:rPr>
              <w:fldChar w:fldCharType="begin"/>
            </w:r>
            <w:r>
              <w:rPr>
                <w:noProof/>
                <w:webHidden/>
              </w:rPr>
              <w:instrText xml:space="preserve"> PAGEREF _Toc190601396 \h </w:instrText>
            </w:r>
            <w:r>
              <w:rPr>
                <w:noProof/>
                <w:webHidden/>
              </w:rPr>
            </w:r>
            <w:r>
              <w:rPr>
                <w:noProof/>
                <w:webHidden/>
              </w:rPr>
              <w:fldChar w:fldCharType="separate"/>
            </w:r>
            <w:r>
              <w:rPr>
                <w:noProof/>
                <w:webHidden/>
              </w:rPr>
              <w:t>3</w:t>
            </w:r>
            <w:r>
              <w:rPr>
                <w:noProof/>
                <w:webHidden/>
              </w:rPr>
              <w:fldChar w:fldCharType="end"/>
            </w:r>
          </w:hyperlink>
        </w:p>
        <w:p w14:paraId="2F363B70" w14:textId="6127505C" w:rsidR="00926CD4" w:rsidRDefault="00926CD4">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0601397" w:history="1">
            <w:r w:rsidRPr="001F19E5">
              <w:rPr>
                <w:rStyle w:val="Hyperlink"/>
                <w:noProof/>
              </w:rPr>
              <w:t>Iterations</w:t>
            </w:r>
            <w:r>
              <w:rPr>
                <w:noProof/>
                <w:webHidden/>
              </w:rPr>
              <w:tab/>
            </w:r>
            <w:r>
              <w:rPr>
                <w:noProof/>
                <w:webHidden/>
              </w:rPr>
              <w:fldChar w:fldCharType="begin"/>
            </w:r>
            <w:r>
              <w:rPr>
                <w:noProof/>
                <w:webHidden/>
              </w:rPr>
              <w:instrText xml:space="preserve"> PAGEREF _Toc190601397 \h </w:instrText>
            </w:r>
            <w:r>
              <w:rPr>
                <w:noProof/>
                <w:webHidden/>
              </w:rPr>
            </w:r>
            <w:r>
              <w:rPr>
                <w:noProof/>
                <w:webHidden/>
              </w:rPr>
              <w:fldChar w:fldCharType="separate"/>
            </w:r>
            <w:r>
              <w:rPr>
                <w:noProof/>
                <w:webHidden/>
              </w:rPr>
              <w:t>5</w:t>
            </w:r>
            <w:r>
              <w:rPr>
                <w:noProof/>
                <w:webHidden/>
              </w:rPr>
              <w:fldChar w:fldCharType="end"/>
            </w:r>
          </w:hyperlink>
        </w:p>
        <w:p w14:paraId="4E931127" w14:textId="52A5252C"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8" w:history="1">
            <w:r w:rsidRPr="001F19E5">
              <w:rPr>
                <w:rStyle w:val="Hyperlink"/>
                <w:noProof/>
              </w:rPr>
              <w:t>Iteration 1</w:t>
            </w:r>
            <w:r>
              <w:rPr>
                <w:noProof/>
                <w:webHidden/>
              </w:rPr>
              <w:tab/>
            </w:r>
            <w:r>
              <w:rPr>
                <w:noProof/>
                <w:webHidden/>
              </w:rPr>
              <w:fldChar w:fldCharType="begin"/>
            </w:r>
            <w:r>
              <w:rPr>
                <w:noProof/>
                <w:webHidden/>
              </w:rPr>
              <w:instrText xml:space="preserve"> PAGEREF _Toc190601398 \h </w:instrText>
            </w:r>
            <w:r>
              <w:rPr>
                <w:noProof/>
                <w:webHidden/>
              </w:rPr>
            </w:r>
            <w:r>
              <w:rPr>
                <w:noProof/>
                <w:webHidden/>
              </w:rPr>
              <w:fldChar w:fldCharType="separate"/>
            </w:r>
            <w:r>
              <w:rPr>
                <w:noProof/>
                <w:webHidden/>
              </w:rPr>
              <w:t>5</w:t>
            </w:r>
            <w:r>
              <w:rPr>
                <w:noProof/>
                <w:webHidden/>
              </w:rPr>
              <w:fldChar w:fldCharType="end"/>
            </w:r>
          </w:hyperlink>
        </w:p>
        <w:p w14:paraId="7B05DA5C" w14:textId="2EC86EF2"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9" w:history="1">
            <w:r w:rsidRPr="001F19E5">
              <w:rPr>
                <w:rStyle w:val="Hyperlink"/>
                <w:noProof/>
              </w:rPr>
              <w:t>Iteration 2</w:t>
            </w:r>
            <w:r>
              <w:rPr>
                <w:noProof/>
                <w:webHidden/>
              </w:rPr>
              <w:tab/>
            </w:r>
            <w:r>
              <w:rPr>
                <w:noProof/>
                <w:webHidden/>
              </w:rPr>
              <w:fldChar w:fldCharType="begin"/>
            </w:r>
            <w:r>
              <w:rPr>
                <w:noProof/>
                <w:webHidden/>
              </w:rPr>
              <w:instrText xml:space="preserve"> PAGEREF _Toc190601399 \h </w:instrText>
            </w:r>
            <w:r>
              <w:rPr>
                <w:noProof/>
                <w:webHidden/>
              </w:rPr>
            </w:r>
            <w:r>
              <w:rPr>
                <w:noProof/>
                <w:webHidden/>
              </w:rPr>
              <w:fldChar w:fldCharType="separate"/>
            </w:r>
            <w:r>
              <w:rPr>
                <w:noProof/>
                <w:webHidden/>
              </w:rPr>
              <w:t>5</w:t>
            </w:r>
            <w:r>
              <w:rPr>
                <w:noProof/>
                <w:webHidden/>
              </w:rPr>
              <w:fldChar w:fldCharType="end"/>
            </w:r>
          </w:hyperlink>
        </w:p>
        <w:p w14:paraId="2A96E96B" w14:textId="74902851"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0" w:history="1">
            <w:r w:rsidRPr="001F19E5">
              <w:rPr>
                <w:rStyle w:val="Hyperlink"/>
                <w:noProof/>
              </w:rPr>
              <w:t>Iteration 3</w:t>
            </w:r>
            <w:r>
              <w:rPr>
                <w:noProof/>
                <w:webHidden/>
              </w:rPr>
              <w:tab/>
            </w:r>
            <w:r>
              <w:rPr>
                <w:noProof/>
                <w:webHidden/>
              </w:rPr>
              <w:fldChar w:fldCharType="begin"/>
            </w:r>
            <w:r>
              <w:rPr>
                <w:noProof/>
                <w:webHidden/>
              </w:rPr>
              <w:instrText xml:space="preserve"> PAGEREF _Toc190601400 \h </w:instrText>
            </w:r>
            <w:r>
              <w:rPr>
                <w:noProof/>
                <w:webHidden/>
              </w:rPr>
            </w:r>
            <w:r>
              <w:rPr>
                <w:noProof/>
                <w:webHidden/>
              </w:rPr>
              <w:fldChar w:fldCharType="separate"/>
            </w:r>
            <w:r>
              <w:rPr>
                <w:noProof/>
                <w:webHidden/>
              </w:rPr>
              <w:t>6</w:t>
            </w:r>
            <w:r>
              <w:rPr>
                <w:noProof/>
                <w:webHidden/>
              </w:rPr>
              <w:fldChar w:fldCharType="end"/>
            </w:r>
          </w:hyperlink>
        </w:p>
        <w:p w14:paraId="7A857A38" w14:textId="5464117F"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1" w:history="1">
            <w:r w:rsidRPr="001F19E5">
              <w:rPr>
                <w:rStyle w:val="Hyperlink"/>
                <w:noProof/>
              </w:rPr>
              <w:t>Iteration 4</w:t>
            </w:r>
            <w:r>
              <w:rPr>
                <w:noProof/>
                <w:webHidden/>
              </w:rPr>
              <w:tab/>
            </w:r>
            <w:r>
              <w:rPr>
                <w:noProof/>
                <w:webHidden/>
              </w:rPr>
              <w:fldChar w:fldCharType="begin"/>
            </w:r>
            <w:r>
              <w:rPr>
                <w:noProof/>
                <w:webHidden/>
              </w:rPr>
              <w:instrText xml:space="preserve"> PAGEREF _Toc190601401 \h </w:instrText>
            </w:r>
            <w:r>
              <w:rPr>
                <w:noProof/>
                <w:webHidden/>
              </w:rPr>
            </w:r>
            <w:r>
              <w:rPr>
                <w:noProof/>
                <w:webHidden/>
              </w:rPr>
              <w:fldChar w:fldCharType="separate"/>
            </w:r>
            <w:r>
              <w:rPr>
                <w:noProof/>
                <w:webHidden/>
              </w:rPr>
              <w:t>7</w:t>
            </w:r>
            <w:r>
              <w:rPr>
                <w:noProof/>
                <w:webHidden/>
              </w:rPr>
              <w:fldChar w:fldCharType="end"/>
            </w:r>
          </w:hyperlink>
        </w:p>
        <w:p w14:paraId="7518E9AF" w14:textId="6DAEBA11"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0601395"/>
      <w:r>
        <w:lastRenderedPageBreak/>
        <w:t>Feature Log Table</w:t>
      </w:r>
      <w:bookmarkEnd w:id="0"/>
    </w:p>
    <w:p w14:paraId="06AD42FF" w14:textId="77777777" w:rsidR="00600DAB" w:rsidRPr="00824DBA" w:rsidRDefault="00600DAB" w:rsidP="00600DAB">
      <w:pPr>
        <w:pStyle w:val="Heading2"/>
        <w:spacing w:line="360" w:lineRule="auto"/>
      </w:pPr>
      <w:bookmarkStart w:id="1" w:name="_Toc19060139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59CDBF33"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852C51">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1B07983D" w:rsidR="00600DAB" w:rsidRPr="00824DBA" w:rsidRDefault="00F63B23" w:rsidP="00C90F4A">
            <w:pPr>
              <w:spacing w:line="360" w:lineRule="auto"/>
              <w:rPr>
                <w:rFonts w:ascii="Aptos" w:hAnsi="Aptos"/>
              </w:rPr>
            </w:pPr>
            <w:r>
              <w:rPr>
                <w:rFonts w:ascii="Aptos" w:hAnsi="Aptos"/>
              </w:rPr>
              <w:t>Assignment Addi</w:t>
            </w:r>
            <w:r w:rsidR="00FE6DAC">
              <w:rPr>
                <w:rFonts w:ascii="Aptos" w:hAnsi="Aptos"/>
              </w:rPr>
              <w:t>tion</w:t>
            </w:r>
          </w:p>
        </w:tc>
        <w:tc>
          <w:tcPr>
            <w:tcW w:w="4110" w:type="dxa"/>
          </w:tcPr>
          <w:p w14:paraId="7BB802F7" w14:textId="4CC3343F" w:rsidR="00600DAB" w:rsidRPr="00824DBA" w:rsidRDefault="00600DAB" w:rsidP="00C90F4A">
            <w:pPr>
              <w:spacing w:line="360" w:lineRule="auto"/>
              <w:rPr>
                <w:rFonts w:ascii="Aptos" w:hAnsi="Aptos"/>
              </w:rPr>
            </w:pPr>
            <w:r w:rsidRPr="00824DBA">
              <w:rPr>
                <w:rFonts w:ascii="Aptos" w:hAnsi="Aptos"/>
              </w:rPr>
              <w:t>Allows instructors to create</w:t>
            </w:r>
            <w:r w:rsidR="00F63B23">
              <w:rPr>
                <w:rFonts w:ascii="Aptos" w:hAnsi="Aptos"/>
              </w:rPr>
              <w:t>/add</w:t>
            </w:r>
            <w:r w:rsidRPr="00824DBA">
              <w:rPr>
                <w:rFonts w:ascii="Aptos" w:hAnsi="Aptos"/>
              </w:rPr>
              <w:t xml:space="preserv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633471FB" w14:textId="6F61E6A0" w:rsidR="00600DAB" w:rsidRPr="00824DBA" w:rsidRDefault="00852C51" w:rsidP="00C90F4A">
            <w:pPr>
              <w:spacing w:line="360" w:lineRule="auto"/>
              <w:rPr>
                <w:rFonts w:ascii="Aptos" w:hAnsi="Aptos"/>
              </w:rPr>
            </w:pPr>
            <w:r>
              <w:rPr>
                <w:rFonts w:ascii="Aptos" w:hAnsi="Aptos"/>
              </w:rPr>
              <w:t>In Progress</w:t>
            </w:r>
          </w:p>
        </w:tc>
      </w:tr>
      <w:tr w:rsidR="00390C5B" w14:paraId="1B7BD980" w14:textId="77777777" w:rsidTr="00852C51">
        <w:tc>
          <w:tcPr>
            <w:tcW w:w="704" w:type="dxa"/>
          </w:tcPr>
          <w:p w14:paraId="31CAE92A" w14:textId="05729B8F" w:rsidR="00390C5B" w:rsidRPr="00824DBA" w:rsidRDefault="009B1490" w:rsidP="00C90F4A">
            <w:pPr>
              <w:spacing w:line="360" w:lineRule="auto"/>
              <w:rPr>
                <w:rFonts w:ascii="Aptos" w:hAnsi="Aptos"/>
              </w:rPr>
            </w:pPr>
            <w:r>
              <w:rPr>
                <w:rFonts w:ascii="Aptos" w:hAnsi="Aptos"/>
              </w:rPr>
              <w:t>F18</w:t>
            </w:r>
          </w:p>
        </w:tc>
        <w:tc>
          <w:tcPr>
            <w:tcW w:w="1985" w:type="dxa"/>
          </w:tcPr>
          <w:p w14:paraId="505FBF02" w14:textId="637D7A36" w:rsidR="00390C5B" w:rsidRPr="00824DBA" w:rsidRDefault="00535547" w:rsidP="00C90F4A">
            <w:pPr>
              <w:spacing w:line="360" w:lineRule="auto"/>
              <w:rPr>
                <w:rFonts w:ascii="Aptos" w:hAnsi="Aptos"/>
              </w:rPr>
            </w:pPr>
            <w:r>
              <w:rPr>
                <w:rFonts w:ascii="Aptos" w:hAnsi="Aptos"/>
              </w:rPr>
              <w:t>Assignment</w:t>
            </w:r>
            <w:r w:rsidR="00807987">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146C5815" w14:textId="7C75A42F" w:rsidR="00390C5B" w:rsidRPr="00824DBA" w:rsidRDefault="00852C51" w:rsidP="00C90F4A">
            <w:pPr>
              <w:spacing w:line="360" w:lineRule="auto"/>
              <w:rPr>
                <w:rFonts w:ascii="Aptos" w:hAnsi="Aptos"/>
              </w:rPr>
            </w:pPr>
            <w:r>
              <w:rPr>
                <w:rFonts w:ascii="Aptos" w:hAnsi="Aptos"/>
              </w:rPr>
              <w:t>In Progress</w:t>
            </w:r>
          </w:p>
        </w:tc>
      </w:tr>
      <w:tr w:rsidR="00C80E29" w14:paraId="0C0B67D1" w14:textId="77777777" w:rsidTr="00852C51">
        <w:tc>
          <w:tcPr>
            <w:tcW w:w="704" w:type="dxa"/>
          </w:tcPr>
          <w:p w14:paraId="4A1F4B5D" w14:textId="09BE9E0B" w:rsidR="00C80E29" w:rsidRPr="00824DBA" w:rsidRDefault="009B1490" w:rsidP="00C90F4A">
            <w:pPr>
              <w:spacing w:line="360" w:lineRule="auto"/>
              <w:rPr>
                <w:rFonts w:ascii="Aptos" w:hAnsi="Aptos"/>
              </w:rPr>
            </w:pPr>
            <w:r>
              <w:rPr>
                <w:rFonts w:ascii="Aptos" w:hAnsi="Aptos"/>
              </w:rPr>
              <w:t>F19</w:t>
            </w:r>
          </w:p>
        </w:tc>
        <w:tc>
          <w:tcPr>
            <w:tcW w:w="1985" w:type="dxa"/>
          </w:tcPr>
          <w:p w14:paraId="2D9B040E" w14:textId="7955FCA6" w:rsidR="00C80E29" w:rsidRDefault="00535547" w:rsidP="00C90F4A">
            <w:pPr>
              <w:spacing w:line="360" w:lineRule="auto"/>
              <w:rPr>
                <w:rFonts w:ascii="Aptos" w:hAnsi="Aptos"/>
              </w:rPr>
            </w:pPr>
            <w:r>
              <w:rPr>
                <w:rFonts w:ascii="Aptos" w:hAnsi="Aptos"/>
              </w:rPr>
              <w:t>Assignment</w:t>
            </w:r>
            <w:r w:rsidR="00807987">
              <w:rPr>
                <w:rFonts w:ascii="Aptos" w:hAnsi="Aptos"/>
              </w:rPr>
              <w:t xml:space="preserve">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2BA24A5C" w14:textId="0107E2D7" w:rsidR="00C80E29" w:rsidRDefault="00852C51" w:rsidP="00C90F4A">
            <w:pPr>
              <w:spacing w:line="360" w:lineRule="auto"/>
              <w:rPr>
                <w:rFonts w:ascii="Aptos" w:hAnsi="Aptos"/>
              </w:rPr>
            </w:pPr>
            <w:r>
              <w:rPr>
                <w:rFonts w:ascii="Aptos" w:hAnsi="Aptos"/>
              </w:rPr>
              <w:t>In Progress</w:t>
            </w:r>
          </w:p>
        </w:tc>
      </w:tr>
      <w:tr w:rsidR="00600DAB" w14:paraId="3DEBF4BA" w14:textId="77777777" w:rsidTr="00C90F4A">
        <w:tc>
          <w:tcPr>
            <w:tcW w:w="704" w:type="dxa"/>
          </w:tcPr>
          <w:p w14:paraId="6830231D" w14:textId="7F0AEFB8" w:rsidR="00600DAB" w:rsidRPr="00824DBA" w:rsidRDefault="009B1490" w:rsidP="00C90F4A">
            <w:pPr>
              <w:spacing w:line="360" w:lineRule="auto"/>
              <w:rPr>
                <w:rFonts w:ascii="Aptos" w:hAnsi="Aptos"/>
              </w:rPr>
            </w:pPr>
            <w:r>
              <w:rPr>
                <w:rFonts w:ascii="Aptos" w:hAnsi="Aptos"/>
              </w:rPr>
              <w:t>F20</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25C8C236" w:rsidR="000456A4" w:rsidRPr="00824DBA" w:rsidRDefault="009B1490" w:rsidP="00C90F4A">
            <w:pPr>
              <w:spacing w:line="360" w:lineRule="auto"/>
              <w:rPr>
                <w:rFonts w:ascii="Aptos" w:hAnsi="Aptos"/>
              </w:rPr>
            </w:pPr>
            <w:r>
              <w:rPr>
                <w:rFonts w:ascii="Aptos" w:hAnsi="Aptos"/>
              </w:rPr>
              <w:t>F21</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348F1294" w:rsidR="00600DAB" w:rsidRPr="00824DBA" w:rsidRDefault="009B1490" w:rsidP="00C90F4A">
            <w:pPr>
              <w:spacing w:line="360" w:lineRule="auto"/>
              <w:rPr>
                <w:rFonts w:ascii="Aptos" w:hAnsi="Aptos"/>
              </w:rPr>
            </w:pPr>
            <w:r>
              <w:rPr>
                <w:rFonts w:ascii="Aptos" w:hAnsi="Aptos"/>
              </w:rPr>
              <w:lastRenderedPageBreak/>
              <w:t>F22</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47DED6D1" w:rsidR="00600DAB" w:rsidRPr="00824DBA" w:rsidRDefault="009B1490" w:rsidP="00C90F4A">
            <w:pPr>
              <w:spacing w:line="360" w:lineRule="auto"/>
              <w:rPr>
                <w:rFonts w:ascii="Aptos" w:hAnsi="Aptos"/>
              </w:rPr>
            </w:pPr>
            <w:r>
              <w:rPr>
                <w:rFonts w:ascii="Aptos" w:hAnsi="Aptos"/>
              </w:rPr>
              <w:t>F23</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1BBF014C" w:rsidR="00600DAB" w:rsidRPr="00824DBA" w:rsidRDefault="009B1490" w:rsidP="00C90F4A">
            <w:pPr>
              <w:spacing w:line="360" w:lineRule="auto"/>
              <w:rPr>
                <w:rFonts w:ascii="Aptos" w:hAnsi="Aptos"/>
              </w:rPr>
            </w:pPr>
            <w:r>
              <w:rPr>
                <w:rFonts w:ascii="Aptos" w:hAnsi="Aptos"/>
              </w:rPr>
              <w:t>F24</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43A7A6C5" w:rsidR="00600DAB" w:rsidRPr="00824DBA" w:rsidRDefault="009B1490" w:rsidP="00C90F4A">
            <w:pPr>
              <w:spacing w:line="360" w:lineRule="auto"/>
              <w:rPr>
                <w:rFonts w:ascii="Aptos" w:hAnsi="Aptos"/>
              </w:rPr>
            </w:pPr>
            <w:r>
              <w:rPr>
                <w:rFonts w:ascii="Aptos" w:hAnsi="Aptos"/>
              </w:rPr>
              <w:t>F25</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00AD9786" w:rsidR="00600DAB" w:rsidRPr="00824DBA" w:rsidRDefault="009B1490" w:rsidP="00C90F4A">
            <w:pPr>
              <w:spacing w:line="360" w:lineRule="auto"/>
              <w:rPr>
                <w:rFonts w:ascii="Aptos" w:hAnsi="Aptos"/>
              </w:rPr>
            </w:pPr>
            <w:r>
              <w:rPr>
                <w:rFonts w:ascii="Aptos" w:hAnsi="Aptos"/>
              </w:rPr>
              <w:t>F26</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7A996BA0" w:rsidR="00600DAB" w:rsidRPr="00824DBA" w:rsidRDefault="009B1490" w:rsidP="00C90F4A">
            <w:pPr>
              <w:spacing w:line="360" w:lineRule="auto"/>
              <w:rPr>
                <w:rFonts w:ascii="Aptos" w:hAnsi="Aptos"/>
              </w:rPr>
            </w:pPr>
            <w:r>
              <w:rPr>
                <w:rFonts w:ascii="Aptos" w:hAnsi="Aptos"/>
              </w:rPr>
              <w:t>F27</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6288908D" w:rsidR="00600DAB" w:rsidRPr="00824DBA" w:rsidRDefault="009B1490" w:rsidP="00C90F4A">
            <w:pPr>
              <w:spacing w:line="360" w:lineRule="auto"/>
              <w:rPr>
                <w:rFonts w:ascii="Aptos" w:hAnsi="Aptos"/>
              </w:rPr>
            </w:pPr>
            <w:r>
              <w:rPr>
                <w:rFonts w:ascii="Aptos" w:hAnsi="Aptos"/>
              </w:rPr>
              <w:t>F28</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0601397"/>
      <w:r>
        <w:t>Iterations</w:t>
      </w:r>
      <w:bookmarkEnd w:id="2"/>
    </w:p>
    <w:p w14:paraId="1DC53AB0" w14:textId="77777777" w:rsidR="00600DAB" w:rsidRPr="00600DAB" w:rsidRDefault="00600DAB" w:rsidP="00600DAB">
      <w:pPr>
        <w:pStyle w:val="Heading2"/>
        <w:spacing w:line="360" w:lineRule="auto"/>
      </w:pPr>
      <w:bookmarkStart w:id="3" w:name="_Toc19060139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w:t>
            </w:r>
            <w:r w:rsidR="007F1B8E">
              <w:rPr>
                <w:rFonts w:ascii="Aptos" w:hAnsi="Aptos"/>
              </w:rPr>
              <w:lastRenderedPageBreak/>
              <w:t xml:space="preserve">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060139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060140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lastRenderedPageBreak/>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0601401"/>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B94BDA">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B94BDA">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tbl>
    <w:p w14:paraId="2B1C3B3C" w14:textId="77777777" w:rsidR="00982164" w:rsidRPr="00982164" w:rsidRDefault="00982164" w:rsidP="00982164"/>
    <w:sectPr w:rsidR="00982164" w:rsidRPr="00982164"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80EAE" w14:textId="77777777" w:rsidR="00304FE6" w:rsidRDefault="00304FE6" w:rsidP="00CB66FF">
      <w:pPr>
        <w:spacing w:after="0" w:line="240" w:lineRule="auto"/>
      </w:pPr>
      <w:r>
        <w:separator/>
      </w:r>
    </w:p>
  </w:endnote>
  <w:endnote w:type="continuationSeparator" w:id="0">
    <w:p w14:paraId="104A491F" w14:textId="77777777" w:rsidR="00304FE6" w:rsidRDefault="00304FE6"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A8723" w14:textId="77777777" w:rsidR="00304FE6" w:rsidRDefault="00304FE6" w:rsidP="00CB66FF">
      <w:pPr>
        <w:spacing w:after="0" w:line="240" w:lineRule="auto"/>
      </w:pPr>
      <w:r>
        <w:separator/>
      </w:r>
    </w:p>
  </w:footnote>
  <w:footnote w:type="continuationSeparator" w:id="0">
    <w:p w14:paraId="1E7DCE61" w14:textId="77777777" w:rsidR="00304FE6" w:rsidRDefault="00304FE6"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94E8C"/>
    <w:rsid w:val="000B01FB"/>
    <w:rsid w:val="000C37E3"/>
    <w:rsid w:val="000C4CB2"/>
    <w:rsid w:val="000D570F"/>
    <w:rsid w:val="000D5D1F"/>
    <w:rsid w:val="00104599"/>
    <w:rsid w:val="00122D2F"/>
    <w:rsid w:val="001529B2"/>
    <w:rsid w:val="00155377"/>
    <w:rsid w:val="00163AF1"/>
    <w:rsid w:val="001709A1"/>
    <w:rsid w:val="001C5364"/>
    <w:rsid w:val="001D0118"/>
    <w:rsid w:val="001D41D0"/>
    <w:rsid w:val="002251CE"/>
    <w:rsid w:val="00241115"/>
    <w:rsid w:val="00247A72"/>
    <w:rsid w:val="0028118F"/>
    <w:rsid w:val="00292704"/>
    <w:rsid w:val="002D6658"/>
    <w:rsid w:val="002F1274"/>
    <w:rsid w:val="003007D4"/>
    <w:rsid w:val="00304FE6"/>
    <w:rsid w:val="00317A43"/>
    <w:rsid w:val="0034059B"/>
    <w:rsid w:val="0034087A"/>
    <w:rsid w:val="00344F6A"/>
    <w:rsid w:val="003510DC"/>
    <w:rsid w:val="0036608C"/>
    <w:rsid w:val="00390C5B"/>
    <w:rsid w:val="003A5C6F"/>
    <w:rsid w:val="003C1B18"/>
    <w:rsid w:val="003D0336"/>
    <w:rsid w:val="00401506"/>
    <w:rsid w:val="0040607F"/>
    <w:rsid w:val="004222A7"/>
    <w:rsid w:val="004306D8"/>
    <w:rsid w:val="00447D56"/>
    <w:rsid w:val="00454EFE"/>
    <w:rsid w:val="00465034"/>
    <w:rsid w:val="00477156"/>
    <w:rsid w:val="004A43E1"/>
    <w:rsid w:val="004C3C8A"/>
    <w:rsid w:val="004D69A1"/>
    <w:rsid w:val="004D6D70"/>
    <w:rsid w:val="004E154B"/>
    <w:rsid w:val="00501F01"/>
    <w:rsid w:val="00505F3F"/>
    <w:rsid w:val="00510ED8"/>
    <w:rsid w:val="005122E7"/>
    <w:rsid w:val="00535547"/>
    <w:rsid w:val="005570C6"/>
    <w:rsid w:val="00575909"/>
    <w:rsid w:val="0058082D"/>
    <w:rsid w:val="00587CE5"/>
    <w:rsid w:val="005C7008"/>
    <w:rsid w:val="005D26AB"/>
    <w:rsid w:val="005E1144"/>
    <w:rsid w:val="005E7EBA"/>
    <w:rsid w:val="00600DAB"/>
    <w:rsid w:val="00617353"/>
    <w:rsid w:val="00617F71"/>
    <w:rsid w:val="00624B30"/>
    <w:rsid w:val="0064539B"/>
    <w:rsid w:val="00647DC7"/>
    <w:rsid w:val="006703B0"/>
    <w:rsid w:val="00674717"/>
    <w:rsid w:val="006A3624"/>
    <w:rsid w:val="006C3EAC"/>
    <w:rsid w:val="006E1E32"/>
    <w:rsid w:val="006F26B3"/>
    <w:rsid w:val="00701600"/>
    <w:rsid w:val="0071398E"/>
    <w:rsid w:val="00723909"/>
    <w:rsid w:val="0074626D"/>
    <w:rsid w:val="00760E58"/>
    <w:rsid w:val="00764586"/>
    <w:rsid w:val="00797E28"/>
    <w:rsid w:val="007B676F"/>
    <w:rsid w:val="007D49D8"/>
    <w:rsid w:val="007F1B8E"/>
    <w:rsid w:val="00807987"/>
    <w:rsid w:val="008222A3"/>
    <w:rsid w:val="008240D0"/>
    <w:rsid w:val="00824DBA"/>
    <w:rsid w:val="00850B02"/>
    <w:rsid w:val="00852C51"/>
    <w:rsid w:val="00861E4B"/>
    <w:rsid w:val="00872D0C"/>
    <w:rsid w:val="008846F4"/>
    <w:rsid w:val="00890D34"/>
    <w:rsid w:val="00892934"/>
    <w:rsid w:val="008A39DC"/>
    <w:rsid w:val="008B209F"/>
    <w:rsid w:val="008C6A94"/>
    <w:rsid w:val="008E1040"/>
    <w:rsid w:val="008E42B3"/>
    <w:rsid w:val="008F2CD1"/>
    <w:rsid w:val="008F5DE6"/>
    <w:rsid w:val="00901176"/>
    <w:rsid w:val="009158F0"/>
    <w:rsid w:val="00926CD4"/>
    <w:rsid w:val="0093364C"/>
    <w:rsid w:val="00942A91"/>
    <w:rsid w:val="0094559C"/>
    <w:rsid w:val="00946A9E"/>
    <w:rsid w:val="00963CFB"/>
    <w:rsid w:val="0096769A"/>
    <w:rsid w:val="00982164"/>
    <w:rsid w:val="00987B0C"/>
    <w:rsid w:val="00995D40"/>
    <w:rsid w:val="009B1490"/>
    <w:rsid w:val="009B6CBF"/>
    <w:rsid w:val="009C355B"/>
    <w:rsid w:val="009D627E"/>
    <w:rsid w:val="00A02407"/>
    <w:rsid w:val="00A041BF"/>
    <w:rsid w:val="00A150C7"/>
    <w:rsid w:val="00A76756"/>
    <w:rsid w:val="00AA7DA1"/>
    <w:rsid w:val="00AC0D5D"/>
    <w:rsid w:val="00AF5E03"/>
    <w:rsid w:val="00B0552F"/>
    <w:rsid w:val="00B148D5"/>
    <w:rsid w:val="00B32ADE"/>
    <w:rsid w:val="00B449B9"/>
    <w:rsid w:val="00B47CB3"/>
    <w:rsid w:val="00BB3F31"/>
    <w:rsid w:val="00BB78D7"/>
    <w:rsid w:val="00BF23B9"/>
    <w:rsid w:val="00C0337D"/>
    <w:rsid w:val="00C2433C"/>
    <w:rsid w:val="00C6035E"/>
    <w:rsid w:val="00C80E29"/>
    <w:rsid w:val="00C91CDF"/>
    <w:rsid w:val="00C937FA"/>
    <w:rsid w:val="00C93FA5"/>
    <w:rsid w:val="00CA2258"/>
    <w:rsid w:val="00CB66FF"/>
    <w:rsid w:val="00CF43AC"/>
    <w:rsid w:val="00D10821"/>
    <w:rsid w:val="00D16701"/>
    <w:rsid w:val="00D25309"/>
    <w:rsid w:val="00D36C79"/>
    <w:rsid w:val="00D43238"/>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EE4A7C"/>
    <w:rsid w:val="00EE5CBC"/>
    <w:rsid w:val="00F1374A"/>
    <w:rsid w:val="00F15EB9"/>
    <w:rsid w:val="00F17216"/>
    <w:rsid w:val="00F2152B"/>
    <w:rsid w:val="00F3758A"/>
    <w:rsid w:val="00F43970"/>
    <w:rsid w:val="00F62E9F"/>
    <w:rsid w:val="00F63B23"/>
    <w:rsid w:val="00F64B33"/>
    <w:rsid w:val="00F8561A"/>
    <w:rsid w:val="00F97F06"/>
    <w:rsid w:val="00FB0D2A"/>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86</cp:revision>
  <dcterms:created xsi:type="dcterms:W3CDTF">2024-10-19T16:47:00Z</dcterms:created>
  <dcterms:modified xsi:type="dcterms:W3CDTF">2025-03-05T16:23:00Z</dcterms:modified>
</cp:coreProperties>
</file>