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53F7" w:rsidRDefault="006453F7" w:rsidP="006453F7">
      <w:pPr>
        <w:pStyle w:val="Heading1"/>
        <w:rPr>
          <w:rFonts w:eastAsia="Times New Roman"/>
        </w:rPr>
      </w:pPr>
      <w:r>
        <w:rPr>
          <w:rFonts w:eastAsia="Times New Roman"/>
        </w:rPr>
        <w:t>Introduction</w:t>
      </w:r>
    </w:p>
    <w:p w:rsidR="006453F7" w:rsidRDefault="00892EB6" w:rsidP="00892EB6">
      <w:pPr>
        <w:spacing w:after="0" w:line="240" w:lineRule="auto"/>
        <w:rPr>
          <w:rFonts w:ascii="Arial" w:eastAsia="Times New Roman" w:hAnsi="Arial" w:cs="Arial"/>
          <w:color w:val="000000"/>
        </w:rPr>
      </w:pPr>
      <w:r w:rsidRPr="00892EB6">
        <w:rPr>
          <w:rFonts w:ascii="Arial" w:eastAsia="Times New Roman" w:hAnsi="Arial" w:cs="Arial"/>
          <w:color w:val="000000"/>
        </w:rPr>
        <w:t xml:space="preserve">MIDCON Data Services, is an </w:t>
      </w:r>
      <w:r w:rsidR="000A39F7" w:rsidRPr="00892EB6">
        <w:rPr>
          <w:rFonts w:ascii="Arial" w:eastAsia="Times New Roman" w:hAnsi="Arial" w:cs="Arial"/>
          <w:color w:val="000000"/>
        </w:rPr>
        <w:t>independent</w:t>
      </w:r>
      <w:r w:rsidRPr="00892EB6">
        <w:rPr>
          <w:rFonts w:ascii="Arial" w:eastAsia="Times New Roman" w:hAnsi="Arial" w:cs="Arial"/>
          <w:color w:val="000000"/>
        </w:rPr>
        <w:t xml:space="preserve"> records and information management company headquartered in Oklahoma City. They have hired me to find a creative solution on how to manage and govern electronic records. Companies today are creating petabytes of new data, mostly electronic, each year. This has become a cost and logistics problem for many corporations because most do not have an enforceable document management policy for electronic data. This is not because of negligence, but rather ineffective tools on how to govern and regulate the knowledge that is shared electronically today.</w:t>
      </w:r>
      <w:r w:rsidRPr="00892EB6">
        <w:rPr>
          <w:rFonts w:ascii="Arial" w:eastAsia="Times New Roman" w:hAnsi="Arial" w:cs="Arial"/>
          <w:color w:val="000000"/>
        </w:rPr>
        <w:br/>
      </w:r>
      <w:r w:rsidRPr="00892EB6">
        <w:rPr>
          <w:rFonts w:ascii="Arial" w:eastAsia="Times New Roman" w:hAnsi="Arial" w:cs="Arial"/>
          <w:color w:val="000000"/>
        </w:rPr>
        <w:br/>
        <w:t xml:space="preserve">One key problem with electronic data is that it can be stored anywhere (personal drive, public drive, </w:t>
      </w:r>
      <w:r w:rsidR="00B806D5">
        <w:rPr>
          <w:rFonts w:ascii="Arial" w:eastAsia="Times New Roman" w:hAnsi="Arial" w:cs="Arial"/>
          <w:color w:val="000000"/>
        </w:rPr>
        <w:t>USB</w:t>
      </w:r>
      <w:r w:rsidRPr="00892EB6">
        <w:rPr>
          <w:rFonts w:ascii="Arial" w:eastAsia="Times New Roman" w:hAnsi="Arial" w:cs="Arial"/>
          <w:color w:val="000000"/>
        </w:rPr>
        <w:t>, email server, etc.) and “titled” in any random way. One solution is to use a common repository like SharePoint, and then enforce a common naming procedure. This solution will work fine for company procedures and official policies, but it is unrealistic to th</w:t>
      </w:r>
      <w:r w:rsidR="006453F7">
        <w:rPr>
          <w:rFonts w:ascii="Arial" w:eastAsia="Times New Roman" w:hAnsi="Arial" w:cs="Arial"/>
          <w:color w:val="000000"/>
        </w:rPr>
        <w:t>ink that solution is scalable.</w:t>
      </w:r>
      <w:r w:rsidR="006453F7">
        <w:rPr>
          <w:rFonts w:ascii="Arial" w:eastAsia="Times New Roman" w:hAnsi="Arial" w:cs="Arial"/>
          <w:color w:val="000000"/>
        </w:rPr>
        <w:br/>
      </w:r>
    </w:p>
    <w:p w:rsidR="006453F7" w:rsidRDefault="006453F7" w:rsidP="00892EB6">
      <w:pPr>
        <w:spacing w:after="0" w:line="240" w:lineRule="auto"/>
        <w:rPr>
          <w:rFonts w:ascii="Arial" w:eastAsia="Times New Roman" w:hAnsi="Arial" w:cs="Arial"/>
          <w:color w:val="000000"/>
        </w:rPr>
      </w:pPr>
      <w:r w:rsidRPr="006453F7">
        <w:rPr>
          <w:rStyle w:val="Heading1Char"/>
        </w:rPr>
        <w:t>Approach</w:t>
      </w:r>
    </w:p>
    <w:p w:rsidR="006453F7" w:rsidRDefault="006453F7" w:rsidP="00892EB6">
      <w:pPr>
        <w:spacing w:after="0" w:line="240" w:lineRule="auto"/>
        <w:rPr>
          <w:rFonts w:ascii="Arial" w:eastAsia="Times New Roman" w:hAnsi="Arial" w:cs="Arial"/>
          <w:color w:val="000000"/>
        </w:rPr>
      </w:pPr>
      <w:r>
        <w:rPr>
          <w:rFonts w:ascii="Arial" w:eastAsia="Times New Roman" w:hAnsi="Arial" w:cs="Arial"/>
          <w:color w:val="000000"/>
        </w:rPr>
        <w:t>A new way to</w:t>
      </w:r>
      <w:r w:rsidRPr="00892EB6">
        <w:rPr>
          <w:rFonts w:ascii="Arial" w:eastAsia="Times New Roman" w:hAnsi="Arial" w:cs="Arial"/>
          <w:color w:val="000000"/>
        </w:rPr>
        <w:t xml:space="preserve"> solve this problem is to create a document classification engine that will assign “categories” or “tags” to a document regardless of docume</w:t>
      </w:r>
      <w:r>
        <w:rPr>
          <w:rFonts w:ascii="Arial" w:eastAsia="Times New Roman" w:hAnsi="Arial" w:cs="Arial"/>
          <w:color w:val="000000"/>
        </w:rPr>
        <w:t>nt location or filename. A</w:t>
      </w:r>
      <w:r w:rsidRPr="00892EB6">
        <w:rPr>
          <w:rFonts w:ascii="Arial" w:eastAsia="Times New Roman" w:hAnsi="Arial" w:cs="Arial"/>
          <w:color w:val="000000"/>
        </w:rPr>
        <w:t xml:space="preserve"> tool like this would give flexibility to the user, but also the governing power to apply best practices from physical records management (picture library systems). If this tool is efficient enough, then it could also be used in Discovery work for the professional services industry.</w:t>
      </w:r>
    </w:p>
    <w:p w:rsidR="006453F7" w:rsidRDefault="006453F7" w:rsidP="00892EB6">
      <w:pPr>
        <w:spacing w:after="0" w:line="240" w:lineRule="auto"/>
        <w:rPr>
          <w:rFonts w:ascii="Arial" w:eastAsia="Times New Roman" w:hAnsi="Arial" w:cs="Arial"/>
          <w:color w:val="000000"/>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To start, MIDCON will provide physical documents that belong to one of three categories: ‘Operations’, ‘Accounting’, or ‘Legal’. I will use in-house software and equipment to digitize and OCR each record, and then save the output text file to classified folders.</w:t>
      </w:r>
      <w:r w:rsidR="000A2F20">
        <w:rPr>
          <w:rFonts w:ascii="Arial" w:eastAsia="Times New Roman" w:hAnsi="Arial" w:cs="Arial"/>
          <w:color w:val="000000"/>
        </w:rPr>
        <w:t xml:space="preserve"> Starting from physical documents will enable better quality control, and also there is more data freely available to the client.</w:t>
      </w:r>
    </w:p>
    <w:p w:rsidR="00892EB6" w:rsidRPr="00892EB6" w:rsidRDefault="00892EB6" w:rsidP="00892EB6">
      <w:pPr>
        <w:spacing w:after="0" w:line="240" w:lineRule="auto"/>
        <w:rPr>
          <w:rFonts w:ascii="Times New Roman" w:eastAsia="Times New Roman" w:hAnsi="Times New Roman" w:cs="Times New Roman"/>
          <w:sz w:val="24"/>
          <w:szCs w:val="24"/>
        </w:rPr>
      </w:pPr>
    </w:p>
    <w:p w:rsidR="00892EB6" w:rsidRPr="00892EB6" w:rsidRDefault="00892EB6" w:rsidP="00892EB6">
      <w:pPr>
        <w:spacing w:after="0" w:line="240" w:lineRule="auto"/>
        <w:rPr>
          <w:rFonts w:ascii="Times New Roman" w:eastAsia="Times New Roman" w:hAnsi="Times New Roman" w:cs="Times New Roman"/>
          <w:sz w:val="24"/>
          <w:szCs w:val="24"/>
        </w:rPr>
      </w:pPr>
      <w:r w:rsidRPr="00892EB6">
        <w:rPr>
          <w:rFonts w:ascii="Arial" w:eastAsia="Times New Roman" w:hAnsi="Arial" w:cs="Arial"/>
          <w:color w:val="000000"/>
        </w:rPr>
        <w:t xml:space="preserve">In my code you will see these steps: load data, preprocessing, train/test split, algorithm modeling, and finally result analysis. The preprocessing removes </w:t>
      </w:r>
      <w:r w:rsidR="00B806D5" w:rsidRPr="00892EB6">
        <w:rPr>
          <w:rFonts w:ascii="Arial" w:eastAsia="Times New Roman" w:hAnsi="Arial" w:cs="Arial"/>
          <w:color w:val="000000"/>
        </w:rPr>
        <w:t>stop words</w:t>
      </w:r>
      <w:r w:rsidRPr="00892EB6">
        <w:rPr>
          <w:rFonts w:ascii="Arial" w:eastAsia="Times New Roman" w:hAnsi="Arial" w:cs="Arial"/>
          <w:color w:val="000000"/>
        </w:rPr>
        <w:t xml:space="preserve">, whitespace, and reduced inflected words to their stem. The corpus is then sent to a pandas data frame and split into equal halves - training and test sets. To concisely test different combinations of Transformers and Classifiers I used Pipeline and </w:t>
      </w:r>
      <w:proofErr w:type="spellStart"/>
      <w:r w:rsidRPr="00892EB6">
        <w:rPr>
          <w:rFonts w:ascii="Arial" w:eastAsia="Times New Roman" w:hAnsi="Arial" w:cs="Arial"/>
          <w:color w:val="000000"/>
        </w:rPr>
        <w:t>GridSearchCV</w:t>
      </w:r>
      <w:proofErr w:type="spellEnd"/>
      <w:r w:rsidRPr="00892EB6">
        <w:rPr>
          <w:rFonts w:ascii="Arial" w:eastAsia="Times New Roman" w:hAnsi="Arial" w:cs="Arial"/>
          <w:color w:val="000000"/>
        </w:rPr>
        <w:t xml:space="preserve">. </w:t>
      </w:r>
    </w:p>
    <w:p w:rsidR="00864F9B" w:rsidRDefault="00864F9B" w:rsidP="00864F9B">
      <w:pPr>
        <w:pStyle w:val="Heading1"/>
        <w:rPr>
          <w:rFonts w:eastAsia="Times New Roman"/>
        </w:rPr>
      </w:pPr>
      <w:r>
        <w:rPr>
          <w:rFonts w:eastAsia="Times New Roman"/>
        </w:rPr>
        <w:t>Analysis of Results</w:t>
      </w:r>
    </w:p>
    <w:p w:rsidR="00385543" w:rsidRDefault="00892EB6" w:rsidP="00892EB6">
      <w:pPr>
        <w:spacing w:after="0" w:line="240" w:lineRule="auto"/>
        <w:rPr>
          <w:rFonts w:ascii="Arial" w:eastAsia="Times New Roman" w:hAnsi="Arial" w:cs="Arial"/>
          <w:color w:val="000000"/>
        </w:rPr>
      </w:pPr>
      <w:r w:rsidRPr="00892EB6">
        <w:rPr>
          <w:rFonts w:ascii="Arial" w:eastAsia="Times New Roman" w:hAnsi="Arial" w:cs="Arial"/>
          <w:color w:val="000000"/>
        </w:rPr>
        <w:t>After analysis it was foun</w:t>
      </w:r>
      <w:r w:rsidR="00864F9B">
        <w:rPr>
          <w:rFonts w:ascii="Arial" w:eastAsia="Times New Roman" w:hAnsi="Arial" w:cs="Arial"/>
          <w:color w:val="000000"/>
        </w:rPr>
        <w:t xml:space="preserve">d that both the </w:t>
      </w:r>
      <w:proofErr w:type="spellStart"/>
      <w:r w:rsidR="00864F9B">
        <w:rPr>
          <w:rFonts w:ascii="Arial" w:eastAsia="Times New Roman" w:hAnsi="Arial" w:cs="Arial"/>
          <w:color w:val="000000"/>
        </w:rPr>
        <w:t>TfidfVectorizer</w:t>
      </w:r>
      <w:proofErr w:type="spellEnd"/>
      <w:r w:rsidRPr="00892EB6">
        <w:rPr>
          <w:rFonts w:ascii="Arial" w:eastAsia="Times New Roman" w:hAnsi="Arial" w:cs="Arial"/>
          <w:color w:val="000000"/>
        </w:rPr>
        <w:t xml:space="preserve"> and </w:t>
      </w:r>
      <w:proofErr w:type="spellStart"/>
      <w:r w:rsidRPr="00892EB6">
        <w:rPr>
          <w:rFonts w:ascii="Arial" w:eastAsia="Times New Roman" w:hAnsi="Arial" w:cs="Arial"/>
          <w:color w:val="000000"/>
        </w:rPr>
        <w:t>HashVectorizer</w:t>
      </w:r>
      <w:proofErr w:type="spellEnd"/>
      <w:r w:rsidRPr="00892EB6">
        <w:rPr>
          <w:rFonts w:ascii="Arial" w:eastAsia="Times New Roman" w:hAnsi="Arial" w:cs="Arial"/>
          <w:color w:val="000000"/>
        </w:rPr>
        <w:t xml:space="preserve"> performed equally, while the </w:t>
      </w:r>
      <w:proofErr w:type="spellStart"/>
      <w:r w:rsidRPr="00892EB6">
        <w:rPr>
          <w:rFonts w:ascii="Arial" w:eastAsia="Times New Roman" w:hAnsi="Arial" w:cs="Arial"/>
          <w:color w:val="000000"/>
        </w:rPr>
        <w:t>SGDClassifier</w:t>
      </w:r>
      <w:proofErr w:type="spellEnd"/>
      <w:r w:rsidR="00E16C57">
        <w:rPr>
          <w:rFonts w:ascii="Arial" w:eastAsia="Times New Roman" w:hAnsi="Arial" w:cs="Arial"/>
          <w:color w:val="000000"/>
        </w:rPr>
        <w:t>, which contains SVM,</w:t>
      </w:r>
      <w:r w:rsidRPr="00892EB6">
        <w:rPr>
          <w:rFonts w:ascii="Arial" w:eastAsia="Times New Roman" w:hAnsi="Arial" w:cs="Arial"/>
          <w:color w:val="000000"/>
        </w:rPr>
        <w:t xml:space="preserve"> was superior to </w:t>
      </w:r>
      <w:r w:rsidR="00E16C57">
        <w:rPr>
          <w:rFonts w:ascii="Arial" w:eastAsia="Times New Roman" w:hAnsi="Arial" w:cs="Arial"/>
          <w:color w:val="000000"/>
        </w:rPr>
        <w:t xml:space="preserve">the simple </w:t>
      </w:r>
      <w:proofErr w:type="spellStart"/>
      <w:r w:rsidR="00E16C57">
        <w:rPr>
          <w:rFonts w:ascii="Arial" w:eastAsia="Times New Roman" w:hAnsi="Arial" w:cs="Arial"/>
          <w:color w:val="000000"/>
        </w:rPr>
        <w:t>Linear</w:t>
      </w:r>
      <w:r w:rsidRPr="00892EB6">
        <w:rPr>
          <w:rFonts w:ascii="Arial" w:eastAsia="Times New Roman" w:hAnsi="Arial" w:cs="Arial"/>
          <w:color w:val="000000"/>
        </w:rPr>
        <w:t>SVM</w:t>
      </w:r>
      <w:proofErr w:type="spellEnd"/>
      <w:r w:rsidRPr="00892EB6">
        <w:rPr>
          <w:rFonts w:ascii="Arial" w:eastAsia="Times New Roman" w:hAnsi="Arial" w:cs="Arial"/>
          <w:color w:val="000000"/>
        </w:rPr>
        <w:t>. All three combinations provided results over 99% recall and accuracy, which is remarkably successful. To figure out why this is I looked at the top features, frequency of the words, and</w:t>
      </w:r>
      <w:r w:rsidR="00385543">
        <w:rPr>
          <w:rFonts w:ascii="Arial" w:eastAsia="Times New Roman" w:hAnsi="Arial" w:cs="Arial"/>
          <w:color w:val="000000"/>
        </w:rPr>
        <w:t xml:space="preserve"> the test/train split</w:t>
      </w:r>
      <w:r w:rsidRPr="00892EB6">
        <w:rPr>
          <w:rFonts w:ascii="Arial" w:eastAsia="Times New Roman" w:hAnsi="Arial" w:cs="Arial"/>
          <w:color w:val="000000"/>
        </w:rPr>
        <w:t xml:space="preserve">. </w:t>
      </w:r>
      <w:bookmarkStart w:id="0" w:name="_GoBack"/>
      <w:bookmarkEnd w:id="0"/>
    </w:p>
    <w:p w:rsidR="00385543" w:rsidRDefault="00385543" w:rsidP="00892EB6">
      <w:pPr>
        <w:spacing w:after="0" w:line="240" w:lineRule="auto"/>
        <w:rPr>
          <w:rFonts w:ascii="Arial" w:eastAsia="Times New Roman" w:hAnsi="Arial" w:cs="Arial"/>
          <w:color w:val="000000"/>
        </w:rPr>
      </w:pPr>
    </w:p>
    <w:p w:rsidR="00892EB6" w:rsidRDefault="00385543" w:rsidP="00892EB6">
      <w:pPr>
        <w:spacing w:after="0" w:line="240" w:lineRule="auto"/>
        <w:rPr>
          <w:rFonts w:ascii="Arial" w:eastAsia="Times New Roman" w:hAnsi="Arial" w:cs="Arial"/>
          <w:color w:val="000000"/>
        </w:rPr>
      </w:pPr>
      <w:r>
        <w:rPr>
          <w:rFonts w:ascii="Arial" w:eastAsia="Times New Roman" w:hAnsi="Arial" w:cs="Arial"/>
          <w:color w:val="000000"/>
        </w:rPr>
        <w:t>The list of top features</w:t>
      </w:r>
      <w:r w:rsidR="00892EB6" w:rsidRPr="00892EB6">
        <w:rPr>
          <w:rFonts w:ascii="Arial" w:eastAsia="Times New Roman" w:hAnsi="Arial" w:cs="Arial"/>
          <w:color w:val="000000"/>
        </w:rPr>
        <w:t xml:space="preserve"> </w:t>
      </w:r>
      <w:r>
        <w:rPr>
          <w:rFonts w:ascii="Arial" w:eastAsia="Times New Roman" w:hAnsi="Arial" w:cs="Arial"/>
          <w:color w:val="000000"/>
        </w:rPr>
        <w:t xml:space="preserve">is particularly interesting because it gives insight to which words the model gives higher weight to. In the top 20 list </w:t>
      </w:r>
      <w:r w:rsidR="00892EB6" w:rsidRPr="00892EB6">
        <w:rPr>
          <w:rFonts w:ascii="Arial" w:eastAsia="Times New Roman" w:hAnsi="Arial" w:cs="Arial"/>
          <w:color w:val="000000"/>
        </w:rPr>
        <w:t xml:space="preserve">I see </w:t>
      </w:r>
      <w:r>
        <w:rPr>
          <w:rFonts w:ascii="Arial" w:eastAsia="Times New Roman" w:hAnsi="Arial" w:cs="Arial"/>
          <w:color w:val="000000"/>
        </w:rPr>
        <w:t>several</w:t>
      </w:r>
      <w:r w:rsidR="00892EB6" w:rsidRPr="00892EB6">
        <w:rPr>
          <w:rFonts w:ascii="Arial" w:eastAsia="Times New Roman" w:hAnsi="Arial" w:cs="Arial"/>
          <w:color w:val="000000"/>
        </w:rPr>
        <w:t xml:space="preserve"> </w:t>
      </w:r>
      <w:r w:rsidR="007C2AE2">
        <w:rPr>
          <w:rFonts w:ascii="Arial" w:eastAsia="Times New Roman" w:hAnsi="Arial" w:cs="Arial"/>
          <w:color w:val="000000"/>
        </w:rPr>
        <w:t xml:space="preserve">unique </w:t>
      </w:r>
      <w:r w:rsidR="00892EB6" w:rsidRPr="00892EB6">
        <w:rPr>
          <w:rFonts w:ascii="Arial" w:eastAsia="Times New Roman" w:hAnsi="Arial" w:cs="Arial"/>
          <w:color w:val="000000"/>
        </w:rPr>
        <w:t>operations token</w:t>
      </w:r>
      <w:r>
        <w:rPr>
          <w:rFonts w:ascii="Arial" w:eastAsia="Times New Roman" w:hAnsi="Arial" w:cs="Arial"/>
          <w:color w:val="000000"/>
        </w:rPr>
        <w:t xml:space="preserve">s (pull, scan, </w:t>
      </w:r>
      <w:r w:rsidR="00892EB6" w:rsidRPr="00892EB6">
        <w:rPr>
          <w:rFonts w:ascii="Arial" w:eastAsia="Times New Roman" w:hAnsi="Arial" w:cs="Arial"/>
          <w:color w:val="000000"/>
        </w:rPr>
        <w:t>item), legal token</w:t>
      </w:r>
      <w:r w:rsidR="007C2AE2">
        <w:rPr>
          <w:rFonts w:ascii="Arial" w:eastAsia="Times New Roman" w:hAnsi="Arial" w:cs="Arial"/>
          <w:color w:val="000000"/>
        </w:rPr>
        <w:t>s</w:t>
      </w:r>
      <w:r w:rsidR="00892EB6" w:rsidRPr="00892EB6">
        <w:rPr>
          <w:rFonts w:ascii="Arial" w:eastAsia="Times New Roman" w:hAnsi="Arial" w:cs="Arial"/>
          <w:color w:val="000000"/>
        </w:rPr>
        <w:t xml:space="preserve"> (</w:t>
      </w:r>
      <w:r>
        <w:rPr>
          <w:rFonts w:ascii="Arial" w:eastAsia="Times New Roman" w:hAnsi="Arial" w:cs="Arial"/>
          <w:color w:val="000000"/>
        </w:rPr>
        <w:t xml:space="preserve">vault, </w:t>
      </w:r>
      <w:r w:rsidR="00892EB6" w:rsidRPr="00892EB6">
        <w:rPr>
          <w:rFonts w:ascii="Arial" w:eastAsia="Times New Roman" w:hAnsi="Arial" w:cs="Arial"/>
          <w:color w:val="000000"/>
        </w:rPr>
        <w:t>storage</w:t>
      </w:r>
      <w:r>
        <w:rPr>
          <w:rFonts w:ascii="Arial" w:eastAsia="Times New Roman" w:hAnsi="Arial" w:cs="Arial"/>
          <w:color w:val="000000"/>
        </w:rPr>
        <w:t xml:space="preserve">, </w:t>
      </w:r>
      <w:proofErr w:type="spellStart"/>
      <w:r>
        <w:rPr>
          <w:rFonts w:ascii="Arial" w:eastAsia="Times New Roman" w:hAnsi="Arial" w:cs="Arial"/>
          <w:color w:val="000000"/>
        </w:rPr>
        <w:t>iiii</w:t>
      </w:r>
      <w:proofErr w:type="spellEnd"/>
      <w:r w:rsidR="00892EB6" w:rsidRPr="00892EB6">
        <w:rPr>
          <w:rFonts w:ascii="Arial" w:eastAsia="Times New Roman" w:hAnsi="Arial" w:cs="Arial"/>
          <w:color w:val="000000"/>
        </w:rPr>
        <w:t>), and</w:t>
      </w:r>
      <w:r w:rsidR="007C2AE2">
        <w:rPr>
          <w:rFonts w:ascii="Arial" w:eastAsia="Times New Roman" w:hAnsi="Arial" w:cs="Arial"/>
          <w:color w:val="000000"/>
        </w:rPr>
        <w:t xml:space="preserve"> an</w:t>
      </w:r>
      <w:r w:rsidR="00892EB6" w:rsidRPr="00892EB6">
        <w:rPr>
          <w:rFonts w:ascii="Arial" w:eastAsia="Times New Roman" w:hAnsi="Arial" w:cs="Arial"/>
          <w:color w:val="000000"/>
        </w:rPr>
        <w:t xml:space="preserve"> accounting token (2017). The accounting </w:t>
      </w:r>
      <w:r>
        <w:rPr>
          <w:rFonts w:ascii="Arial" w:eastAsia="Times New Roman" w:hAnsi="Arial" w:cs="Arial"/>
          <w:color w:val="000000"/>
        </w:rPr>
        <w:t>token</w:t>
      </w:r>
      <w:r w:rsidR="00892EB6" w:rsidRPr="00892EB6">
        <w:rPr>
          <w:rFonts w:ascii="Arial" w:eastAsia="Times New Roman" w:hAnsi="Arial" w:cs="Arial"/>
          <w:color w:val="000000"/>
        </w:rPr>
        <w:t xml:space="preserve"> was an oversight since many of the financials will be forward looking and the 2017 term will be often repeated in accounting documents.</w:t>
      </w:r>
      <w:r>
        <w:rPr>
          <w:rFonts w:ascii="Arial" w:eastAsia="Times New Roman" w:hAnsi="Arial" w:cs="Arial"/>
          <w:color w:val="000000"/>
        </w:rPr>
        <w:t xml:space="preserve"> The ‘</w:t>
      </w:r>
      <w:proofErr w:type="spellStart"/>
      <w:r>
        <w:rPr>
          <w:rFonts w:ascii="Arial" w:eastAsia="Times New Roman" w:hAnsi="Arial" w:cs="Arial"/>
          <w:color w:val="000000"/>
        </w:rPr>
        <w:t>iiii</w:t>
      </w:r>
      <w:proofErr w:type="spellEnd"/>
      <w:r>
        <w:rPr>
          <w:rFonts w:ascii="Arial" w:eastAsia="Times New Roman" w:hAnsi="Arial" w:cs="Arial"/>
          <w:color w:val="000000"/>
        </w:rPr>
        <w:t xml:space="preserve">’ token is meaningful because legal documents are typically </w:t>
      </w:r>
      <w:r w:rsidR="007C2AE2">
        <w:rPr>
          <w:rFonts w:ascii="Arial" w:eastAsia="Times New Roman" w:hAnsi="Arial" w:cs="Arial"/>
          <w:color w:val="000000"/>
        </w:rPr>
        <w:t xml:space="preserve">heavily </w:t>
      </w:r>
      <w:r>
        <w:rPr>
          <w:rFonts w:ascii="Arial" w:eastAsia="Times New Roman" w:hAnsi="Arial" w:cs="Arial"/>
          <w:color w:val="000000"/>
        </w:rPr>
        <w:t>outlined by numbering</w:t>
      </w:r>
      <w:r w:rsidR="007C2AE2">
        <w:rPr>
          <w:rFonts w:ascii="Arial" w:eastAsia="Times New Roman" w:hAnsi="Arial" w:cs="Arial"/>
          <w:color w:val="000000"/>
        </w:rPr>
        <w:t xml:space="preserve"> and multilevel lists</w:t>
      </w:r>
      <w:r>
        <w:rPr>
          <w:rFonts w:ascii="Arial" w:eastAsia="Times New Roman" w:hAnsi="Arial" w:cs="Arial"/>
          <w:color w:val="000000"/>
        </w:rPr>
        <w:t xml:space="preserve">. </w:t>
      </w:r>
      <w:r w:rsidR="007C2AE2">
        <w:rPr>
          <w:rFonts w:ascii="Arial" w:eastAsia="Times New Roman" w:hAnsi="Arial" w:cs="Arial"/>
          <w:color w:val="000000"/>
        </w:rPr>
        <w:t xml:space="preserve">In contrast there are not many accounting or operations documents that have this degree of outline. </w:t>
      </w:r>
      <w:r>
        <w:rPr>
          <w:rFonts w:ascii="Arial" w:eastAsia="Times New Roman" w:hAnsi="Arial" w:cs="Arial"/>
          <w:color w:val="000000"/>
        </w:rPr>
        <w:t xml:space="preserve">If we were to </w:t>
      </w:r>
      <w:r>
        <w:rPr>
          <w:rFonts w:ascii="Arial" w:eastAsia="Times New Roman" w:hAnsi="Arial" w:cs="Arial"/>
          <w:color w:val="000000"/>
        </w:rPr>
        <w:lastRenderedPageBreak/>
        <w:t xml:space="preserve">add a </w:t>
      </w:r>
      <w:r w:rsidR="007C2AE2">
        <w:rPr>
          <w:rFonts w:ascii="Arial" w:eastAsia="Times New Roman" w:hAnsi="Arial" w:cs="Arial"/>
          <w:color w:val="000000"/>
        </w:rPr>
        <w:t>new class</w:t>
      </w:r>
      <w:r>
        <w:rPr>
          <w:rFonts w:ascii="Arial" w:eastAsia="Times New Roman" w:hAnsi="Arial" w:cs="Arial"/>
          <w:color w:val="000000"/>
        </w:rPr>
        <w:t xml:space="preserve"> for a technical field such as engineering then this </w:t>
      </w:r>
      <w:r w:rsidR="007C2AE2">
        <w:rPr>
          <w:rFonts w:ascii="Arial" w:eastAsia="Times New Roman" w:hAnsi="Arial" w:cs="Arial"/>
          <w:color w:val="000000"/>
        </w:rPr>
        <w:t>token</w:t>
      </w:r>
      <w:r>
        <w:rPr>
          <w:rFonts w:ascii="Arial" w:eastAsia="Times New Roman" w:hAnsi="Arial" w:cs="Arial"/>
          <w:color w:val="000000"/>
        </w:rPr>
        <w:t xml:space="preserve"> </w:t>
      </w:r>
      <w:r w:rsidR="007C2AE2">
        <w:rPr>
          <w:rFonts w:ascii="Arial" w:eastAsia="Times New Roman" w:hAnsi="Arial" w:cs="Arial"/>
          <w:color w:val="000000"/>
        </w:rPr>
        <w:t xml:space="preserve">would probably have less weight. The same statement could be said for of the </w:t>
      </w:r>
      <w:r w:rsidR="0059352D">
        <w:rPr>
          <w:rFonts w:ascii="Arial" w:eastAsia="Times New Roman" w:hAnsi="Arial" w:cs="Arial"/>
          <w:color w:val="000000"/>
        </w:rPr>
        <w:t xml:space="preserve">unique </w:t>
      </w:r>
      <w:r w:rsidR="007C2AE2">
        <w:rPr>
          <w:rFonts w:ascii="Arial" w:eastAsia="Times New Roman" w:hAnsi="Arial" w:cs="Arial"/>
          <w:color w:val="000000"/>
        </w:rPr>
        <w:t>operations</w:t>
      </w:r>
      <w:r w:rsidR="0059352D">
        <w:rPr>
          <w:rFonts w:ascii="Arial" w:eastAsia="Times New Roman" w:hAnsi="Arial" w:cs="Arial"/>
          <w:color w:val="000000"/>
        </w:rPr>
        <w:t xml:space="preserve"> language</w:t>
      </w:r>
      <w:r w:rsidR="007C2AE2">
        <w:rPr>
          <w:rFonts w:ascii="Arial" w:eastAsia="Times New Roman" w:hAnsi="Arial" w:cs="Arial"/>
          <w:color w:val="000000"/>
        </w:rPr>
        <w:t xml:space="preserve">. This insight should not be overlooked. </w:t>
      </w:r>
      <w:r w:rsidR="00E16C57">
        <w:rPr>
          <w:rFonts w:ascii="Arial" w:eastAsia="Times New Roman" w:hAnsi="Arial" w:cs="Arial"/>
          <w:color w:val="000000"/>
        </w:rPr>
        <w:t>I believe the main reason why the model is so successful is because I have chosen 3 distinct classes.</w:t>
      </w:r>
    </w:p>
    <w:p w:rsidR="00385543" w:rsidRDefault="00385543" w:rsidP="00892EB6">
      <w:pPr>
        <w:spacing w:after="0" w:line="240" w:lineRule="auto"/>
        <w:rPr>
          <w:rFonts w:ascii="Arial" w:eastAsia="Times New Roman" w:hAnsi="Arial" w:cs="Arial"/>
          <w:color w:val="000000"/>
        </w:rPr>
      </w:pPr>
    </w:p>
    <w:p w:rsidR="00385543" w:rsidRPr="00892EB6" w:rsidRDefault="0059352D" w:rsidP="00892EB6">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Finally, to</w:t>
      </w:r>
      <w:r w:rsidR="00385543">
        <w:rPr>
          <w:rFonts w:ascii="Arial" w:eastAsia="Times New Roman" w:hAnsi="Arial" w:cs="Arial"/>
          <w:color w:val="000000"/>
        </w:rPr>
        <w:t xml:space="preserve"> </w:t>
      </w:r>
      <w:r w:rsidR="007C2AE2">
        <w:rPr>
          <w:rFonts w:ascii="Arial" w:eastAsia="Times New Roman" w:hAnsi="Arial" w:cs="Arial"/>
          <w:color w:val="000000"/>
        </w:rPr>
        <w:t>demonstrate</w:t>
      </w:r>
      <w:r w:rsidR="00385543">
        <w:rPr>
          <w:rFonts w:ascii="Arial" w:eastAsia="Times New Roman" w:hAnsi="Arial" w:cs="Arial"/>
          <w:color w:val="000000"/>
        </w:rPr>
        <w:t xml:space="preserve"> that the splitting of the data into test and training sets was not a fluke I varied the split of training data by 30%, 40%, 50%, and 60%. I then applied these to our best Model parameters and compared the results. There was not a significant change in the classification report or score.</w:t>
      </w:r>
    </w:p>
    <w:p w:rsidR="00864F9B" w:rsidRDefault="00864F9B" w:rsidP="00864F9B">
      <w:pPr>
        <w:pStyle w:val="Heading1"/>
        <w:rPr>
          <w:rFonts w:eastAsia="Times New Roman"/>
        </w:rPr>
      </w:pPr>
      <w:r>
        <w:rPr>
          <w:rFonts w:eastAsia="Times New Roman"/>
        </w:rPr>
        <w:t>Future Work</w:t>
      </w:r>
      <w:r w:rsidR="007C2AE2">
        <w:rPr>
          <w:rFonts w:eastAsia="Times New Roman"/>
        </w:rPr>
        <w:t xml:space="preserve"> and Recommendations</w:t>
      </w:r>
    </w:p>
    <w:p w:rsidR="000A2F20" w:rsidRDefault="00892EB6" w:rsidP="00892EB6">
      <w:pPr>
        <w:spacing w:after="0" w:line="240" w:lineRule="auto"/>
        <w:rPr>
          <w:rFonts w:ascii="Arial" w:eastAsia="Times New Roman" w:hAnsi="Arial" w:cs="Arial"/>
          <w:color w:val="000000"/>
        </w:rPr>
      </w:pPr>
      <w:r w:rsidRPr="00892EB6">
        <w:rPr>
          <w:rFonts w:ascii="Arial" w:eastAsia="Times New Roman" w:hAnsi="Arial" w:cs="Arial"/>
          <w:color w:val="000000"/>
        </w:rPr>
        <w:t xml:space="preserve">The supervised approach has proven to be successful in identifying the three trained classes. </w:t>
      </w:r>
      <w:r w:rsidR="00C06770">
        <w:rPr>
          <w:rFonts w:ascii="Arial" w:eastAsia="Times New Roman" w:hAnsi="Arial" w:cs="Arial"/>
          <w:color w:val="000000"/>
        </w:rPr>
        <w:t>It is now time to add more classes such as engineering, finance, human relations, and others to the model</w:t>
      </w:r>
      <w:r w:rsidRPr="00892EB6">
        <w:rPr>
          <w:rFonts w:ascii="Arial" w:eastAsia="Times New Roman" w:hAnsi="Arial" w:cs="Arial"/>
          <w:color w:val="000000"/>
        </w:rPr>
        <w:t xml:space="preserve"> </w:t>
      </w:r>
      <w:r w:rsidR="007C2AE2">
        <w:rPr>
          <w:rFonts w:ascii="Arial" w:eastAsia="Times New Roman" w:hAnsi="Arial" w:cs="Arial"/>
          <w:color w:val="000000"/>
        </w:rPr>
        <w:t>in order</w:t>
      </w:r>
      <w:r w:rsidR="00C06770">
        <w:rPr>
          <w:rFonts w:ascii="Arial" w:eastAsia="Times New Roman" w:hAnsi="Arial" w:cs="Arial"/>
          <w:color w:val="000000"/>
        </w:rPr>
        <w:t xml:space="preserve"> for the tool to be</w:t>
      </w:r>
      <w:r w:rsidRPr="00892EB6">
        <w:rPr>
          <w:rFonts w:ascii="Arial" w:eastAsia="Times New Roman" w:hAnsi="Arial" w:cs="Arial"/>
          <w:color w:val="000000"/>
        </w:rPr>
        <w:t xml:space="preserve"> more commercially operational. </w:t>
      </w:r>
      <w:r w:rsidR="00C06770">
        <w:rPr>
          <w:rFonts w:ascii="Arial" w:eastAsia="Times New Roman" w:hAnsi="Arial" w:cs="Arial"/>
          <w:color w:val="000000"/>
        </w:rPr>
        <w:t xml:space="preserve">I also expect the accuracy of the classifier to decrease as complexity is increased. For example, it is more difficult to differentiate accounting to finance than accounting to operations. </w:t>
      </w:r>
    </w:p>
    <w:p w:rsidR="00C06770" w:rsidRDefault="00C06770" w:rsidP="00892EB6">
      <w:pPr>
        <w:spacing w:after="0" w:line="240" w:lineRule="auto"/>
        <w:rPr>
          <w:rFonts w:ascii="Arial" w:eastAsia="Times New Roman" w:hAnsi="Arial" w:cs="Arial"/>
          <w:color w:val="000000"/>
        </w:rPr>
      </w:pPr>
    </w:p>
    <w:p w:rsidR="00892EB6" w:rsidRDefault="00C06770" w:rsidP="00892EB6">
      <w:pPr>
        <w:spacing w:after="0" w:line="240" w:lineRule="auto"/>
        <w:rPr>
          <w:rFonts w:ascii="Arial" w:eastAsia="Times New Roman" w:hAnsi="Arial" w:cs="Arial"/>
          <w:color w:val="000000"/>
        </w:rPr>
      </w:pPr>
      <w:r>
        <w:rPr>
          <w:rFonts w:ascii="Arial" w:eastAsia="Times New Roman" w:hAnsi="Arial" w:cs="Arial"/>
          <w:color w:val="000000"/>
        </w:rPr>
        <w:t xml:space="preserve">On a </w:t>
      </w:r>
      <w:r w:rsidR="007C2AE2">
        <w:rPr>
          <w:rFonts w:ascii="Arial" w:eastAsia="Times New Roman" w:hAnsi="Arial" w:cs="Arial"/>
          <w:color w:val="000000"/>
        </w:rPr>
        <w:t>lesser</w:t>
      </w:r>
      <w:r>
        <w:rPr>
          <w:rFonts w:ascii="Arial" w:eastAsia="Times New Roman" w:hAnsi="Arial" w:cs="Arial"/>
          <w:color w:val="000000"/>
        </w:rPr>
        <w:t xml:space="preserve"> note, i</w:t>
      </w:r>
      <w:r w:rsidR="00892EB6" w:rsidRPr="00892EB6">
        <w:rPr>
          <w:rFonts w:ascii="Arial" w:eastAsia="Times New Roman" w:hAnsi="Arial" w:cs="Arial"/>
          <w:color w:val="000000"/>
        </w:rPr>
        <w:t>t would also be interesting to try a new method, an unsupervised approach, and let the model extract the topics</w:t>
      </w:r>
      <w:r>
        <w:rPr>
          <w:rFonts w:ascii="Arial" w:eastAsia="Times New Roman" w:hAnsi="Arial" w:cs="Arial"/>
          <w:color w:val="000000"/>
        </w:rPr>
        <w:t xml:space="preserve"> for itself</w:t>
      </w:r>
      <w:r w:rsidR="00892EB6" w:rsidRPr="00892EB6">
        <w:rPr>
          <w:rFonts w:ascii="Arial" w:eastAsia="Times New Roman" w:hAnsi="Arial" w:cs="Arial"/>
          <w:color w:val="000000"/>
        </w:rPr>
        <w:t xml:space="preserve">. </w:t>
      </w:r>
      <w:r>
        <w:rPr>
          <w:rFonts w:ascii="Arial" w:eastAsia="Times New Roman" w:hAnsi="Arial" w:cs="Arial"/>
          <w:color w:val="000000"/>
        </w:rPr>
        <w:t>T</w:t>
      </w:r>
      <w:r w:rsidR="00892EB6" w:rsidRPr="00892EB6">
        <w:rPr>
          <w:rFonts w:ascii="Arial" w:eastAsia="Times New Roman" w:hAnsi="Arial" w:cs="Arial"/>
          <w:color w:val="000000"/>
        </w:rPr>
        <w:t xml:space="preserve">he </w:t>
      </w:r>
      <w:r>
        <w:rPr>
          <w:rFonts w:ascii="Arial" w:eastAsia="Times New Roman" w:hAnsi="Arial" w:cs="Arial"/>
          <w:color w:val="000000"/>
        </w:rPr>
        <w:t>supervised approach better</w:t>
      </w:r>
      <w:r w:rsidR="00892EB6" w:rsidRPr="00892EB6">
        <w:rPr>
          <w:rFonts w:ascii="Arial" w:eastAsia="Times New Roman" w:hAnsi="Arial" w:cs="Arial"/>
          <w:color w:val="000000"/>
        </w:rPr>
        <w:t xml:space="preserve"> </w:t>
      </w:r>
      <w:r>
        <w:rPr>
          <w:rFonts w:ascii="Arial" w:eastAsia="Times New Roman" w:hAnsi="Arial" w:cs="Arial"/>
          <w:color w:val="000000"/>
        </w:rPr>
        <w:t xml:space="preserve">addresses </w:t>
      </w:r>
      <w:r w:rsidR="00892EB6" w:rsidRPr="00892EB6">
        <w:rPr>
          <w:rFonts w:ascii="Arial" w:eastAsia="Times New Roman" w:hAnsi="Arial" w:cs="Arial"/>
          <w:color w:val="000000"/>
        </w:rPr>
        <w:t>the proposed problem, which is to give a records manager a tool to identify and classify documents into subgroups.</w:t>
      </w:r>
      <w:r>
        <w:rPr>
          <w:rFonts w:ascii="Arial" w:eastAsia="Times New Roman" w:hAnsi="Arial" w:cs="Arial"/>
          <w:color w:val="000000"/>
        </w:rPr>
        <w:t xml:space="preserve"> However, an unsupervised approach could be used to prime the model, and give the records manager new perspective on </w:t>
      </w:r>
      <w:r w:rsidR="007C2AE2">
        <w:rPr>
          <w:rFonts w:ascii="Arial" w:eastAsia="Times New Roman" w:hAnsi="Arial" w:cs="Arial"/>
          <w:color w:val="000000"/>
        </w:rPr>
        <w:t>the shape of the data.</w:t>
      </w:r>
    </w:p>
    <w:p w:rsidR="000A2F20" w:rsidRDefault="000A2F20" w:rsidP="00892EB6">
      <w:pPr>
        <w:spacing w:after="0" w:line="240" w:lineRule="auto"/>
        <w:rPr>
          <w:rFonts w:ascii="Arial" w:eastAsia="Times New Roman" w:hAnsi="Arial" w:cs="Arial"/>
          <w:color w:val="000000"/>
        </w:rPr>
      </w:pPr>
    </w:p>
    <w:p w:rsidR="00DD42F0" w:rsidRPr="00B806D5" w:rsidRDefault="000A2F20" w:rsidP="00B806D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Finally, after more classes have been added to the model I would also recommend that we start adding electronic sourced data. The current dataset were all physical records, where were digitized and forced to a text file. In addressing the original problem, this model needs to be applied freely to an electronic record repository. Anne Regal has </w:t>
      </w:r>
      <w:r w:rsidR="00B806D5">
        <w:rPr>
          <w:rFonts w:ascii="Arial" w:eastAsia="Times New Roman" w:hAnsi="Arial" w:cs="Arial"/>
          <w:color w:val="000000"/>
        </w:rPr>
        <w:t>given me permission to use</w:t>
      </w:r>
      <w:r>
        <w:rPr>
          <w:rFonts w:ascii="Arial" w:eastAsia="Times New Roman" w:hAnsi="Arial" w:cs="Arial"/>
          <w:color w:val="000000"/>
        </w:rPr>
        <w:t xml:space="preserve"> her code </w:t>
      </w:r>
      <w:r w:rsidR="00B806D5">
        <w:rPr>
          <w:rFonts w:ascii="Arial" w:eastAsia="Times New Roman" w:hAnsi="Arial" w:cs="Arial"/>
          <w:color w:val="000000"/>
        </w:rPr>
        <w:t>which will convert a</w:t>
      </w:r>
      <w:r>
        <w:rPr>
          <w:rFonts w:ascii="Arial" w:eastAsia="Times New Roman" w:hAnsi="Arial" w:cs="Arial"/>
          <w:color w:val="000000"/>
        </w:rPr>
        <w:t xml:space="preserve"> PDF to text without the need for OCR software. It is on her </w:t>
      </w:r>
      <w:proofErr w:type="spellStart"/>
      <w:r>
        <w:rPr>
          <w:rFonts w:ascii="Arial" w:eastAsia="Times New Roman" w:hAnsi="Arial" w:cs="Arial"/>
          <w:color w:val="000000"/>
        </w:rPr>
        <w:t>Github</w:t>
      </w:r>
      <w:proofErr w:type="spellEnd"/>
      <w:r>
        <w:rPr>
          <w:rFonts w:ascii="Arial" w:eastAsia="Times New Roman" w:hAnsi="Arial" w:cs="Arial"/>
          <w:color w:val="000000"/>
        </w:rPr>
        <w:t xml:space="preserve"> account (</w:t>
      </w:r>
      <w:proofErr w:type="spellStart"/>
      <w:r w:rsidRPr="000A2F20">
        <w:rPr>
          <w:rFonts w:ascii="Arial" w:eastAsia="Times New Roman" w:hAnsi="Arial" w:cs="Arial"/>
          <w:color w:val="000000"/>
        </w:rPr>
        <w:t>mtchem</w:t>
      </w:r>
      <w:proofErr w:type="spellEnd"/>
      <w:r>
        <w:rPr>
          <w:rFonts w:ascii="Arial" w:eastAsia="Times New Roman" w:hAnsi="Arial" w:cs="Arial"/>
          <w:color w:val="000000"/>
        </w:rPr>
        <w:t>).</w:t>
      </w:r>
    </w:p>
    <w:p w:rsidR="00864F9B" w:rsidRDefault="0059352D" w:rsidP="00864F9B">
      <w:pPr>
        <w:pStyle w:val="Heading1"/>
      </w:pPr>
      <w:r>
        <w:t>References</w:t>
      </w:r>
    </w:p>
    <w:p w:rsidR="0059352D" w:rsidRDefault="0059352D" w:rsidP="00E16C57">
      <w:pPr>
        <w:pStyle w:val="ListParagraph"/>
        <w:numPr>
          <w:ilvl w:val="0"/>
          <w:numId w:val="2"/>
        </w:numPr>
      </w:pPr>
      <w:r>
        <w:t xml:space="preserve">The </w:t>
      </w:r>
      <w:proofErr w:type="spellStart"/>
      <w:r>
        <w:t>SciKit</w:t>
      </w:r>
      <w:proofErr w:type="spellEnd"/>
      <w:r>
        <w:t xml:space="preserve">-Learn documentation was invaluable in putting this capstone project together. You can read more about the different model features such as </w:t>
      </w:r>
      <w:proofErr w:type="spellStart"/>
      <w:r w:rsidRPr="00E16C57">
        <w:rPr>
          <w:rFonts w:ascii="Arial" w:eastAsia="Times New Roman" w:hAnsi="Arial" w:cs="Arial"/>
          <w:color w:val="000000"/>
        </w:rPr>
        <w:t>TfidfVectorizer</w:t>
      </w:r>
      <w:proofErr w:type="spellEnd"/>
      <w:r w:rsidRPr="00E16C57">
        <w:rPr>
          <w:rFonts w:ascii="Arial" w:eastAsia="Times New Roman" w:hAnsi="Arial" w:cs="Arial"/>
          <w:color w:val="000000"/>
        </w:rPr>
        <w:t xml:space="preserve">. </w:t>
      </w:r>
      <w:proofErr w:type="spellStart"/>
      <w:r w:rsidRPr="00E16C57">
        <w:rPr>
          <w:rFonts w:ascii="Arial" w:eastAsia="Times New Roman" w:hAnsi="Arial" w:cs="Arial"/>
          <w:color w:val="000000"/>
        </w:rPr>
        <w:t>HashVectorizer</w:t>
      </w:r>
      <w:proofErr w:type="spellEnd"/>
      <w:r w:rsidRPr="00E16C57">
        <w:rPr>
          <w:rFonts w:ascii="Arial" w:eastAsia="Times New Roman" w:hAnsi="Arial" w:cs="Arial"/>
          <w:color w:val="000000"/>
        </w:rPr>
        <w:t xml:space="preserve">, </w:t>
      </w:r>
      <w:proofErr w:type="spellStart"/>
      <w:r w:rsidRPr="00E16C57">
        <w:rPr>
          <w:rFonts w:ascii="Arial" w:eastAsia="Times New Roman" w:hAnsi="Arial" w:cs="Arial"/>
          <w:color w:val="000000"/>
        </w:rPr>
        <w:t>SGDClassifier</w:t>
      </w:r>
      <w:proofErr w:type="spellEnd"/>
      <w:r>
        <w:t xml:space="preserve">, Pipeline, and </w:t>
      </w:r>
      <w:proofErr w:type="spellStart"/>
      <w:r>
        <w:t>GridSearchCV</w:t>
      </w:r>
      <w:proofErr w:type="spellEnd"/>
      <w:r>
        <w:t xml:space="preserve"> at &lt;</w:t>
      </w:r>
      <w:r w:rsidRPr="0059352D">
        <w:t xml:space="preserve"> </w:t>
      </w:r>
      <w:hyperlink r:id="rId7" w:history="1">
        <w:r w:rsidRPr="00D33422">
          <w:rPr>
            <w:rStyle w:val="Hyperlink"/>
          </w:rPr>
          <w:t>http://scikit-learn.org/stable/documentation.html</w:t>
        </w:r>
      </w:hyperlink>
      <w:r>
        <w:t>&gt;</w:t>
      </w:r>
    </w:p>
    <w:p w:rsidR="0059352D" w:rsidRDefault="0059352D" w:rsidP="00E16C57">
      <w:pPr>
        <w:pStyle w:val="ListParagraph"/>
        <w:numPr>
          <w:ilvl w:val="0"/>
          <w:numId w:val="2"/>
        </w:numPr>
      </w:pPr>
      <w:r>
        <w:t>I also referenced class materials from the Springboard lectures. Particularly these:</w:t>
      </w:r>
    </w:p>
    <w:p w:rsidR="004929C0" w:rsidRPr="004929C0" w:rsidRDefault="004929C0" w:rsidP="00E16C57">
      <w:pPr>
        <w:pStyle w:val="ListParagraph"/>
        <w:numPr>
          <w:ilvl w:val="1"/>
          <w:numId w:val="2"/>
        </w:numPr>
        <w:rPr>
          <w:rFonts w:ascii="Arial" w:eastAsia="Times New Roman" w:hAnsi="Arial" w:cs="Arial"/>
          <w:color w:val="000000"/>
        </w:rPr>
      </w:pPr>
      <w:r>
        <w:t>P</w:t>
      </w:r>
      <w:r w:rsidR="0059352D">
        <w:t>atrick Harrison gave ideas for text analysis and pre-processing</w:t>
      </w:r>
      <w:r w:rsidRPr="004929C0">
        <w:rPr>
          <w:rFonts w:ascii="Arial" w:eastAsia="Times New Roman" w:hAnsi="Arial" w:cs="Arial"/>
          <w:color w:val="000000"/>
        </w:rPr>
        <w:t xml:space="preserve"> &lt;</w:t>
      </w:r>
      <w:r w:rsidRPr="004929C0">
        <w:rPr>
          <w:rFonts w:ascii="Arial" w:hAnsi="Arial" w:cs="Arial"/>
          <w:color w:val="006621"/>
          <w:sz w:val="21"/>
          <w:szCs w:val="21"/>
          <w:shd w:val="clear" w:color="auto" w:fill="FFFFFF"/>
        </w:rPr>
        <w:t xml:space="preserve"> </w:t>
      </w:r>
      <w:hyperlink r:id="rId8" w:history="1">
        <w:r w:rsidRPr="004929C0">
          <w:rPr>
            <w:rStyle w:val="Hyperlink"/>
            <w:rFonts w:ascii="Arial" w:hAnsi="Arial" w:cs="Arial"/>
            <w:sz w:val="21"/>
            <w:szCs w:val="21"/>
            <w:shd w:val="clear" w:color="auto" w:fill="FFFFFF"/>
          </w:rPr>
          <w:t>https://www.youtube.com/watch?v=6zm9NC9uRkk</w:t>
        </w:r>
      </w:hyperlink>
      <w:r w:rsidRPr="004929C0">
        <w:rPr>
          <w:rFonts w:ascii="Arial" w:hAnsi="Arial" w:cs="Arial"/>
          <w:color w:val="006621"/>
          <w:szCs w:val="21"/>
          <w:shd w:val="clear" w:color="auto" w:fill="FFFFFF"/>
        </w:rPr>
        <w:t>&gt;</w:t>
      </w:r>
    </w:p>
    <w:p w:rsidR="004929C0" w:rsidRPr="004929C0" w:rsidRDefault="004929C0" w:rsidP="00E16C57">
      <w:pPr>
        <w:pStyle w:val="ListParagraph"/>
        <w:numPr>
          <w:ilvl w:val="1"/>
          <w:numId w:val="2"/>
        </w:numPr>
      </w:pPr>
      <w:r w:rsidRPr="004929C0">
        <w:t>Module 8.3 Exploratory Data Analysis</w:t>
      </w:r>
    </w:p>
    <w:p w:rsidR="007C2AE2" w:rsidRDefault="004929C0" w:rsidP="00E16C57">
      <w:pPr>
        <w:pStyle w:val="ListParagraph"/>
        <w:numPr>
          <w:ilvl w:val="1"/>
          <w:numId w:val="2"/>
        </w:numPr>
      </w:pPr>
      <w:r w:rsidRPr="004929C0">
        <w:t>Module 11.3 Bayesian Methods and Text Data</w:t>
      </w:r>
    </w:p>
    <w:p w:rsidR="000A2F20" w:rsidRDefault="000A2F20" w:rsidP="00E16C57">
      <w:pPr>
        <w:pStyle w:val="ListParagraph"/>
        <w:numPr>
          <w:ilvl w:val="0"/>
          <w:numId w:val="2"/>
        </w:numPr>
      </w:pPr>
      <w:r>
        <w:t xml:space="preserve">Finally here is a book that was my mentor, Bill </w:t>
      </w:r>
      <w:proofErr w:type="spellStart"/>
      <w:r>
        <w:t>Skuba</w:t>
      </w:r>
      <w:proofErr w:type="spellEnd"/>
      <w:r>
        <w:t xml:space="preserve"> had me read and provided clear concise documentation of different machine learning practices:</w:t>
      </w:r>
    </w:p>
    <w:p w:rsidR="004929C0" w:rsidRPr="007C2AE2" w:rsidRDefault="004929C0" w:rsidP="007C2AE2">
      <w:r>
        <w:rPr>
          <w:color w:val="333333"/>
          <w:shd w:val="clear" w:color="auto" w:fill="FFFFFF"/>
        </w:rPr>
        <w:t>Brownlee, J. (2016). </w:t>
      </w:r>
      <w:r>
        <w:rPr>
          <w:i/>
          <w:iCs/>
          <w:color w:val="333333"/>
        </w:rPr>
        <w:t>Machine learning mastery with Python: understand your data, create accurate models and work projects end-to-end</w:t>
      </w:r>
      <w:r>
        <w:rPr>
          <w:color w:val="333333"/>
          <w:shd w:val="clear" w:color="auto" w:fill="FFFFFF"/>
        </w:rPr>
        <w:t>. Melbourne, Australia: Jason Brownlee.</w:t>
      </w:r>
    </w:p>
    <w:sectPr w:rsidR="004929C0" w:rsidRPr="007C2AE2" w:rsidSect="00B806D5">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9C5" w:rsidRDefault="000739C5" w:rsidP="00B806D5">
      <w:pPr>
        <w:spacing w:after="0" w:line="240" w:lineRule="auto"/>
      </w:pPr>
      <w:r>
        <w:separator/>
      </w:r>
    </w:p>
  </w:endnote>
  <w:endnote w:type="continuationSeparator" w:id="0">
    <w:p w:rsidR="000739C5" w:rsidRDefault="000739C5" w:rsidP="00B80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1895499"/>
      <w:docPartObj>
        <w:docPartGallery w:val="Page Numbers (Bottom of Page)"/>
        <w:docPartUnique/>
      </w:docPartObj>
    </w:sdtPr>
    <w:sdtEndPr>
      <w:rPr>
        <w:noProof/>
      </w:rPr>
    </w:sdtEndPr>
    <w:sdtContent>
      <w:p w:rsidR="001B53EB" w:rsidRDefault="001B53EB">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B53EB" w:rsidRDefault="001B53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9C5" w:rsidRDefault="000739C5" w:rsidP="00B806D5">
      <w:pPr>
        <w:spacing w:after="0" w:line="240" w:lineRule="auto"/>
      </w:pPr>
      <w:r>
        <w:separator/>
      </w:r>
    </w:p>
  </w:footnote>
  <w:footnote w:type="continuationSeparator" w:id="0">
    <w:p w:rsidR="000739C5" w:rsidRDefault="000739C5" w:rsidP="00B806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06D5" w:rsidRPr="00B806D5" w:rsidRDefault="00B806D5" w:rsidP="00B806D5">
    <w:pPr>
      <w:pStyle w:val="Header"/>
      <w:rPr>
        <w:sz w:val="24"/>
      </w:rPr>
    </w:pPr>
    <w:r w:rsidRPr="00B806D5">
      <w:rPr>
        <w:sz w:val="24"/>
      </w:rPr>
      <w:t>Trey Cole</w:t>
    </w:r>
    <w:r w:rsidRPr="00B806D5">
      <w:rPr>
        <w:sz w:val="24"/>
      </w:rPr>
      <w:ptab w:relativeTo="margin" w:alignment="center" w:leader="none"/>
    </w:r>
    <w:r w:rsidRPr="00B806D5">
      <w:rPr>
        <w:rFonts w:asciiTheme="majorHAnsi" w:hAnsiTheme="majorHAnsi" w:cstheme="majorHAnsi"/>
        <w:b/>
        <w:sz w:val="40"/>
      </w:rPr>
      <w:t>Capstone 2 Final Report</w:t>
    </w:r>
    <w:r w:rsidRPr="00B806D5">
      <w:rPr>
        <w:sz w:val="24"/>
      </w:rPr>
      <w:ptab w:relativeTo="margin" w:alignment="right" w:leader="none"/>
    </w:r>
    <w:r w:rsidRPr="00B806D5">
      <w:rPr>
        <w:sz w:val="24"/>
      </w:rPr>
      <w:t>November 29, 2017</w:t>
    </w:r>
  </w:p>
  <w:p w:rsidR="00B806D5" w:rsidRDefault="00B806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328E7"/>
    <w:multiLevelType w:val="hybridMultilevel"/>
    <w:tmpl w:val="904E8A9A"/>
    <w:lvl w:ilvl="0" w:tplc="95A6A684">
      <w:start w:val="16"/>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9E1FC4"/>
    <w:multiLevelType w:val="hybridMultilevel"/>
    <w:tmpl w:val="5900B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B6"/>
    <w:rsid w:val="000739C5"/>
    <w:rsid w:val="000A2F20"/>
    <w:rsid w:val="000A39F7"/>
    <w:rsid w:val="001B53EB"/>
    <w:rsid w:val="00385543"/>
    <w:rsid w:val="004929C0"/>
    <w:rsid w:val="0059352D"/>
    <w:rsid w:val="006453F7"/>
    <w:rsid w:val="007253A2"/>
    <w:rsid w:val="007C2AE2"/>
    <w:rsid w:val="00864F9B"/>
    <w:rsid w:val="00892EB6"/>
    <w:rsid w:val="008B0049"/>
    <w:rsid w:val="00B806D5"/>
    <w:rsid w:val="00C06770"/>
    <w:rsid w:val="00DA6A6F"/>
    <w:rsid w:val="00DD42F0"/>
    <w:rsid w:val="00E16C57"/>
    <w:rsid w:val="00ED1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6D4F35-BCC5-4929-87BF-9B95F01A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53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2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453F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9352D"/>
    <w:rPr>
      <w:color w:val="0563C1" w:themeColor="hyperlink"/>
      <w:u w:val="single"/>
    </w:rPr>
  </w:style>
  <w:style w:type="paragraph" w:styleId="ListParagraph">
    <w:name w:val="List Paragraph"/>
    <w:basedOn w:val="Normal"/>
    <w:uiPriority w:val="34"/>
    <w:qFormat/>
    <w:rsid w:val="004929C0"/>
    <w:pPr>
      <w:ind w:left="720"/>
      <w:contextualSpacing/>
    </w:pPr>
  </w:style>
  <w:style w:type="paragraph" w:styleId="Header">
    <w:name w:val="header"/>
    <w:basedOn w:val="Normal"/>
    <w:link w:val="HeaderChar"/>
    <w:uiPriority w:val="99"/>
    <w:unhideWhenUsed/>
    <w:rsid w:val="00B806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06D5"/>
  </w:style>
  <w:style w:type="paragraph" w:styleId="Footer">
    <w:name w:val="footer"/>
    <w:basedOn w:val="Normal"/>
    <w:link w:val="FooterChar"/>
    <w:uiPriority w:val="99"/>
    <w:unhideWhenUsed/>
    <w:rsid w:val="00B806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06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79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6zm9NC9uRkk" TargetMode="External"/><Relationship Id="rId3" Type="http://schemas.openxmlformats.org/officeDocument/2006/relationships/settings" Target="settings.xml"/><Relationship Id="rId7" Type="http://schemas.openxmlformats.org/officeDocument/2006/relationships/hyperlink" Target="http://scikit-learn.org/stable/documentatio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Trey Cole</dc:creator>
  <cp:keywords/>
  <dc:description/>
  <cp:lastModifiedBy>Trey Cole</cp:lastModifiedBy>
  <cp:revision>6</cp:revision>
  <dcterms:created xsi:type="dcterms:W3CDTF">2017-11-22T03:34:00Z</dcterms:created>
  <dcterms:modified xsi:type="dcterms:W3CDTF">2017-12-12T04:02:00Z</dcterms:modified>
</cp:coreProperties>
</file>