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i w:val="0"/>
          <w:color w:val="A97D1F"/>
          <w:sz w:val="20"/>
        </w:rPr>
        <w:t>PRODUCT REQUIREMENTS DOCUMENT</w:t>
      </w:r>
    </w:p>
    <w:p>
      <w:pPr>
        <w:spacing w:after="80"/>
      </w:pPr>
      <w:r>
        <w:rPr>
          <w:rFonts w:ascii="Calibri" w:hAnsi="Calibri"/>
          <w:b/>
          <w:i w:val="0"/>
          <w:color w:val="1E3B2F"/>
          <w:sz w:val="50"/>
        </w:rPr>
        <w:t>Stacklings — General Access</w:t>
      </w:r>
    </w:p>
    <w:p>
      <w:pPr>
        <w:spacing w:after="320"/>
      </w:pPr>
      <w:r>
        <w:rPr>
          <w:rFonts w:ascii="Calibri" w:hAnsi="Calibri"/>
          <w:b w:val="0"/>
          <w:i/>
          <w:color w:val="666666"/>
          <w:sz w:val="27"/>
        </w:rPr>
        <w:t>“Hearth &amp; Shelf” build · implementation target for a full-tool skeleton</w:t>
      </w:r>
    </w:p>
    <w:p>
      <w:pPr>
        <w:spacing w:after="40"/>
      </w:pPr>
      <w:r>
        <w:rPr>
          <w:rFonts w:ascii="Calibri" w:hAnsi="Calibri"/>
          <w:b/>
          <w:i w:val="0"/>
          <w:color w:val="1E3B2F"/>
          <w:sz w:val="22"/>
        </w:rPr>
        <w:t xml:space="preserve">Owner: </w:t>
      </w:r>
      <w:r>
        <w:rPr>
          <w:rFonts w:ascii="Calibri" w:hAnsi="Calibri"/>
          <w:b w:val="0"/>
          <w:i w:val="0"/>
          <w:color w:val="222222"/>
          <w:sz w:val="22"/>
        </w:rPr>
        <w:t>Tome Sweet Tome</w:t>
      </w:r>
    </w:p>
    <w:p>
      <w:pPr>
        <w:spacing w:after="40"/>
      </w:pPr>
      <w:r>
        <w:rPr>
          <w:rFonts w:ascii="Calibri" w:hAnsi="Calibri"/>
          <w:b/>
          <w:i w:val="0"/>
          <w:color w:val="1E3B2F"/>
          <w:sz w:val="22"/>
        </w:rPr>
        <w:t xml:space="preserve">Status: </w:t>
      </w:r>
      <w:r>
        <w:rPr>
          <w:rFonts w:ascii="Calibri" w:hAnsi="Calibri"/>
          <w:b w:val="0"/>
          <w:i w:val="0"/>
          <w:color w:val="222222"/>
          <w:sz w:val="22"/>
        </w:rPr>
        <w:t>Implementation-ready product direction</w:t>
      </w:r>
    </w:p>
    <w:p>
      <w:pPr>
        <w:spacing w:after="40"/>
      </w:pPr>
      <w:r>
        <w:rPr>
          <w:rFonts w:ascii="Calibri" w:hAnsi="Calibri"/>
          <w:b/>
          <w:i w:val="0"/>
          <w:color w:val="1E3B2F"/>
          <w:sz w:val="22"/>
        </w:rPr>
        <w:t xml:space="preserve">Version: </w:t>
      </w:r>
      <w:r>
        <w:rPr>
          <w:rFonts w:ascii="Calibri" w:hAnsi="Calibri"/>
          <w:b w:val="0"/>
          <w:i w:val="0"/>
          <w:color w:val="222222"/>
          <w:sz w:val="22"/>
        </w:rPr>
        <w:t>v0.1 · July 13, 2026</w:t>
      </w:r>
    </w:p>
    <w:p>
      <w:pPr>
        <w:spacing w:after="40"/>
      </w:pPr>
      <w:r>
        <w:rPr>
          <w:rFonts w:ascii="Calibri" w:hAnsi="Calibri"/>
          <w:b/>
          <w:i w:val="0"/>
          <w:color w:val="1E3B2F"/>
          <w:sz w:val="22"/>
        </w:rPr>
        <w:t xml:space="preserve">Source basis: </w:t>
      </w:r>
      <w:r>
        <w:rPr>
          <w:rFonts w:ascii="Calibri" w:hAnsi="Calibri"/>
          <w:b w:val="0"/>
          <w:i w:val="0"/>
          <w:color w:val="222222"/>
          <w:sz w:val="22"/>
        </w:rPr>
        <w:t>Gameplay Overview v3 (Story Shelf Edition) + Creature Care MVP BRIEF v2</w:t>
      </w:r>
    </w:p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ED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22"/>
              </w:rPr>
              <w:t xml:space="preserve">PRODUCT DECISION  </w:t>
            </w: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Build a local-first consumer game that works without a library partnership, school program, reading assessment, or live social network. A physical book creates a deterministic creature; a short care ritual and trust-first reading log develop it; the Story Shelf turns the player’s history into recommendations and safe creature visits.</w:t>
            </w:r>
          </w:p>
        </w:tc>
      </w:tr>
    </w:tbl>
    <w:p>
      <w:pPr>
        <w:spacing w:after="0"/>
      </w:pPr>
    </w:p>
    <w:p>
      <w:pPr>
        <w:pStyle w:val="Heading1"/>
      </w:pPr>
      <w:r>
        <w:t>1. Product definition</w:t>
      </w:r>
    </w:p>
    <w:p>
      <w:pPr>
        <w:keepLines w:val="0"/>
      </w:pPr>
      <w:r>
        <w:rPr>
          <w:rFonts w:ascii="Calibri" w:hAnsi="Calibri"/>
          <w:b w:val="0"/>
          <w:i w:val="0"/>
          <w:color w:val="222222"/>
          <w:sz w:val="22"/>
        </w:rPr>
        <w:t>Stacklings is a cozy book-powered creature game for general household access. A player scans a physical book, receives the same creature that book always produces, chooses an active Familiar, logs reading without surveillance, and returns for a short care session. Over time, the Story Shelf becomes both a reading diary and the source of a simple, explainable Book Personality.</w:t>
      </w:r>
    </w:p>
    <w:p>
      <w:pPr>
        <w:pStyle w:val="Heading2"/>
      </w:pPr>
      <w:r>
        <w:t>Goals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Connect the full loop — book → creature → reading → care → discovery — in one navigable skeleton.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Extend the current capture-and-care MVP rather than replace its reducer, clock, persistence, and kindness rules.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Work meaningfully offline and without a library card, institutional account, educator, or partner dashboard.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Make the Story Shelf useful in solo play and capable of supporting safe recommendation visits later.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Keep sessions brief, understandable, and free of monetization, pressure, open chat, or public comparison.</w:t>
      </w:r>
    </w:p>
    <w:p>
      <w:pPr>
        <w:pStyle w:val="Heading2"/>
      </w:pPr>
      <w:r>
        <w:t>Non-goals</w:t>
      </w:r>
    </w:p>
    <w:p>
      <w:pPr>
        <w:keepLines w:val="0"/>
      </w:pPr>
      <w:r>
        <w:rPr>
          <w:rFonts w:ascii="Calibri" w:hAnsi="Calibri"/>
          <w:b w:val="0"/>
          <w:i w:val="0"/>
          <w:color w:val="222222"/>
          <w:sz w:val="22"/>
        </w:rPr>
        <w:t>This version is not a library-integration pilot, learning-management system, assessment product, classroom tool, open social network, content marketplace, or combat/trading game. It does not verify reading through quizzes, require continuous timers, expose grade/ability labels, or reward paid ownership over free access.</w:t>
      </w:r>
    </w:p>
    <w:p>
      <w:pPr>
        <w:pStyle w:val="Heading1"/>
      </w:pPr>
      <w:r>
        <w:t>2. Chosen build</w:t>
      </w:r>
    </w:p>
    <w:p>
      <w:pPr>
        <w:keepLines w:val="0"/>
      </w:pPr>
      <w:r>
        <w:rPr>
          <w:rFonts w:ascii="Calibri" w:hAnsi="Calibri"/>
          <w:b w:val="0"/>
          <w:i w:val="0"/>
          <w:color w:val="222222"/>
          <w:sz w:val="22"/>
        </w:rPr>
        <w:t>The selected options favor the lowest-dependency path that still demonstrates the full consumer product. “Selected” means the product direction; the skeleton may use local fixtures at service boundaries explicitly called out below.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100"/>
        <w:gridCol w:w="1640"/>
        <w:gridCol w:w="3260"/>
        <w:gridCol w:w="3360"/>
      </w:tblGrid>
      <w:tr>
        <w:trPr>
          <w:tblHeader w:val="true"/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Module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Selected option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Why it fits this build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Skeleton expression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 · Capture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 · Spine Spark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Matches the existing ISBN-hash prototype; instant, deterministic, offline-capable.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Barcode image/manual ISBN → canonical ISBN-13 → seeded creature reveal.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2 · Care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 · Pocket Familiar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Direct continuation of the single-creature MVP while allowing a visible collection shelf.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One active Familiar uses Feed/Play/Tidy/Tuck-in; all others rest safely.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 · Loop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 · Lamplight Hour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 short, warm daily appointment with a designed stop.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Flexible local-day visit; no hard clock window or action lockout.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4 · Reading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 · Hearth Log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Works offline, trusts the player, and avoids educational or surveillance tooling.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Pick book + duration band + optional Finished/Paused; no quiz or required co-sign.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 · Book data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 · Field Guide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No ILS, library-card, branch, or vendor dependency.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Open/cached metadata adapter with stub records and graceful unknown-book state.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6 · Shared play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 · Household Shared Shelf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Tests social warmth with guardian-managed profiles and no stranger graph.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Local household room, explicit creature/book contributions, weekly postcard.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7 · Story Shelf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 · Wandering Recommenders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Makes similar taste the consumer multiplayer hook while retaining private and trusted foundations.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 + B fully modeled; C uses a mock match service until production safety gates exist.</w:t>
            </w:r>
          </w:p>
        </w:tc>
      </w:tr>
    </w:tbl>
    <w:p>
      <w:pPr>
        <w:spacing w:after="0"/>
      </w:pPr>
    </w:p>
    <w:p>
      <w:pPr>
        <w:pStyle w:val="Heading2"/>
      </w:pPr>
      <w:r>
        <w:t>Resolved cross-module decisions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/>
          <w:i w:val="0"/>
          <w:color w:val="222222"/>
          <w:sz w:val="22"/>
        </w:rPr>
        <w:t xml:space="preserve">One economy. </w:t>
      </w:r>
      <w:r>
        <w:rPr>
          <w:rFonts w:ascii="Calibri" w:hAnsi="Calibri"/>
          <w:b w:val="0"/>
          <w:i w:val="0"/>
          <w:color w:val="222222"/>
          <w:sz w:val="22"/>
        </w:rPr>
        <w:t xml:space="preserve">Snackplates are the one reading reward. </w:t>
      </w:r>
    </w:p>
    <w:p>
      <w:pPr>
        <w:keepLines w:val="0"/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A 10+ minute logged session grants one genre Snackplate, capped at two per local day; finishing grants one Feast. Snackplates add a special Feed animation and bond/visitor bonus, but baseline care never requires one.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/>
          <w:i w:val="0"/>
          <w:color w:val="222222"/>
          <w:sz w:val="22"/>
        </w:rPr>
        <w:t xml:space="preserve">No hard window. </w:t>
      </w:r>
      <w:r>
        <w:rPr>
          <w:rFonts w:ascii="Calibri" w:hAnsi="Calibri"/>
          <w:b w:val="0"/>
          <w:i w:val="0"/>
          <w:color w:val="222222"/>
          <w:sz w:val="22"/>
        </w:rPr>
        <w:t xml:space="preserve">The daily loop is flexible. </w:t>
      </w:r>
    </w:p>
    <w:p>
      <w:pPr>
        <w:keepLines w:val="0"/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The Lamplight Hour is the session shape, not a bedtime lock. Three care actions per local day grant care progress; extra actions still animate at zero progress. Tuck-in is ceremonial and reversible.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/>
          <w:i w:val="0"/>
          <w:color w:val="222222"/>
          <w:sz w:val="22"/>
        </w:rPr>
        <w:t xml:space="preserve">No streak pressure. </w:t>
      </w:r>
      <w:r>
        <w:rPr>
          <w:rFonts w:ascii="Calibri" w:hAnsi="Calibri"/>
          <w:b w:val="0"/>
          <w:i w:val="0"/>
          <w:color w:val="222222"/>
          <w:sz w:val="22"/>
        </w:rPr>
        <w:t xml:space="preserve">There is no visible streak. </w:t>
      </w:r>
    </w:p>
    <w:p>
      <w:pPr>
        <w:keepLines w:val="0"/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Weekly goals show “reading days this week” and pause without loss. Missing days never breaks a chain, decays a reward, or changes creature safety.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/>
          <w:i w:val="0"/>
          <w:color w:val="222222"/>
          <w:sz w:val="22"/>
        </w:rPr>
        <w:t xml:space="preserve">No verification premium. </w:t>
      </w:r>
      <w:r>
        <w:rPr>
          <w:rFonts w:ascii="Calibri" w:hAnsi="Calibri"/>
          <w:b w:val="0"/>
          <w:i w:val="0"/>
          <w:color w:val="222222"/>
          <w:sz w:val="22"/>
        </w:rPr>
        <w:t xml:space="preserve">All reading logs have the same baseline value. </w:t>
      </w:r>
    </w:p>
    <w:p>
      <w:pPr>
        <w:keepLines w:val="0"/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The skeleton uses honor-level logging only. Co-sign, timer, checkpoint, and school verification are out of scope.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/>
          <w:i w:val="0"/>
          <w:color w:val="222222"/>
          <w:sz w:val="22"/>
        </w:rPr>
        <w:t xml:space="preserve">No due-date system. </w:t>
      </w:r>
      <w:r>
        <w:rPr>
          <w:rFonts w:ascii="Calibri" w:hAnsi="Calibri"/>
          <w:b w:val="0"/>
          <w:i w:val="0"/>
          <w:color w:val="222222"/>
          <w:sz w:val="22"/>
        </w:rPr>
        <w:t xml:space="preserve">Borrow/return is flavor, not an economy. </w:t>
      </w:r>
    </w:p>
    <w:p>
      <w:pPr>
        <w:keepLines w:val="0"/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Players may mark a book borrowed or returned, but no reward depends on a real due date. Furniture comes from finished books and memento sets.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/>
          <w:i w:val="0"/>
          <w:color w:val="222222"/>
          <w:sz w:val="22"/>
        </w:rPr>
        <w:t xml:space="preserve">Tracker ≠ capture. </w:t>
      </w:r>
      <w:r>
        <w:rPr>
          <w:rFonts w:ascii="Calibri" w:hAnsi="Calibri"/>
          <w:b w:val="0"/>
          <w:i w:val="0"/>
          <w:color w:val="222222"/>
          <w:sz w:val="22"/>
        </w:rPr>
        <w:t xml:space="preserve">Manual shelf entries do not create creatures. </w:t>
      </w:r>
    </w:p>
    <w:p>
      <w:pPr>
        <w:keepLines w:val="0"/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A valid 978/979 ISBN scan or manual ISBN entry can generate a creature; title-only Story Shelf entries can affect personality after metadata matching but never mint capture provenance.</w:t>
      </w:r>
    </w:p>
    <w:p>
      <w:pPr>
        <w:pStyle w:val="Heading1"/>
      </w:pPr>
      <w:r>
        <w:t>3. The four pillars in practice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800"/>
        <w:gridCol w:w="3660"/>
        <w:gridCol w:w="390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Pillar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What the player experiences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Binding product rule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 · Library books are the input, venue, and partner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The app opens with “Find a book.” Any accessible physical book can be scanned; library borrowing is the default framing, not a technical gate.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store, paid collectibles, ownership check, or card link. Field Guide A accepts self-reported library provenance and never pretends it verified a checkout.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 · Collecting is deterministic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The same ISBN always produces the same base Stackling. Re-scanning shows the creature greeting the player; siblings can own separate bonds with the same species.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Freeze SHA-256 seed namespace and generator version. Metadata may add element, format coat, or series crest but cannot replace base identity.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 · Care is cozy, never punishing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 Familiar may be sleepy or peckish but never distressed. Absence produces a welcome-back gift; shelved creatures remain comfortable.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death, sickness, loss, shame copy, decaying care progress, paid timer bypass, or irreversible neglect state. Current MVP absence and monotonic growth rules remain authoritative.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 · Reading is the invisible engine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The first reading log wakes a drowsy hatchling. Later sessions produce genre Snackplates, bond moments, Story Shelf evidence, and better discovery.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quiz, surveillance, continuous timer, or reading-level gate. Value caps prevent minute grinding; care remains available on a no-reading day.</w:t>
            </w:r>
          </w:p>
        </w:tc>
      </w:tr>
    </w:tbl>
    <w:p>
      <w:pPr>
        <w:spacing w:after="0"/>
      </w:pPr>
    </w:p>
    <w:p>
      <w:pPr>
        <w:pStyle w:val="Heading1"/>
      </w:pPr>
      <w:r>
        <w:t>4. Core experience</w:t>
      </w:r>
    </w:p>
    <w:p>
      <w:pPr>
        <w:pStyle w:val="Heading2"/>
      </w:pPr>
      <w:r>
        <w:t>First-use flow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22222"/>
          <w:sz w:val="22"/>
        </w:rPr>
        <w:t>Player chooses a local profile name/icon; account creation is skipped.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22222"/>
          <w:sz w:val="22"/>
        </w:rPr>
        <w:t>Player scans a 978/979 barcode or types an ISBN. Invalid and non-book codes receive a gentle correction.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22222"/>
          <w:sz w:val="22"/>
        </w:rPr>
        <w:t>The local generator produces the base creature immediately; metadata enrichment may arrive later without remapping it.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22222"/>
          <w:sz w:val="22"/>
        </w:rPr>
        <w:t>The creature joins the collection as the active Familiar and appears drowsy. The source book enters Story Shelf as On My Stack.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22222"/>
          <w:sz w:val="22"/>
        </w:rPr>
        <w:t>The app offers two clear next actions: Log reading or Visit home. The user can leave immediately without losing anything.</w:t>
      </w:r>
    </w:p>
    <w:p>
      <w:pPr>
        <w:pStyle w:val="Heading2"/>
      </w:pPr>
      <w:r>
        <w:t>Everyday loop</w:t>
      </w:r>
    </w:p>
    <w:p>
      <w:pPr>
        <w:keepLines w:val="0"/>
      </w:pPr>
      <w:r>
        <w:rPr>
          <w:rFonts w:ascii="Calibri" w:hAnsi="Calibri"/>
          <w:b w:val="0"/>
          <w:i w:val="0"/>
          <w:color w:val="222222"/>
          <w:sz w:val="22"/>
        </w:rPr>
        <w:t>Open → welcome-back beat if needed → choose Log reading or Care → up to three progress-bearing care actions → inspect Shelf/visitor card if desired → Tuck in. A typical visit should take 3–5 minutes; reading happens away from the screen.</w:t>
      </w:r>
    </w:p>
    <w:p>
      <w:pPr>
        <w:pStyle w:val="Heading2"/>
      </w:pPr>
      <w:r>
        <w:t>Book lifecycle</w:t>
      </w:r>
    </w:p>
    <w:p>
      <w:pPr>
        <w:keepLines w:val="0"/>
      </w:pPr>
      <w:r>
        <w:rPr>
          <w:rFonts w:ascii="Calibri" w:hAnsi="Calibri"/>
          <w:b w:val="0"/>
          <w:i w:val="0"/>
          <w:color w:val="222222"/>
          <w:sz w:val="22"/>
        </w:rPr>
        <w:t>Scan places the book On My Stack. Logging moves it to Reading and wakes its creature. Finished moves it to Finished, grants a Feast, and prompts an optional rating/reaction. Paused and Not for Me are neutral outcomes. Rereading generates care value and bond moments but never a second creature.</w:t>
      </w:r>
    </w:p>
    <w:p>
      <w:pPr>
        <w:pStyle w:val="Heading2"/>
      </w:pPr>
      <w:r>
        <w:t>Discovery and multiplayer loop</w:t>
      </w:r>
    </w:p>
    <w:p>
      <w:pPr>
        <w:keepLines w:val="0"/>
      </w:pPr>
      <w:r>
        <w:rPr>
          <w:rFonts w:ascii="Calibri" w:hAnsi="Calibri"/>
          <w:b w:val="0"/>
          <w:i w:val="0"/>
          <w:color w:val="222222"/>
          <w:sz w:val="22"/>
        </w:rPr>
        <w:t>At three metadata-matched titles, Book Personality begins “just sprouting.” At eight eligible titles, an opted-in profile can receive at most two Wandering Recommender cards per week. The visitor is a creature carrying one deliberately pooled title; there is no browsable child profile, chat, follow, public rating, or route back to the sender. The skeleton uses curated fixture neighbors behind the same interface expected from a future service.</w:t>
      </w:r>
    </w:p>
    <w:p>
      <w:pPr>
        <w:pStyle w:val="Heading1"/>
      </w:pPr>
      <w:r>
        <w:t>5. Product requirements</w:t>
      </w:r>
    </w:p>
    <w:p>
      <w:pPr>
        <w:pStyle w:val="Heading2"/>
      </w:pPr>
      <w:r>
        <w:t>Capture, metadata, and collection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Support barcode image input, best-effort on-device barcode detection, and permanent manual ISBN fallback.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Normalize and validate ISBN-13; accept only 978/979 Bookland identifiers for creature generation.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Generate a stable base identity from SHA-256("stacklings:v1:" + isbn13). Store generatorVersion with every creature.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Acquire once per profile per canonical ISBN. Re-scans greet; duplicates never create currency or extra rarity rolls.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Resolve metadata through an adapter that can return cached, partial, unknown, or enriched records. Enrichment is additive.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Support multiple creatures and one active Familiar; inactive creatures are visible, safe, and non-decaying.</w:t>
      </w:r>
    </w:p>
    <w:p>
      <w:pPr>
        <w:pStyle w:val="Heading2"/>
      </w:pPr>
      <w:r>
        <w:t>Care and return loop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Preserve the current MVP care kernel: Fullness, Spirit, Energy; Feed, Play, Tidy; three progress-bearing actions per local day; linear Stage 1–3 growth; synchronous persistence after every event.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Keep mood display-only and non-punitive. Play remains gated only by Energy. Extra care remains available after the progress cap.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After 36+ hours away, grant exactly one unowned/repeating-cycle sticker, restore Fullness and Spirit to at least 60, and retain all care progress.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Tuck-in dims the scene and states the stop; any action may wake the Familiar again.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A reading Snackplate may enhance Feed or bond progress but never gate baseline care.</w:t>
      </w:r>
    </w:p>
    <w:p>
      <w:pPr>
        <w:pStyle w:val="Heading2"/>
      </w:pPr>
      <w:r>
        <w:t>Reading log, shelf, and personality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Log in under 15 seconds: choose active book, duration band (10/15/20/30/45+), optional mode, and optional Finished/Paused.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Maintain one work-level shelf card where metadata permits, with Want to Read, On My Stack, Reading, Finished, Paused, and Not for Me states.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Allow ISBN, title/author, and voice-ready manual additions; title-only entries wait for metadata before affecting personality.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Offer optional 1–5 stars or child-friendly reactions plus structured tags; notes remain private and out of matching.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Compute an explainable facet vector from broad genre/element, fiction/nonfiction, format, series, and tone. Show ingredients and confidence, not an ability score.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Provide hide-from-personality, reset, export, per-title deletion, and full-history deletion controls.</w:t>
      </w:r>
    </w:p>
    <w:p>
      <w:pPr>
        <w:pStyle w:val="Heading2"/>
      </w:pPr>
      <w:r>
        <w:t>Shared shelf and recommendation visits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Household profiles remain private collections; the shared room shows only explicit creature, decoration, or recommendation contributions.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No reading totals, minutes, private ratings, abandoned books, notes, or ambient shelf history appear in shared spaces.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Trusted recommendation cards reveal one chosen title and one structured reason; recipients may save, dismiss, mute, or block without notifying the sender.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Taste matching requires opt-in, eight eligible books, sensitive/rare-facet suppression, visit caps, and automatic fallback to trusted/private mode.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The production service must not create a persistent stranger graph. For the skeleton, FixtureRecommendationService returns deterministic, age-appropriate sample visitors.</w:t>
      </w:r>
    </w:p>
    <w:p>
      <w:pPr>
        <w:pStyle w:val="Heading1"/>
      </w:pPr>
      <w:r>
        <w:t>6. Information architecture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700"/>
        <w:gridCol w:w="2800"/>
        <w:gridCol w:w="486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Surface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Primary job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Required skeleton states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Home / Familiar Den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Care, mood, growth, welcome-back, visitor arrival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Egg/no creature; drowsy; active; tucked in; absent return; recommendation visitor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Scan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Create or greet a creature from a physical book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Camera/image/manual ISBN; invalid; generating; unknown metadata; acquired; already owned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Read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Trust-first session logging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Book picker; duration; mode; Finished/Paused; reward summary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Collection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Browse creatures and choose Familiar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Active; resting; filters; creature detail; source book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Story Shelf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Track and react to books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Six statuses; manual add; rating/tags; filters; hide/delete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Book Personality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Explain taste and power discovery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Insufficient data; sprouting; facet breakdown; all-time/lately; surprise me; reset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Shared Shelf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Household contributions and trusted cards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Local profiles; prompt; explicit placement; postcard; mute/block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Settings / Privacy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Control storage and social scope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Local/synced/off; export; purge; matching opt-in; sensitive-title mode</w:t>
            </w:r>
          </w:p>
        </w:tc>
      </w:tr>
    </w:tbl>
    <w:p>
      <w:pPr>
        <w:spacing w:after="0"/>
      </w:pPr>
    </w:p>
    <w:p>
      <w:pPr>
        <w:pStyle w:val="Heading1"/>
      </w:pPr>
      <w:r>
        <w:t>7. Architecture and data contract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2E4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22"/>
              </w:rPr>
              <w:t xml:space="preserve">ARCHITECTURE RULE  </w:t>
            </w:r>
            <w:r>
              <w:rPr>
                <w:rFonts w:ascii="Calibri" w:hAnsi="Calibri"/>
                <w:b w:val="0"/>
                <w:i w:val="0"/>
                <w:color w:val="222222"/>
                <w:sz w:val="22"/>
              </w:rPr>
              <w:t>Retain the MVP’s event-driven core: GameState is the only source of truth; systems emit events; one pure reducer mutates state; UI renders state and dispatches intents; persistence writes after every accepted event.</w:t>
            </w:r>
          </w:p>
        </w:tc>
      </w:tr>
    </w:tbl>
    <w:p>
      <w:pPr>
        <w:spacing w:after="0"/>
      </w:pPr>
    </w:p>
    <w:p>
      <w:pPr>
        <w:pStyle w:val="Heading2"/>
      </w:pPr>
      <w:r>
        <w:t>Domain systems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750"/>
        <w:gridCol w:w="3800"/>
        <w:gridCol w:w="3810"/>
      </w:tblGrid>
      <w:tr>
        <w:trPr>
          <w:tblHeader w:val="true"/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System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Owns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Does not own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CaptureSystem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ISBN validation, seed generation, acquire/greet decision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Metadata fetching, care, shelf state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MetadataSystem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Book/work records, enrichment confidence, cache/fixture adapter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Creature remapping, library accounts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ReadingSystem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Session logs, daily reward cap, finish/pause events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Care mutation, personality UI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CareSystem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Action validation and care effects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Clock math, reading verification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ClockSystem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Elapsed-time drift, local-day rollover, absence detection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Direct UI or network access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ShelfSystem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Book state, ratings/reactions, manual entries, reconciliation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Creature acquisition provenance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PersonalitySystem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Explainable facet vector and confidence band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Ability inference, sensitive facets, social membership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SocialSystem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Explicit contributions, recommendation cards, block/mute state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Raw reading history or persistent stranger profiles</w:t>
            </w:r>
          </w:p>
        </w:tc>
      </w:tr>
    </w:tbl>
    <w:p>
      <w:pPr>
        <w:spacing w:after="0"/>
      </w:pPr>
    </w:p>
    <w:p>
      <w:pPr>
        <w:pStyle w:val="Heading2"/>
      </w:pPr>
      <w:r>
        <w:t>Canonical state slices</w:t>
      </w:r>
    </w:p>
    <w:p>
      <w:pPr>
        <w:keepLines w:val="0"/>
      </w:pPr>
      <w:r>
        <w:rPr>
          <w:rFonts w:ascii="Calibri" w:hAnsi="Calibri"/>
          <w:b w:val="0"/>
          <w:i w:val="0"/>
          <w:color w:val="222222"/>
          <w:sz w:val="22"/>
        </w:rPr>
        <w:t>profiles · booksById · shelfEntriesByWork · creaturesById · activeCreatureId · readingSessions · care · clock · personality · householdRoom · recommendationInbox · privacy · contentVersion. Store service results as normalized records, not view-specific blobs.</w:t>
      </w:r>
    </w:p>
    <w:p>
      <w:pPr>
        <w:pStyle w:val="Heading2"/>
      </w:pPr>
      <w:r>
        <w:t>Canonical events for the skeleton</w:t>
      </w:r>
    </w:p>
    <w:p>
      <w:pPr>
        <w:keepLines w:val="0"/>
      </w:pPr>
      <w:r>
        <w:rPr>
          <w:rFonts w:ascii="Calibri" w:hAnsi="Calibri"/>
          <w:b w:val="0"/>
          <w:i w:val="0"/>
          <w:color w:val="222222"/>
          <w:sz w:val="22"/>
        </w:rPr>
        <w:t>BookScanned · BookMetadataResolved · CreatureGenerated · CreatureAcquired · ReadingSessionLogged · BookFinished · BookShelfEntryChanged · BookReactionRecorded · SnackplateGranted · CareActionPerformed · CreatureStateChanged · DayRolledOver · GiftGranted · TuckedIn · BookPersonalityUpdated · HouseholdContributionPlaced · RecommendationCardShared · RecommendationVisitorArrived · PrivacyModeChanged.</w:t>
      </w:r>
    </w:p>
    <w:p>
      <w:pPr>
        <w:pStyle w:val="Heading2"/>
      </w:pPr>
      <w:r>
        <w:t>Service boundaries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MetadataProvider.getByIsbn(isbn13) → normalized book record or typed unknown/partial result.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RecommendationProvider.getVisitor(filteredFacetVector, policyContext) → visitor card or no-match; fixture implementation first.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22222"/>
          <w:sz w:val="22"/>
        </w:rPr>
        <w:t>StorageAdapter.load/save/export/purge → localStorage in skeleton; account sync is a later adapter.</w:t>
      </w:r>
    </w:p>
    <w:p>
      <w:pPr>
        <w:pStyle w:val="Heading1"/>
      </w:pPr>
      <w:r>
        <w:t>8. Skeleton implementation plan</w:t>
      </w:r>
    </w:p>
    <w:p>
      <w:pPr>
        <w:keepLines w:val="0"/>
      </w:pPr>
      <w:r>
        <w:rPr>
          <w:rFonts w:ascii="Calibri" w:hAnsi="Calibri"/>
          <w:b w:val="0"/>
          <w:i w:val="0"/>
          <w:color w:val="222222"/>
          <w:sz w:val="22"/>
        </w:rPr>
        <w:t>Build in kernels. A kernel is complete only when its flow is playable end to end, persisted, and covered by reducer/system tests. Do not start with accounts, live matching, or a real metadata aggregation backend.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250"/>
        <w:gridCol w:w="4830"/>
        <w:gridCol w:w="3280"/>
      </w:tblGrid>
      <w:tr>
        <w:trPr>
          <w:tblHeader w:val="true"/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Kernel</w:t>
            </w:r>
          </w:p>
        </w:tc>
        <w:tc>
          <w:tcPr>
            <w:tcW w:type="dxa" w:w="4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Deliverable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keepLines/>
              <w:spacing w:after="0"/>
            </w:pPr>
            <w:r>
              <w:rPr>
                <w:rFonts w:ascii="Calibri" w:hAnsi="Calibri"/>
                <w:b/>
                <w:i w:val="0"/>
                <w:color w:val="1E3B2F"/>
                <w:sz w:val="18"/>
              </w:rPr>
              <w:t>Exit test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0 · Preserve MVP</w:t>
            </w:r>
          </w:p>
        </w:tc>
        <w:tc>
          <w:tcPr>
            <w:tcW w:type="dxa" w:w="4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Import current care/capture behavior as the baseline and freeze regression tests.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Existing care trace, clock clamps, absence gift, persistence, and ISBN determinism remain green.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1 · Collection</w:t>
            </w:r>
          </w:p>
        </w:tc>
        <w:tc>
          <w:tcPr>
            <w:tcW w:type="dxa" w:w="4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Multiple creature records, active Familiar, resting shelf, acquire/greet behavior.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Scan two ISBNs; switch active Familiar; each bond/care state persists independently.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2 · Full book loop</w:t>
            </w:r>
          </w:p>
        </w:tc>
        <w:tc>
          <w:tcPr>
            <w:tcW w:type="dxa" w:w="4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Metadata adapter, reading log, drowsy/wake state, Snackplates, finish/paused outcomes.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One log atomically wakes creature, grants at most one daily reward, and updates the correct shelf card.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3 · Story Shelf</w:t>
            </w:r>
          </w:p>
        </w:tc>
        <w:tc>
          <w:tcPr>
            <w:tcW w:type="dxa" w:w="4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Six statuses, manual add, ratings/reactions, filters, export/delete.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Manual title entry never creates a creature; later ISBN reconciliation merges without losing reaction data.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4 · Personality</w:t>
            </w:r>
          </w:p>
        </w:tc>
        <w:tc>
          <w:tcPr>
            <w:tcW w:type="dxa" w:w="4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Facet calculation, confidence bands, source explanation, all-time/lately, surprise-me.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Three books produce a reproducible sprouting portrait; hiding one recomputes it transparently.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5 · Shared household</w:t>
            </w:r>
          </w:p>
        </w:tc>
        <w:tc>
          <w:tcPr>
            <w:tcW w:type="dxa" w:w="4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Local profiles, explicit contributions, structured recommendation cards, postcard.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No unshared title/rating/minute data appears in another profile or shared room.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6 · Visitor seam</w:t>
            </w:r>
          </w:p>
        </w:tc>
        <w:tc>
          <w:tcPr>
            <w:tcW w:type="dxa" w:w="4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FixtureRecommendationService, visitor animation/card, opt-in and degradation states.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Fewer than eight books or matching off yields no visitor; eligible fixture yields ≤2/week and supports mute/block.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7 · Production hardening</w:t>
            </w:r>
          </w:p>
        </w:tc>
        <w:tc>
          <w:tcPr>
            <w:tcW w:type="dxa" w:w="4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Only after skeleton approval: real metadata service, accounts/sync, audited match service.</w:t>
            </w:r>
          </w:p>
        </w:tc>
        <w:tc>
          <w:tcPr>
            <w:tcW w:type="dxa" w:w="3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Separate security/privacy release gate; not required to validate the product skeleton.</w:t>
            </w:r>
          </w:p>
        </w:tc>
      </w:tr>
    </w:tbl>
    <w:p>
      <w:pPr>
        <w:spacing w:after="0"/>
      </w:pPr>
    </w:p>
    <w:p>
      <w:pPr>
        <w:pStyle w:val="Heading1"/>
      </w:pPr>
      <w:r>
        <w:t>9. Acceptance criteria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22222"/>
          <w:sz w:val="22"/>
        </w:rPr>
        <w:t>A fresh player with a valid ISBN reaches a generated creature and home screen in under 90 seconds; manual ISBN remains available throughout.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22222"/>
          <w:sz w:val="22"/>
        </w:rPr>
        <w:t>The same canonical ISBN and generator version yield the same base creature across reloads and devices; metadata enrichment never replaces it.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22222"/>
          <w:sz w:val="22"/>
        </w:rPr>
        <w:t>The active Familiar reproduces the current MVP care, growth, clock, absence, and persistence acceptance tests.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22222"/>
          <w:sz w:val="22"/>
        </w:rPr>
        <w:t>A reading log updates the shelf, wakes the correct creature, and grants no more than the configured daily Snackplate cap in one atomic reducer sequence.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22222"/>
          <w:sz w:val="22"/>
        </w:rPr>
        <w:t>A title-only manual shelf entry cannot create a creature, verified borrow, finish, rarity, or provenance-gated reward.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22222"/>
          <w:sz w:val="22"/>
        </w:rPr>
        <w:t>A profile can complete a care visit without reading that day; the creature never becomes distressed and no progress is lost after absence.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22222"/>
          <w:sz w:val="22"/>
        </w:rPr>
        <w:t>Book Personality is reproducible from stored inputs, shows its source facets and confidence, excludes hidden/sensitive titles, and can be reset or deleted.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22222"/>
          <w:sz w:val="22"/>
        </w:rPr>
        <w:t>Another household profile sees only explicit shared-room contributions. Private shelf entries, reactions, minutes, and notes remain inaccessible.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22222"/>
          <w:sz w:val="22"/>
        </w:rPr>
        <w:t>Taste visitors require opt-in and eight eligible books; no-match is a normal state; fixture and future providers implement the same contract.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22222"/>
          <w:sz w:val="22"/>
        </w:rPr>
        <w:t>All core solo flows work offline after assets/content are loaded. No critical path requires a library account, school, educator, subscription, purchase, notification, quiz, or public profile.</w:t>
      </w:r>
    </w:p>
    <w:p>
      <w:pPr>
        <w:pStyle w:val="Heading1"/>
      </w:pPr>
      <w:r>
        <w:t>10. Scope fence for this skeleton</w:t>
      </w:r>
    </w:p>
    <w:p>
      <w:pPr>
        <w:keepLines w:val="0"/>
      </w:pPr>
      <w:r>
        <w:rPr>
          <w:rFonts w:ascii="Calibri" w:hAnsi="Calibri"/>
          <w:b w:val="0"/>
          <w:i w:val="0"/>
          <w:color w:val="222222"/>
          <w:sz w:val="22"/>
        </w:rPr>
        <w:t>Build: responsive web shell; local profiles; barcode image/manual ISBN; deterministic generation; multiple creatures; current Familiar care; reading log; Story Shelf; Book Personality; household room; deterministic recommendation fixtures; local persistence; reducer/system tests.</w:t>
      </w:r>
    </w:p>
    <w:p>
      <w:pPr>
        <w:keepLines w:val="0"/>
      </w:pPr>
      <w:r>
        <w:rPr>
          <w:rFonts w:ascii="Calibri" w:hAnsi="Calibri"/>
          <w:b w:val="0"/>
          <w:i w:val="0"/>
          <w:color w:val="222222"/>
          <w:sz w:val="22"/>
        </w:rPr>
        <w:t>Do not build: live camera scanning; library-card, ILS, due-date, or branch systems; educational or educator tooling; public profiles, chat, live stranger matching, notifications, combat, trading, breeding, generative art, or monetization.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/>
        <w:b w:val="0"/>
        <w:i w:val="0"/>
        <w:color w:val="666666"/>
        <w:sz w:val="17"/>
      </w:rPr>
      <w:t>Tome Sweet Tome · Internal Product Brief</w:t>
    </w:r>
    <w:r>
      <w:rPr>
        <w:rFonts w:ascii="Calibri" w:hAnsi="Calibri"/>
        <w:b w:val="0"/>
        <w:i w:val="0"/>
        <w:color w:val="666666"/>
        <w:sz w:val="17"/>
      </w:rPr>
      <w:tab/>
      <w:t xml:space="preserve">Page </w:t>
    </w:r>
    <w:r>
      <w:rPr>
        <w:rFonts w:ascii="Calibri" w:hAnsi="Calibri"/>
        <w:b w:val="0"/>
        <w:i w:val="0"/>
        <w:color w:val="66666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i w:val="0"/>
        <w:color w:val="666666"/>
        <w:sz w:val="17"/>
      </w:rPr>
      <w:t>STACKLINGS · PRODUCT REQUIREMENTS</w:t>
    </w:r>
    <w:r>
      <w:rPr>
        <w:rFonts w:ascii="Calibri" w:hAnsi="Calibri"/>
        <w:b w:val="0"/>
        <w:i w:val="0"/>
        <w:color w:val="666666"/>
        <w:sz w:val="17"/>
      </w:rPr>
      <w:tab/>
      <w:t>GENERAL ACCESS BUILD ·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Stacklings General Access PRD — Hearth &amp; Shelf v0.1</dc:title>
  <dc:subject>Implementation target for a general-access full-tool skeleton</dc:subject>
  <dc:creator>Tome Sweet Tome</dc:creator>
  <cp:keywords>Stacklings, PRD, game design, reading, creature care, Story Shelf</cp:keywords>
  <dc:description>Derived from Stacklings Gameplay Overview v3 and Creature Care MVP BRIEF v2.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