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8E8" w:rsidRDefault="008B68E8" w:rsidP="008B68E8">
      <w:pPr>
        <w:wordWrap/>
        <w:spacing w:after="0" w:line="240" w:lineRule="auto"/>
        <w:jc w:val="left"/>
        <w:rPr>
          <w:rFonts w:ascii="Times New Roman" w:eastAsia="바탕" w:hAnsi="Times New Roman" w:cs="Times New Roman"/>
          <w:sz w:val="24"/>
          <w:szCs w:val="24"/>
        </w:rPr>
      </w:pPr>
      <w:r>
        <w:rPr>
          <w:rFonts w:ascii="Times New Roman" w:eastAsia="바탕" w:hAnsi="Times New Roman" w:cs="Times New Roman"/>
          <w:sz w:val="24"/>
          <w:szCs w:val="24"/>
        </w:rPr>
        <w:t>Dear Editor:</w:t>
      </w:r>
    </w:p>
    <w:p w:rsidR="008B68E8" w:rsidRDefault="008B68E8" w:rsidP="008B68E8">
      <w:pPr>
        <w:wordWrap/>
        <w:spacing w:after="0" w:line="240" w:lineRule="auto"/>
        <w:ind w:firstLine="220"/>
        <w:jc w:val="left"/>
        <w:rPr>
          <w:rFonts w:ascii="Times New Roman" w:eastAsia="바탕" w:hAnsi="Times New Roman" w:cs="Times New Roman"/>
          <w:sz w:val="24"/>
          <w:szCs w:val="24"/>
        </w:rPr>
      </w:pPr>
    </w:p>
    <w:p w:rsidR="008B68E8" w:rsidRDefault="008B68E8" w:rsidP="008B68E8">
      <w:pPr>
        <w:wordWrap/>
        <w:spacing w:after="0" w:line="240" w:lineRule="auto"/>
        <w:ind w:firstLine="220"/>
        <w:jc w:val="left"/>
        <w:rPr>
          <w:rFonts w:ascii="Times New Roman" w:eastAsia="바탕" w:hAnsi="Times New Roman" w:cs="Times New Roman"/>
          <w:sz w:val="24"/>
          <w:szCs w:val="24"/>
        </w:rPr>
      </w:pPr>
      <w:r>
        <w:rPr>
          <w:rFonts w:ascii="Times New Roman" w:eastAsia="바탕" w:hAnsi="Times New Roman" w:cs="Times New Roman"/>
          <w:sz w:val="24"/>
          <w:szCs w:val="24"/>
        </w:rPr>
        <w:t>My coauthors and I submit a manuscript entitled,</w:t>
      </w:r>
      <w:r>
        <w:rPr>
          <w:rFonts w:ascii="Times New Roman" w:eastAsia="바탕" w:hAnsi="Times New Roman" w:cs="Times New Roman"/>
          <w:b/>
          <w:sz w:val="24"/>
          <w:szCs w:val="24"/>
          <w:u w:val="single"/>
        </w:rPr>
        <w:t xml:space="preserve"> </w:t>
      </w:r>
      <w:bookmarkStart w:id="0" w:name="bkHyperLinkTarget"/>
      <w:bookmarkEnd w:id="0"/>
      <w:r>
        <w:rPr>
          <w:rFonts w:ascii="Times New Roman" w:eastAsia="바탕" w:hAnsi="Times New Roman" w:cs="Times New Roman"/>
          <w:b/>
          <w:i/>
          <w:sz w:val="24"/>
          <w:szCs w:val="24"/>
          <w:u w:val="single"/>
        </w:rPr>
        <w:t>“</w:t>
      </w:r>
      <w:r w:rsidR="00FD55C7" w:rsidRPr="00FD55C7">
        <w:rPr>
          <w:rFonts w:ascii="Times New Roman" w:eastAsia="바탕" w:hAnsi="Times New Roman" w:cs="Times New Roman"/>
          <w:b/>
          <w:i/>
          <w:sz w:val="24"/>
          <w:szCs w:val="24"/>
          <w:u w:val="single"/>
        </w:rPr>
        <w:t>Association of Increased Pulsatility Index of the Basilar Artery with Neurological Deterioration after Stroke</w:t>
      </w:r>
      <w:r>
        <w:rPr>
          <w:rFonts w:ascii="Times New Roman" w:eastAsia="바탕" w:hAnsi="Times New Roman" w:cs="Times New Roman"/>
          <w:b/>
          <w:bCs/>
          <w:i/>
          <w:sz w:val="24"/>
          <w:szCs w:val="24"/>
          <w:u w:val="single"/>
        </w:rPr>
        <w:t>”</w:t>
      </w:r>
      <w:r>
        <w:rPr>
          <w:rFonts w:ascii="Times New Roman" w:eastAsia="바탕" w:hAnsi="Times New Roman" w:cs="Times New Roman"/>
          <w:sz w:val="24"/>
          <w:szCs w:val="24"/>
        </w:rPr>
        <w:t xml:space="preserve"> for</w:t>
      </w:r>
      <w:r>
        <w:rPr>
          <w:rFonts w:ascii="Times New Roman" w:eastAsia="바탕" w:hAnsi="Times New Roman" w:cs="Times New Roman"/>
          <w:color w:val="000000"/>
          <w:sz w:val="24"/>
          <w:szCs w:val="24"/>
        </w:rPr>
        <w:t xml:space="preserve"> consideration i</w:t>
      </w:r>
      <w:r>
        <w:rPr>
          <w:rFonts w:ascii="Times New Roman" w:eastAsia="바탕" w:hAnsi="Times New Roman" w:cs="Times New Roman"/>
          <w:sz w:val="24"/>
          <w:szCs w:val="24"/>
        </w:rPr>
        <w:t>n the “</w:t>
      </w:r>
      <w:r w:rsidR="000877F7" w:rsidRPr="000877F7">
        <w:rPr>
          <w:rFonts w:ascii="Times New Roman" w:eastAsia="바탕" w:hAnsi="Times New Roman" w:cs="Times New Roman"/>
          <w:b/>
          <w:bCs/>
          <w:i/>
          <w:sz w:val="24"/>
          <w:szCs w:val="24"/>
          <w:u w:val="single"/>
        </w:rPr>
        <w:t>Original Articles</w:t>
      </w:r>
      <w:r>
        <w:rPr>
          <w:rFonts w:ascii="Times New Roman" w:eastAsia="바탕" w:hAnsi="Times New Roman" w:cs="Times New Roman"/>
          <w:b/>
          <w:bCs/>
          <w:i/>
          <w:sz w:val="24"/>
          <w:szCs w:val="24"/>
          <w:u w:val="single"/>
        </w:rPr>
        <w:t>”</w:t>
      </w:r>
      <w:r>
        <w:rPr>
          <w:rFonts w:ascii="Times New Roman" w:eastAsia="바탕" w:hAnsi="Times New Roman" w:cs="Times New Roman"/>
          <w:bCs/>
          <w:sz w:val="24"/>
          <w:szCs w:val="24"/>
        </w:rPr>
        <w:t xml:space="preserve"> section of </w:t>
      </w:r>
      <w:r>
        <w:rPr>
          <w:rFonts w:ascii="Times New Roman" w:eastAsia="바탕" w:hAnsi="Times New Roman" w:cs="Times New Roman"/>
          <w:b/>
          <w:i/>
          <w:sz w:val="24"/>
          <w:szCs w:val="24"/>
          <w:u w:val="single"/>
        </w:rPr>
        <w:t>“</w:t>
      </w:r>
      <w:r w:rsidR="000877F7" w:rsidRPr="000877F7">
        <w:rPr>
          <w:rFonts w:ascii="Times New Roman" w:eastAsia="바탕" w:hAnsi="Times New Roman" w:cs="Times New Roman"/>
          <w:b/>
          <w:i/>
          <w:sz w:val="24"/>
          <w:szCs w:val="24"/>
          <w:u w:val="single"/>
        </w:rPr>
        <w:t>Journal of Clinical Neurology</w:t>
      </w:r>
      <w:r>
        <w:rPr>
          <w:rFonts w:ascii="Times New Roman" w:eastAsia="바탕" w:hAnsi="Times New Roman" w:cs="Times New Roman"/>
          <w:b/>
          <w:bCs/>
          <w:i/>
          <w:sz w:val="24"/>
          <w:szCs w:val="24"/>
          <w:u w:val="single"/>
        </w:rPr>
        <w:t>”</w:t>
      </w:r>
      <w:r>
        <w:rPr>
          <w:rFonts w:ascii="Times New Roman" w:eastAsia="바탕" w:hAnsi="Times New Roman" w:cs="Times New Roman"/>
          <w:sz w:val="24"/>
          <w:szCs w:val="24"/>
        </w:rPr>
        <w:t xml:space="preserve"> We certify that all the authors have read and approved the submission of the manuscript, and no work resembling the enclosed article has been published or is being submitted for publication elsewhere. We certify that we have all made substantial contributions so as to qualify for the authorship. </w:t>
      </w:r>
      <w:r>
        <w:rPr>
          <w:rFonts w:ascii="Times New Roman" w:eastAsia="바탕" w:hAnsi="Times New Roman" w:cs="Times New Roman"/>
          <w:bCs/>
          <w:sz w:val="24"/>
          <w:szCs w:val="24"/>
        </w:rPr>
        <w:t>I take complete responsibility for the data, analyses, and interpretations, and conduct of the research. I am supported by the research grant from the Ministry of Science and Technology, Republic of Korea, and the other coauthors</w:t>
      </w:r>
      <w:r>
        <w:rPr>
          <w:rFonts w:ascii="Times New Roman" w:eastAsia="바탕" w:hAnsi="Times New Roman" w:cs="Times New Roman"/>
          <w:sz w:val="24"/>
          <w:szCs w:val="24"/>
        </w:rPr>
        <w:t xml:space="preserve"> have no financial interests to disclose.</w:t>
      </w:r>
    </w:p>
    <w:p w:rsidR="008B68E8" w:rsidRDefault="008B68E8" w:rsidP="008B68E8">
      <w:pPr>
        <w:wordWrap/>
        <w:spacing w:after="0" w:line="240" w:lineRule="auto"/>
        <w:jc w:val="left"/>
        <w:rPr>
          <w:rFonts w:ascii="Times New Roman" w:eastAsia="바탕" w:hAnsi="Times New Roman" w:cs="Times New Roman"/>
          <w:sz w:val="24"/>
          <w:szCs w:val="24"/>
        </w:rPr>
      </w:pPr>
    </w:p>
    <w:p w:rsidR="008B68E8" w:rsidRDefault="008B68E8" w:rsidP="008B68E8">
      <w:pPr>
        <w:wordWrap/>
        <w:spacing w:after="0" w:line="240" w:lineRule="auto"/>
        <w:jc w:val="left"/>
        <w:rPr>
          <w:rFonts w:ascii="Times New Roman" w:eastAsia="바탕" w:hAnsi="Times New Roman" w:cs="Times New Roman"/>
          <w:sz w:val="24"/>
          <w:szCs w:val="24"/>
        </w:rPr>
      </w:pPr>
      <w:r>
        <w:rPr>
          <w:rFonts w:ascii="Times New Roman" w:eastAsia="바탕" w:hAnsi="Times New Roman" w:cs="Times New Roman"/>
          <w:sz w:val="24"/>
          <w:szCs w:val="24"/>
        </w:rPr>
        <w:t>Increased arterial stiffness of the middle cerebral artery (MCA) among lacunar stroke patients is known to be related with neurological deterioration, although transcranial Doppler (TCD) ultrasonography cannot be applied to the patients with a poor temporal window. In this study, we investigated whether basilar artery (BA) pulsatility index (PI) measured by TCD ultrasonography is associated with neurological deterioration (</w:t>
      </w:r>
      <w:bookmarkStart w:id="1" w:name="_GoBack"/>
      <w:bookmarkEnd w:id="1"/>
      <w:r>
        <w:rPr>
          <w:rFonts w:ascii="Times New Roman" w:eastAsia="바탕" w:hAnsi="Times New Roman" w:cs="Times New Roman"/>
          <w:sz w:val="24"/>
          <w:szCs w:val="24"/>
        </w:rPr>
        <w:t>ND) among 708 patients with acute cerebral infarction. When the patients were categorized into quartiles according to BA PI, the proportion of patients with ND showed an increasing tendency with an increase in BA PI quartile. Correlation analysis between MCA PI and BA PI showed a significant positive correlation (Pearson’s r = 0.757, p &lt; 0.001). Multivariable logistic regression analysis for variables, including age, sex, vascular risk factors, serum homocysteine level, and cerebral atherosclerosis burden, of brain CT angiography revealed that the highest BA PI quartile was independently associated with ND (odds ratio = 2.06, confidence interval = 1.04–4.09, p = 0.039).</w:t>
      </w:r>
    </w:p>
    <w:p w:rsidR="008B68E8" w:rsidRDefault="008B68E8" w:rsidP="008B68E8">
      <w:pPr>
        <w:wordWrap/>
        <w:spacing w:after="0" w:line="240" w:lineRule="auto"/>
        <w:jc w:val="left"/>
        <w:rPr>
          <w:rFonts w:ascii="Times New Roman" w:eastAsia="바탕" w:hAnsi="Times New Roman" w:cs="Times New Roman"/>
          <w:sz w:val="24"/>
          <w:szCs w:val="24"/>
        </w:rPr>
      </w:pPr>
    </w:p>
    <w:p w:rsidR="008B68E8" w:rsidRDefault="008B68E8" w:rsidP="008B68E8">
      <w:pPr>
        <w:wordWrap/>
        <w:spacing w:after="0" w:line="240" w:lineRule="auto"/>
        <w:jc w:val="left"/>
        <w:rPr>
          <w:rFonts w:ascii="Times New Roman" w:eastAsia="바탕" w:hAnsi="Times New Roman" w:cs="Times New Roman"/>
          <w:sz w:val="24"/>
          <w:szCs w:val="24"/>
        </w:rPr>
      </w:pPr>
      <w:r>
        <w:rPr>
          <w:rFonts w:ascii="Times New Roman" w:eastAsia="바탕" w:hAnsi="Times New Roman" w:cs="Times New Roman"/>
          <w:sz w:val="24"/>
          <w:szCs w:val="24"/>
        </w:rPr>
        <w:t>We thank you for your time and consideration of our manuscript. We look forward to hearing your response.</w:t>
      </w:r>
    </w:p>
    <w:p w:rsidR="008B68E8" w:rsidRDefault="008B68E8" w:rsidP="008B68E8">
      <w:pPr>
        <w:spacing w:after="0" w:line="240" w:lineRule="auto"/>
        <w:rPr>
          <w:rFonts w:ascii="Times New Roman" w:eastAsia="바탕" w:hAnsi="Times New Roman" w:cs="Times New Roman"/>
          <w:sz w:val="24"/>
          <w:szCs w:val="24"/>
        </w:rPr>
      </w:pP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Sincerely,</w:t>
      </w:r>
    </w:p>
    <w:p w:rsidR="008B68E8" w:rsidRDefault="008B68E8" w:rsidP="008B68E8">
      <w:pPr>
        <w:spacing w:after="0" w:line="240" w:lineRule="auto"/>
        <w:rPr>
          <w:rFonts w:ascii="Times New Roman" w:eastAsia="바탕" w:hAnsi="Times New Roman" w:cs="Times New Roman"/>
          <w:sz w:val="24"/>
          <w:szCs w:val="24"/>
        </w:rPr>
      </w:pP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Jeong-Min Kim, MD, PhD</w:t>
      </w:r>
    </w:p>
    <w:p w:rsidR="00BE5A63" w:rsidRPr="00BE5A63" w:rsidRDefault="00BE5A63" w:rsidP="00BE5A63">
      <w:pPr>
        <w:spacing w:after="0" w:line="240" w:lineRule="auto"/>
        <w:rPr>
          <w:rFonts w:ascii="Times New Roman" w:eastAsia="바탕" w:hAnsi="Times New Roman" w:cs="Times New Roman"/>
          <w:sz w:val="24"/>
          <w:szCs w:val="24"/>
        </w:rPr>
      </w:pPr>
      <w:r w:rsidRPr="00BE5A63">
        <w:rPr>
          <w:rFonts w:ascii="Times New Roman" w:eastAsia="바탕" w:hAnsi="Times New Roman" w:cs="Times New Roman"/>
          <w:sz w:val="24"/>
          <w:szCs w:val="24"/>
        </w:rPr>
        <w:t>Department of Neurology, Seoul National University Hospital, Seoul National University College of Medicine, 101, Daehak-ro, Jongno-gu, Seoul, Republic of Korea</w:t>
      </w:r>
    </w:p>
    <w:p w:rsidR="00BE5A63" w:rsidRPr="00BE5A63" w:rsidRDefault="00BE5A63" w:rsidP="00BE5A63">
      <w:pPr>
        <w:spacing w:after="0" w:line="240" w:lineRule="auto"/>
        <w:rPr>
          <w:rFonts w:ascii="Times New Roman" w:eastAsia="바탕" w:hAnsi="Times New Roman" w:cs="Times New Roman"/>
          <w:sz w:val="24"/>
          <w:szCs w:val="24"/>
        </w:rPr>
      </w:pPr>
      <w:r w:rsidRPr="00BE5A63">
        <w:rPr>
          <w:rFonts w:ascii="Times New Roman" w:eastAsia="바탕" w:hAnsi="Times New Roman" w:cs="Times New Roman"/>
          <w:sz w:val="24"/>
          <w:szCs w:val="24"/>
        </w:rPr>
        <w:t>Tel: +82-2-2072-2278</w:t>
      </w:r>
    </w:p>
    <w:p w:rsidR="008B68E8" w:rsidRDefault="00BE5A63" w:rsidP="00BE5A63">
      <w:pPr>
        <w:spacing w:after="0" w:line="240" w:lineRule="auto"/>
        <w:rPr>
          <w:rFonts w:ascii="Times New Roman" w:eastAsia="바탕" w:hAnsi="Times New Roman" w:cs="Times New Roman"/>
          <w:sz w:val="24"/>
          <w:szCs w:val="24"/>
        </w:rPr>
      </w:pPr>
      <w:r w:rsidRPr="00BE5A63">
        <w:rPr>
          <w:rFonts w:ascii="Times New Roman" w:eastAsia="바탕" w:hAnsi="Times New Roman" w:cs="Times New Roman"/>
          <w:sz w:val="24"/>
          <w:szCs w:val="24"/>
        </w:rPr>
        <w:t>Fax: +82-2- 3672-7553</w:t>
      </w:r>
    </w:p>
    <w:p w:rsidR="00BE5A63" w:rsidRDefault="00BE5A63" w:rsidP="00BE5A63">
      <w:pPr>
        <w:spacing w:after="0" w:line="240" w:lineRule="auto"/>
        <w:rPr>
          <w:rFonts w:ascii="Times New Roman" w:eastAsia="바탕" w:hAnsi="Times New Roman" w:cs="Times New Roman"/>
          <w:sz w:val="24"/>
          <w:szCs w:val="24"/>
        </w:rPr>
      </w:pP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AND</w:t>
      </w:r>
    </w:p>
    <w:p w:rsidR="008B68E8" w:rsidRDefault="008B68E8" w:rsidP="008B68E8">
      <w:pPr>
        <w:spacing w:after="0" w:line="240" w:lineRule="auto"/>
        <w:rPr>
          <w:rFonts w:ascii="Times New Roman" w:eastAsia="바탕" w:hAnsi="Times New Roman" w:cs="Times New Roman"/>
          <w:sz w:val="24"/>
          <w:szCs w:val="24"/>
        </w:rPr>
      </w:pP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 xml:space="preserve">Kwang-Yeol Park, MD, PhD </w:t>
      </w: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Department of Neurology, Chung-Ang University Hospital, Chung-Ang University College of Medicine, Seoul</w:t>
      </w: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 xml:space="preserve">224-1, Heukseok-dong, Dongjak-gu, Seoul 156-755, Korea </w:t>
      </w: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Tel: +82-2-6299-1502</w:t>
      </w:r>
    </w:p>
    <w:p w:rsidR="008B68E8" w:rsidRDefault="008B68E8" w:rsidP="008B68E8">
      <w:pPr>
        <w:spacing w:after="0" w:line="240" w:lineRule="auto"/>
        <w:rPr>
          <w:rFonts w:ascii="Times New Roman" w:eastAsia="바탕" w:hAnsi="Times New Roman" w:cs="Times New Roman"/>
          <w:sz w:val="24"/>
          <w:szCs w:val="24"/>
        </w:rPr>
      </w:pPr>
      <w:r>
        <w:rPr>
          <w:rFonts w:ascii="Times New Roman" w:eastAsia="바탕" w:hAnsi="Times New Roman" w:cs="Times New Roman"/>
          <w:sz w:val="24"/>
          <w:szCs w:val="24"/>
        </w:rPr>
        <w:t>Fax: +82-2-6299-1493</w:t>
      </w:r>
    </w:p>
    <w:p w:rsidR="00650B5F" w:rsidRPr="00FD55C7" w:rsidRDefault="008B68E8" w:rsidP="00FD55C7">
      <w:pPr>
        <w:widowControl/>
        <w:wordWrap/>
        <w:autoSpaceDE/>
        <w:spacing w:after="100" w:afterAutospacing="1" w:line="480" w:lineRule="auto"/>
        <w:contextualSpacing/>
        <w:jc w:val="left"/>
      </w:pPr>
      <w:r>
        <w:rPr>
          <w:rFonts w:ascii="Times New Roman" w:eastAsia="바탕" w:hAnsi="Times New Roman" w:cs="Times New Roman"/>
          <w:sz w:val="24"/>
          <w:szCs w:val="24"/>
        </w:rPr>
        <w:t>E-mail: kwangyeol.park@gmail.com</w:t>
      </w:r>
    </w:p>
    <w:sectPr w:rsidR="00650B5F" w:rsidRPr="00FD55C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E55" w:rsidRDefault="003F1E55" w:rsidP="00BE5A63">
      <w:pPr>
        <w:spacing w:after="0" w:line="240" w:lineRule="auto"/>
      </w:pPr>
      <w:r>
        <w:separator/>
      </w:r>
    </w:p>
  </w:endnote>
  <w:endnote w:type="continuationSeparator" w:id="0">
    <w:p w:rsidR="003F1E55" w:rsidRDefault="003F1E55" w:rsidP="00BE5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E55" w:rsidRDefault="003F1E55" w:rsidP="00BE5A63">
      <w:pPr>
        <w:spacing w:after="0" w:line="240" w:lineRule="auto"/>
      </w:pPr>
      <w:r>
        <w:separator/>
      </w:r>
    </w:p>
  </w:footnote>
  <w:footnote w:type="continuationSeparator" w:id="0">
    <w:p w:rsidR="003F1E55" w:rsidRDefault="003F1E55" w:rsidP="00BE5A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E8"/>
    <w:rsid w:val="000877F7"/>
    <w:rsid w:val="003F1E55"/>
    <w:rsid w:val="008B68E8"/>
    <w:rsid w:val="009C35B2"/>
    <w:rsid w:val="00BE5A63"/>
    <w:rsid w:val="00F426D9"/>
    <w:rsid w:val="00FD55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E66F3"/>
  <w15:docId w15:val="{ADCF269B-78DF-4823-9536-95A63B08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68E8"/>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8B68E8"/>
    <w:rPr>
      <w:color w:val="0000FF"/>
      <w:u w:val="single"/>
    </w:rPr>
  </w:style>
  <w:style w:type="paragraph" w:styleId="a4">
    <w:name w:val="header"/>
    <w:basedOn w:val="a"/>
    <w:link w:val="Char"/>
    <w:uiPriority w:val="99"/>
    <w:unhideWhenUsed/>
    <w:rsid w:val="00BE5A63"/>
    <w:pPr>
      <w:tabs>
        <w:tab w:val="center" w:pos="4513"/>
        <w:tab w:val="right" w:pos="9026"/>
      </w:tabs>
      <w:snapToGrid w:val="0"/>
    </w:pPr>
  </w:style>
  <w:style w:type="character" w:customStyle="1" w:styleId="Char">
    <w:name w:val="머리글 Char"/>
    <w:basedOn w:val="a0"/>
    <w:link w:val="a4"/>
    <w:uiPriority w:val="99"/>
    <w:rsid w:val="00BE5A63"/>
  </w:style>
  <w:style w:type="paragraph" w:styleId="a5">
    <w:name w:val="footer"/>
    <w:basedOn w:val="a"/>
    <w:link w:val="Char0"/>
    <w:uiPriority w:val="99"/>
    <w:unhideWhenUsed/>
    <w:rsid w:val="00BE5A63"/>
    <w:pPr>
      <w:tabs>
        <w:tab w:val="center" w:pos="4513"/>
        <w:tab w:val="right" w:pos="9026"/>
      </w:tabs>
      <w:snapToGrid w:val="0"/>
    </w:pPr>
  </w:style>
  <w:style w:type="character" w:customStyle="1" w:styleId="Char0">
    <w:name w:val="바닥글 Char"/>
    <w:basedOn w:val="a0"/>
    <w:link w:val="a5"/>
    <w:uiPriority w:val="99"/>
    <w:rsid w:val="00BE5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73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380</Words>
  <Characters>2171</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Doctor-2</dc:creator>
  <cp:lastModifiedBy>10</cp:lastModifiedBy>
  <cp:revision>3</cp:revision>
  <dcterms:created xsi:type="dcterms:W3CDTF">2021-06-21T02:42:00Z</dcterms:created>
  <dcterms:modified xsi:type="dcterms:W3CDTF">2021-06-21T02:42:00Z</dcterms:modified>
</cp:coreProperties>
</file>