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D59" w:rsidRPr="005F7C83" w:rsidRDefault="006357EB">
      <w:pPr>
        <w:pStyle w:val="centered"/>
        <w:rPr>
          <w:b/>
          <w:sz w:val="30"/>
        </w:rPr>
      </w:pPr>
      <w:r w:rsidRPr="005F7C83">
        <w:rPr>
          <w:b/>
          <w:sz w:val="30"/>
        </w:rPr>
        <w:t>Cochrane-</w:t>
      </w:r>
      <w:proofErr w:type="spellStart"/>
      <w:r w:rsidRPr="005F7C83">
        <w:rPr>
          <w:b/>
          <w:sz w:val="30"/>
        </w:rPr>
        <w:t>armitage</w:t>
      </w:r>
      <w:proofErr w:type="spellEnd"/>
      <w:r w:rsidRPr="005F7C83">
        <w:rPr>
          <w:b/>
          <w:sz w:val="30"/>
        </w:rPr>
        <w:t xml:space="preserve"> test for discriminatory ability of BMR stage</w:t>
      </w: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1749"/>
      </w:tblGrid>
      <w:tr w:rsidR="00907D59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907D59" w:rsidRDefault="00907D59"/>
        </w:tc>
      </w:tr>
      <w:tr w:rsidR="00907D59">
        <w:tc>
          <w:tcPr>
            <w:tcW w:w="0" w:type="auto"/>
          </w:tcPr>
          <w:p w:rsidR="00907D59" w:rsidRDefault="002D7DA3">
            <w:proofErr w:type="spellStart"/>
            <w:r>
              <w:rPr>
                <w:rFonts w:ascii="바탕체" w:eastAsia="바탕체" w:hAnsi="바탕체" w:cs="바탕체" w:hint="eastAsia"/>
                <w:lang w:eastAsia="ko-KR"/>
              </w:rPr>
              <w:t>χ</w:t>
            </w:r>
            <w:proofErr w:type="spellEnd"/>
            <w:r w:rsidRPr="002D7DA3">
              <w:rPr>
                <w:rFonts w:ascii="바탕체" w:eastAsia="바탕체" w:hAnsi="바탕체" w:cs="바탕체" w:hint="eastAsia"/>
                <w:vertAlign w:val="superscript"/>
                <w:lang w:eastAsia="ko-KR"/>
              </w:rPr>
              <w:t>2</w:t>
            </w:r>
            <w:r>
              <w:rPr>
                <w:rFonts w:ascii="바탕체" w:eastAsia="바탕체" w:hAnsi="바탕체" w:cs="바탕체" w:hint="eastAsia"/>
                <w:lang w:eastAsia="ko-KR"/>
              </w:rPr>
              <w:t xml:space="preserve"> </w:t>
            </w:r>
            <w:r w:rsidR="006357EB">
              <w:t>96.8398</w:t>
            </w:r>
          </w:p>
        </w:tc>
      </w:tr>
      <w:tr w:rsidR="00907D59">
        <w:tc>
          <w:tcPr>
            <w:tcW w:w="0" w:type="auto"/>
          </w:tcPr>
          <w:p w:rsidR="00907D59" w:rsidRDefault="002D7DA3">
            <w:r>
              <w:t xml:space="preserve">p-value </w:t>
            </w:r>
            <w:r w:rsidR="006357EB">
              <w:t>0.0000</w:t>
            </w:r>
          </w:p>
        </w:tc>
      </w:tr>
    </w:tbl>
    <w:p w:rsidR="00907D59" w:rsidRDefault="006357EB">
      <w:r>
        <w:t xml:space="preserve"> </w:t>
      </w:r>
    </w:p>
    <w:p w:rsidR="00907D59" w:rsidRDefault="006357EB">
      <w:pPr>
        <w:pStyle w:val="centered"/>
        <w:rPr>
          <w:b/>
          <w:sz w:val="30"/>
        </w:rPr>
      </w:pPr>
      <w:proofErr w:type="spellStart"/>
      <w:r w:rsidRPr="005F7C83">
        <w:rPr>
          <w:b/>
          <w:sz w:val="30"/>
        </w:rPr>
        <w:t>kruskal-wallis</w:t>
      </w:r>
      <w:proofErr w:type="spellEnd"/>
      <w:r w:rsidRPr="005F7C83">
        <w:rPr>
          <w:b/>
          <w:sz w:val="30"/>
        </w:rPr>
        <w:t xml:space="preserve"> test for discriminatory ability of BMR stage</w:t>
      </w:r>
    </w:p>
    <w:p w:rsidR="006357EB" w:rsidRPr="005F7C83" w:rsidRDefault="006357EB">
      <w:pPr>
        <w:pStyle w:val="centered"/>
        <w:rPr>
          <w:b/>
          <w:sz w:val="30"/>
        </w:rPr>
      </w:pP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4213"/>
        <w:gridCol w:w="2568"/>
      </w:tblGrid>
      <w:tr w:rsidR="00D10957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D10957" w:rsidRPr="00FE4421" w:rsidRDefault="00D10957" w:rsidP="00D10957">
            <w:r w:rsidRPr="00FE4421">
              <w:t xml:space="preserve">    </w:t>
            </w:r>
            <w:proofErr w:type="spellStart"/>
            <w:r w:rsidRPr="00FE4421">
              <w:t>Kruskal-wallis</w:t>
            </w:r>
            <w:proofErr w:type="spellEnd"/>
            <w:r w:rsidRPr="00FE4421">
              <w:t xml:space="preserve"> test overall P-value </w:t>
            </w:r>
          </w:p>
        </w:tc>
        <w:tc>
          <w:tcPr>
            <w:tcW w:w="0" w:type="auto"/>
          </w:tcPr>
          <w:p w:rsidR="00D10957" w:rsidRPr="00FE4421" w:rsidRDefault="00D10957" w:rsidP="00D10957">
            <w:r w:rsidRPr="00FE4421">
              <w:t xml:space="preserve"> post-hoc test P-value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>
            <w:r w:rsidRPr="00FE4421">
              <w:t xml:space="preserve">0.0000001365554                </w:t>
            </w:r>
          </w:p>
        </w:tc>
        <w:tc>
          <w:tcPr>
            <w:tcW w:w="0" w:type="auto"/>
          </w:tcPr>
          <w:p w:rsidR="00D10957" w:rsidRPr="00FE4421" w:rsidRDefault="00D10957" w:rsidP="00D10957">
            <w:r>
              <w:t xml:space="preserve">2 - 1                     </w:t>
            </w:r>
            <w:r w:rsidRPr="00FE4421">
              <w:t>0.0017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3 - 1                     </w:t>
            </w:r>
            <w:r w:rsidRPr="00FE4421">
              <w:t xml:space="preserve"> 0.0094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4 - 1                     </w:t>
            </w:r>
            <w:r w:rsidRPr="00FE4421">
              <w:t xml:space="preserve"> 0.0720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5 - 1                     </w:t>
            </w:r>
            <w:r w:rsidRPr="00FE4421">
              <w:t xml:space="preserve"> 0.0000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3 - 2                     </w:t>
            </w:r>
            <w:r w:rsidRPr="00FE4421">
              <w:t xml:space="preserve"> 0.9955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4 - 2                     </w:t>
            </w:r>
            <w:r w:rsidRPr="00FE4421">
              <w:t xml:space="preserve"> 0.7940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5 - 2                     </w:t>
            </w:r>
            <w:r w:rsidRPr="00FE4421">
              <w:t xml:space="preserve"> 0.0301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4 - 3                     </w:t>
            </w:r>
            <w:r w:rsidRPr="00FE4421">
              <w:t xml:space="preserve"> 0.8986</w:t>
            </w:r>
          </w:p>
        </w:tc>
      </w:tr>
      <w:tr w:rsidR="00D10957">
        <w:tc>
          <w:tcPr>
            <w:tcW w:w="0" w:type="auto"/>
          </w:tcPr>
          <w:p w:rsidR="00D10957" w:rsidRPr="00FE4421" w:rsidRDefault="00D10957" w:rsidP="00D10957"/>
        </w:tc>
        <w:tc>
          <w:tcPr>
            <w:tcW w:w="0" w:type="auto"/>
          </w:tcPr>
          <w:p w:rsidR="00D10957" w:rsidRPr="00FE4421" w:rsidRDefault="00D10957" w:rsidP="00D10957">
            <w:r>
              <w:t xml:space="preserve">5 - 3                     </w:t>
            </w:r>
            <w:r w:rsidRPr="00FE4421">
              <w:t xml:space="preserve"> 0.2480</w:t>
            </w:r>
          </w:p>
        </w:tc>
      </w:tr>
      <w:tr w:rsidR="00D10957">
        <w:tc>
          <w:tcPr>
            <w:tcW w:w="0" w:type="auto"/>
          </w:tcPr>
          <w:p w:rsidR="00D10957" w:rsidRDefault="00D10957" w:rsidP="00D10957"/>
        </w:tc>
        <w:tc>
          <w:tcPr>
            <w:tcW w:w="0" w:type="auto"/>
          </w:tcPr>
          <w:p w:rsidR="00D10957" w:rsidRDefault="00D10957" w:rsidP="00D10957">
            <w:r>
              <w:t xml:space="preserve">5 - 4                     </w:t>
            </w:r>
            <w:r w:rsidRPr="00FE4421">
              <w:t xml:space="preserve"> 0.9999</w:t>
            </w:r>
          </w:p>
        </w:tc>
      </w:tr>
    </w:tbl>
    <w:p w:rsidR="00907D59" w:rsidRDefault="006357EB">
      <w:r>
        <w:t xml:space="preserve"> </w:t>
      </w:r>
    </w:p>
    <w:p w:rsidR="00AD3D66" w:rsidRDefault="00AD3D66"/>
    <w:p w:rsidR="00907D59" w:rsidRPr="005F7C83" w:rsidRDefault="006357EB">
      <w:pPr>
        <w:pStyle w:val="centered"/>
        <w:rPr>
          <w:b/>
          <w:sz w:val="28"/>
        </w:rPr>
      </w:pPr>
      <w:r w:rsidRPr="005F7C83">
        <w:rPr>
          <w:b/>
          <w:sz w:val="28"/>
        </w:rPr>
        <w:t>Cochrane-</w:t>
      </w:r>
      <w:proofErr w:type="spellStart"/>
      <w:r w:rsidRPr="005F7C83">
        <w:rPr>
          <w:b/>
          <w:sz w:val="28"/>
        </w:rPr>
        <w:t>armitage</w:t>
      </w:r>
      <w:proofErr w:type="spellEnd"/>
      <w:r w:rsidRPr="005F7C83">
        <w:rPr>
          <w:b/>
          <w:sz w:val="28"/>
        </w:rPr>
        <w:t xml:space="preserve"> test for discriminatory ability of King's stage</w:t>
      </w: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1935"/>
      </w:tblGrid>
      <w:tr w:rsidR="00907D59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907D59" w:rsidRDefault="00907D59"/>
        </w:tc>
      </w:tr>
      <w:tr w:rsidR="00907D59">
        <w:tc>
          <w:tcPr>
            <w:tcW w:w="0" w:type="auto"/>
          </w:tcPr>
          <w:p w:rsidR="00907D59" w:rsidRDefault="002D7DA3">
            <w:proofErr w:type="spellStart"/>
            <w:r>
              <w:rPr>
                <w:rFonts w:ascii="바탕체" w:eastAsia="바탕체" w:hAnsi="바탕체" w:cs="바탕체" w:hint="eastAsia"/>
                <w:lang w:eastAsia="ko-KR"/>
              </w:rPr>
              <w:t>χ</w:t>
            </w:r>
            <w:proofErr w:type="spellEnd"/>
            <w:r w:rsidRPr="002D7DA3">
              <w:rPr>
                <w:rFonts w:ascii="바탕체" w:eastAsia="바탕체" w:hAnsi="바탕체" w:cs="바탕체" w:hint="eastAsia"/>
                <w:vertAlign w:val="superscript"/>
                <w:lang w:eastAsia="ko-KR"/>
              </w:rPr>
              <w:t>2</w:t>
            </w:r>
            <w:r>
              <w:rPr>
                <w:rFonts w:ascii="바탕체" w:eastAsia="바탕체" w:hAnsi="바탕체" w:cs="바탕체"/>
                <w:vertAlign w:val="superscript"/>
                <w:lang w:eastAsia="ko-KR"/>
              </w:rPr>
              <w:t xml:space="preserve"> </w:t>
            </w:r>
            <w:r w:rsidR="006357EB">
              <w:t>90.58919</w:t>
            </w:r>
          </w:p>
        </w:tc>
      </w:tr>
      <w:tr w:rsidR="00907D59">
        <w:tc>
          <w:tcPr>
            <w:tcW w:w="0" w:type="auto"/>
          </w:tcPr>
          <w:p w:rsidR="00907D59" w:rsidRDefault="002D7DA3">
            <w:r>
              <w:t xml:space="preserve">p-value </w:t>
            </w:r>
            <w:r>
              <w:t xml:space="preserve"> </w:t>
            </w:r>
            <w:r w:rsidR="006357EB">
              <w:t>0.00000</w:t>
            </w:r>
          </w:p>
        </w:tc>
      </w:tr>
    </w:tbl>
    <w:p w:rsidR="00907D59" w:rsidRDefault="006357EB">
      <w:r>
        <w:t xml:space="preserve"> </w:t>
      </w:r>
    </w:p>
    <w:p w:rsidR="00907D59" w:rsidRDefault="006357EB">
      <w:pPr>
        <w:pStyle w:val="centered"/>
        <w:rPr>
          <w:b/>
          <w:sz w:val="28"/>
        </w:rPr>
      </w:pPr>
      <w:proofErr w:type="spellStart"/>
      <w:r w:rsidRPr="005F7C83">
        <w:rPr>
          <w:b/>
          <w:sz w:val="28"/>
        </w:rPr>
        <w:t>kruskal-wallis</w:t>
      </w:r>
      <w:proofErr w:type="spellEnd"/>
      <w:r w:rsidRPr="005F7C83">
        <w:rPr>
          <w:b/>
          <w:sz w:val="28"/>
        </w:rPr>
        <w:t xml:space="preserve"> test for discriminatory ability of King's stage</w:t>
      </w:r>
    </w:p>
    <w:p w:rsidR="006357EB" w:rsidRPr="005F7C83" w:rsidRDefault="006357EB">
      <w:pPr>
        <w:pStyle w:val="centered"/>
        <w:rPr>
          <w:b/>
          <w:sz w:val="28"/>
        </w:rPr>
      </w:pP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4033"/>
        <w:gridCol w:w="2597"/>
      </w:tblGrid>
      <w:tr w:rsidR="00907D59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907D59" w:rsidRDefault="006357EB">
            <w:proofErr w:type="spellStart"/>
            <w:r>
              <w:t>Kruskal-wallis</w:t>
            </w:r>
            <w:proofErr w:type="spellEnd"/>
            <w:r>
              <w:t xml:space="preserve"> test overall P-value</w:t>
            </w:r>
          </w:p>
        </w:tc>
        <w:tc>
          <w:tcPr>
            <w:tcW w:w="0" w:type="auto"/>
          </w:tcPr>
          <w:p w:rsidR="00907D59" w:rsidRDefault="006357EB">
            <w:r>
              <w:t>post-hoc test P-value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>
            <w:r w:rsidRPr="00DC1A05">
              <w:t xml:space="preserve">      </w:t>
            </w:r>
            <w:proofErr w:type="spellStart"/>
            <w:r w:rsidRPr="00DC1A05">
              <w:t>Kruskal-w</w:t>
            </w:r>
            <w:r>
              <w:t>allis</w:t>
            </w:r>
            <w:proofErr w:type="spellEnd"/>
            <w:r>
              <w:t xml:space="preserve"> test overall P-value</w:t>
            </w:r>
          </w:p>
        </w:tc>
        <w:tc>
          <w:tcPr>
            <w:tcW w:w="0" w:type="auto"/>
          </w:tcPr>
          <w:p w:rsidR="006012CD" w:rsidRPr="00DC1A05" w:rsidRDefault="006012CD" w:rsidP="006012CD">
            <w:r w:rsidRPr="00DC1A05">
              <w:t>post-hoc test P-value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>
            <w:r w:rsidRPr="00DC1A05">
              <w:t xml:space="preserve">               </w:t>
            </w:r>
            <w:r>
              <w:t xml:space="preserve">   0.00001698531               </w:t>
            </w:r>
          </w:p>
        </w:tc>
        <w:tc>
          <w:tcPr>
            <w:tcW w:w="0" w:type="auto"/>
          </w:tcPr>
          <w:p w:rsidR="006012CD" w:rsidRPr="00DC1A05" w:rsidRDefault="006012CD" w:rsidP="006012CD">
            <w:r w:rsidRPr="00DC1A05">
              <w:t>2 - 1                       0.9376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3 - 1                       0.9139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4 - 1                       0.7691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5 - 1                       0.6334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6 - 1                       0.4780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3 - 2                       0.9955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4 - 2                       0.1806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5 - 2                       0.0586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6 - 2                       0.0613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4 - 3                       0.2884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5 - 3                       0.0831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6 - 3                       0.0763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5 - 4                       0.7686</w:t>
            </w:r>
          </w:p>
        </w:tc>
      </w:tr>
      <w:tr w:rsidR="006012CD">
        <w:tc>
          <w:tcPr>
            <w:tcW w:w="0" w:type="auto"/>
          </w:tcPr>
          <w:p w:rsidR="006012CD" w:rsidRPr="00DC1A05" w:rsidRDefault="006012CD" w:rsidP="006012CD"/>
        </w:tc>
        <w:tc>
          <w:tcPr>
            <w:tcW w:w="0" w:type="auto"/>
          </w:tcPr>
          <w:p w:rsidR="006012CD" w:rsidRPr="00DC1A05" w:rsidRDefault="006012CD" w:rsidP="006012CD">
            <w:r w:rsidRPr="00DC1A05">
              <w:t>6 - 4                       0.3511</w:t>
            </w:r>
          </w:p>
        </w:tc>
      </w:tr>
    </w:tbl>
    <w:p w:rsidR="00907D59" w:rsidRDefault="00907D59"/>
    <w:p w:rsidR="00A12869" w:rsidRDefault="00A12869">
      <w:pPr>
        <w:pStyle w:val="centered"/>
        <w:rPr>
          <w:b/>
          <w:sz w:val="28"/>
        </w:rPr>
      </w:pPr>
    </w:p>
    <w:p w:rsidR="00907D59" w:rsidRPr="00A12869" w:rsidRDefault="006357EB">
      <w:pPr>
        <w:pStyle w:val="centered"/>
        <w:rPr>
          <w:b/>
          <w:sz w:val="28"/>
        </w:rPr>
      </w:pPr>
      <w:bookmarkStart w:id="0" w:name="_GoBack"/>
      <w:bookmarkEnd w:id="0"/>
      <w:r w:rsidRPr="00A12869">
        <w:rPr>
          <w:b/>
          <w:sz w:val="28"/>
        </w:rPr>
        <w:lastRenderedPageBreak/>
        <w:t>Cochrane-</w:t>
      </w:r>
      <w:proofErr w:type="spellStart"/>
      <w:r w:rsidRPr="00A12869">
        <w:rPr>
          <w:b/>
          <w:sz w:val="28"/>
        </w:rPr>
        <w:t>armitage</w:t>
      </w:r>
      <w:proofErr w:type="spellEnd"/>
      <w:r w:rsidRPr="00A12869">
        <w:rPr>
          <w:b/>
          <w:sz w:val="28"/>
        </w:rPr>
        <w:t xml:space="preserve"> test for discriminatory ability of </w:t>
      </w:r>
      <w:proofErr w:type="spellStart"/>
      <w:r w:rsidRPr="00A12869">
        <w:rPr>
          <w:b/>
          <w:sz w:val="28"/>
        </w:rPr>
        <w:t>MiToS</w:t>
      </w:r>
      <w:proofErr w:type="spellEnd"/>
      <w:r w:rsidRPr="00A12869">
        <w:rPr>
          <w:b/>
          <w:sz w:val="28"/>
        </w:rPr>
        <w:t xml:space="preserve"> stage</w:t>
      </w: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1935"/>
      </w:tblGrid>
      <w:tr w:rsidR="00907D59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907D59" w:rsidRDefault="00907D59"/>
        </w:tc>
      </w:tr>
      <w:tr w:rsidR="00907D59">
        <w:tc>
          <w:tcPr>
            <w:tcW w:w="0" w:type="auto"/>
          </w:tcPr>
          <w:p w:rsidR="00907D59" w:rsidRDefault="008F50FD">
            <w:proofErr w:type="spellStart"/>
            <w:r>
              <w:rPr>
                <w:rFonts w:ascii="바탕체" w:eastAsia="바탕체" w:hAnsi="바탕체" w:cs="바탕체" w:hint="eastAsia"/>
                <w:lang w:eastAsia="ko-KR"/>
              </w:rPr>
              <w:t>χ</w:t>
            </w:r>
            <w:proofErr w:type="spellEnd"/>
            <w:r w:rsidRPr="002D7DA3">
              <w:rPr>
                <w:rFonts w:ascii="바탕체" w:eastAsia="바탕체" w:hAnsi="바탕체" w:cs="바탕체" w:hint="eastAsia"/>
                <w:vertAlign w:val="superscript"/>
                <w:lang w:eastAsia="ko-KR"/>
              </w:rPr>
              <w:t>2</w:t>
            </w:r>
            <w:r>
              <w:rPr>
                <w:rFonts w:ascii="바탕체" w:eastAsia="바탕체" w:hAnsi="바탕체" w:cs="바탕체"/>
                <w:vertAlign w:val="superscript"/>
                <w:lang w:eastAsia="ko-KR"/>
              </w:rPr>
              <w:t xml:space="preserve"> </w:t>
            </w:r>
            <w:r w:rsidR="006357EB">
              <w:t>14.97704</w:t>
            </w:r>
          </w:p>
        </w:tc>
      </w:tr>
      <w:tr w:rsidR="00907D59">
        <w:tc>
          <w:tcPr>
            <w:tcW w:w="0" w:type="auto"/>
          </w:tcPr>
          <w:p w:rsidR="00907D59" w:rsidRDefault="008F50FD">
            <w:r>
              <w:t xml:space="preserve">p-value </w:t>
            </w:r>
            <w:r>
              <w:t xml:space="preserve"> </w:t>
            </w:r>
            <w:r w:rsidR="006357EB">
              <w:t>0.00010</w:t>
            </w:r>
          </w:p>
        </w:tc>
      </w:tr>
    </w:tbl>
    <w:p w:rsidR="00907D59" w:rsidRDefault="006357EB">
      <w:r>
        <w:t xml:space="preserve"> </w:t>
      </w:r>
    </w:p>
    <w:p w:rsidR="00907D59" w:rsidRDefault="006357EB">
      <w:pPr>
        <w:pStyle w:val="centered"/>
        <w:rPr>
          <w:b/>
          <w:sz w:val="28"/>
        </w:rPr>
      </w:pPr>
      <w:proofErr w:type="spellStart"/>
      <w:r w:rsidRPr="00A12869">
        <w:rPr>
          <w:b/>
          <w:sz w:val="28"/>
        </w:rPr>
        <w:t>kruskal-wallis</w:t>
      </w:r>
      <w:proofErr w:type="spellEnd"/>
      <w:r w:rsidRPr="00A12869">
        <w:rPr>
          <w:b/>
          <w:sz w:val="28"/>
        </w:rPr>
        <w:t xml:space="preserve"> test for discriminatory ability of </w:t>
      </w:r>
      <w:proofErr w:type="spellStart"/>
      <w:r w:rsidRPr="00A12869">
        <w:rPr>
          <w:b/>
          <w:sz w:val="28"/>
        </w:rPr>
        <w:t>MiToS</w:t>
      </w:r>
      <w:proofErr w:type="spellEnd"/>
      <w:r w:rsidRPr="00A12869">
        <w:rPr>
          <w:b/>
          <w:sz w:val="28"/>
        </w:rPr>
        <w:t xml:space="preserve"> stage</w:t>
      </w:r>
    </w:p>
    <w:p w:rsidR="006357EB" w:rsidRPr="00A12869" w:rsidRDefault="006357EB">
      <w:pPr>
        <w:pStyle w:val="centered"/>
        <w:rPr>
          <w:b/>
          <w:sz w:val="28"/>
        </w:rPr>
      </w:pPr>
    </w:p>
    <w:tbl>
      <w:tblPr>
        <w:tblStyle w:val="tabletemplate"/>
        <w:tblW w:w="0" w:type="auto"/>
        <w:tblLook w:val="0420" w:firstRow="1" w:lastRow="0" w:firstColumn="0" w:lastColumn="0" w:noHBand="0" w:noVBand="1"/>
      </w:tblPr>
      <w:tblGrid>
        <w:gridCol w:w="4002"/>
        <w:gridCol w:w="2515"/>
      </w:tblGrid>
      <w:tr w:rsidR="00907D59" w:rsidTr="00907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907D59" w:rsidRDefault="006357EB">
            <w:proofErr w:type="spellStart"/>
            <w:r>
              <w:t>Kruskal-wallis</w:t>
            </w:r>
            <w:proofErr w:type="spellEnd"/>
            <w:r>
              <w:t xml:space="preserve"> test overall P-value</w:t>
            </w:r>
          </w:p>
        </w:tc>
        <w:tc>
          <w:tcPr>
            <w:tcW w:w="0" w:type="auto"/>
          </w:tcPr>
          <w:p w:rsidR="00907D59" w:rsidRDefault="006357EB">
            <w:r>
              <w:t>post-hoc test P-value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0.0720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0.6533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0.5550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0.9746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0.9997</w:t>
            </w:r>
          </w:p>
        </w:tc>
      </w:tr>
      <w:tr w:rsidR="00907D59">
        <w:tc>
          <w:tcPr>
            <w:tcW w:w="0" w:type="auto"/>
          </w:tcPr>
          <w:p w:rsidR="00907D59" w:rsidRDefault="006357EB">
            <w:r>
              <w:t>0.000002877904</w:t>
            </w:r>
          </w:p>
        </w:tc>
        <w:tc>
          <w:tcPr>
            <w:tcW w:w="0" w:type="auto"/>
          </w:tcPr>
          <w:p w:rsidR="00907D59" w:rsidRDefault="006357EB">
            <w:r>
              <w:t>0.9954</w:t>
            </w:r>
          </w:p>
        </w:tc>
      </w:tr>
    </w:tbl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 w:rsidP="00183129">
      <w:pPr>
        <w:ind w:left="280" w:hangingChars="100" w:hanging="280"/>
        <w:jc w:val="center"/>
        <w:rPr>
          <w:b/>
          <w:sz w:val="28"/>
        </w:rPr>
      </w:pPr>
    </w:p>
    <w:p w:rsidR="00183129" w:rsidRDefault="00183129">
      <w:pPr>
        <w:rPr>
          <w:b/>
          <w:sz w:val="28"/>
        </w:rPr>
      </w:pPr>
      <w:r>
        <w:rPr>
          <w:b/>
          <w:sz w:val="28"/>
        </w:rPr>
        <w:br w:type="page"/>
      </w:r>
    </w:p>
    <w:p w:rsidR="00635C0B" w:rsidRDefault="00183129" w:rsidP="00183129">
      <w:pPr>
        <w:ind w:left="380" w:hangingChars="100" w:hanging="380"/>
        <w:jc w:val="center"/>
        <w:rPr>
          <w:b/>
          <w:sz w:val="38"/>
        </w:rPr>
      </w:pPr>
      <w:r w:rsidRPr="00183129">
        <w:rPr>
          <w:b/>
          <w:sz w:val="38"/>
        </w:rPr>
        <w:lastRenderedPageBreak/>
        <w:t>Discriminatory ability between stage</w:t>
      </w:r>
      <w:r w:rsidR="00DC360E">
        <w:rPr>
          <w:noProof/>
          <w:lang w:eastAsia="ko-KR"/>
        </w:rPr>
        <w:drawing>
          <wp:inline distT="0" distB="0" distL="0" distR="0" wp14:anchorId="1C1988E9" wp14:editId="1AA623DF">
            <wp:extent cx="5756910" cy="551942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_plot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0B" w:rsidRDefault="00635C0B">
      <w:pPr>
        <w:rPr>
          <w:b/>
          <w:sz w:val="38"/>
        </w:rPr>
      </w:pPr>
      <w:r>
        <w:rPr>
          <w:b/>
          <w:sz w:val="38"/>
        </w:rPr>
        <w:br w:type="page"/>
      </w:r>
    </w:p>
    <w:p w:rsidR="00635C0B" w:rsidRDefault="00635C0B" w:rsidP="00183129">
      <w:pPr>
        <w:ind w:left="420" w:hangingChars="100" w:hanging="420"/>
        <w:jc w:val="center"/>
        <w:rPr>
          <w:rFonts w:eastAsia="맑은 고딕"/>
          <w:b/>
          <w:sz w:val="42"/>
          <w:lang w:eastAsia="ko-KR"/>
        </w:rPr>
      </w:pPr>
      <w:r w:rsidRPr="00331582">
        <w:rPr>
          <w:rFonts w:eastAsia="맑은 고딕" w:hint="eastAsia"/>
          <w:b/>
          <w:sz w:val="42"/>
          <w:lang w:eastAsia="ko-KR"/>
        </w:rPr>
        <w:lastRenderedPageBreak/>
        <w:t>Standardized median time comparison plot</w:t>
      </w:r>
    </w:p>
    <w:p w:rsidR="00331582" w:rsidRPr="00331582" w:rsidRDefault="00331582" w:rsidP="00183129">
      <w:pPr>
        <w:ind w:left="420" w:hangingChars="100" w:hanging="420"/>
        <w:jc w:val="center"/>
        <w:rPr>
          <w:rFonts w:eastAsia="맑은 고딕" w:hint="eastAsia"/>
          <w:b/>
          <w:sz w:val="42"/>
          <w:lang w:eastAsia="ko-KR"/>
        </w:rPr>
      </w:pPr>
    </w:p>
    <w:p w:rsidR="002F1C85" w:rsidRDefault="00334764" w:rsidP="00183129">
      <w:pPr>
        <w:ind w:left="240" w:hangingChars="100" w:hanging="240"/>
        <w:jc w:val="center"/>
      </w:pPr>
      <w:r>
        <w:rPr>
          <w:noProof/>
          <w:lang w:eastAsia="ko-KR"/>
        </w:rPr>
        <w:drawing>
          <wp:inline distT="0" distB="0" distL="0" distR="0">
            <wp:extent cx="5756910" cy="55194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Tplot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85" w:rsidRDefault="002F1C85">
      <w:r>
        <w:br w:type="page"/>
      </w:r>
    </w:p>
    <w:p w:rsidR="00DC360E" w:rsidRPr="003A4AB4" w:rsidRDefault="002F1C85" w:rsidP="00183129">
      <w:pPr>
        <w:ind w:left="340" w:hangingChars="100" w:hanging="340"/>
        <w:jc w:val="center"/>
        <w:rPr>
          <w:rFonts w:eastAsia="맑은 고딕" w:hint="eastAsia"/>
          <w:b/>
          <w:sz w:val="34"/>
          <w:lang w:eastAsia="ko-KR"/>
        </w:rPr>
      </w:pPr>
      <w:r w:rsidRPr="003A4AB4">
        <w:rPr>
          <w:rFonts w:eastAsia="맑은 고딕" w:hint="eastAsia"/>
          <w:b/>
          <w:sz w:val="34"/>
          <w:lang w:eastAsia="ko-KR"/>
        </w:rPr>
        <w:lastRenderedPageBreak/>
        <w:t>Kaplan Meier curve</w:t>
      </w:r>
      <w:r w:rsidRPr="003A4AB4">
        <w:rPr>
          <w:rFonts w:eastAsia="맑은 고딕"/>
          <w:b/>
          <w:sz w:val="34"/>
          <w:lang w:eastAsia="ko-KR"/>
        </w:rPr>
        <w:t xml:space="preserve"> according to stage at enrollment</w:t>
      </w:r>
    </w:p>
    <w:p w:rsidR="002F1C85" w:rsidRDefault="002F1C85" w:rsidP="00183129">
      <w:pPr>
        <w:ind w:left="240" w:hangingChars="100" w:hanging="240"/>
        <w:jc w:val="center"/>
      </w:pPr>
    </w:p>
    <w:p w:rsidR="00334764" w:rsidRDefault="00334764">
      <w:r>
        <w:rPr>
          <w:noProof/>
          <w:lang w:eastAsia="ko-KR"/>
        </w:rPr>
        <w:drawing>
          <wp:inline distT="0" distB="0" distL="0" distR="0">
            <wp:extent cx="5756910" cy="57569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Mcurve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764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9D"/>
    <w:rsid w:val="00036527"/>
    <w:rsid w:val="00073835"/>
    <w:rsid w:val="000C2E83"/>
    <w:rsid w:val="001379FE"/>
    <w:rsid w:val="00183129"/>
    <w:rsid w:val="001C0A13"/>
    <w:rsid w:val="001D75AB"/>
    <w:rsid w:val="002D7DA3"/>
    <w:rsid w:val="002F1C85"/>
    <w:rsid w:val="00331582"/>
    <w:rsid w:val="00334764"/>
    <w:rsid w:val="0035500D"/>
    <w:rsid w:val="00362E65"/>
    <w:rsid w:val="003A4AB4"/>
    <w:rsid w:val="004158F9"/>
    <w:rsid w:val="00457CF1"/>
    <w:rsid w:val="004636D2"/>
    <w:rsid w:val="00543251"/>
    <w:rsid w:val="005F7C83"/>
    <w:rsid w:val="006012CD"/>
    <w:rsid w:val="006357EB"/>
    <w:rsid w:val="00635C0B"/>
    <w:rsid w:val="00747CCE"/>
    <w:rsid w:val="0076141F"/>
    <w:rsid w:val="007B3E96"/>
    <w:rsid w:val="008F1F48"/>
    <w:rsid w:val="008F50FD"/>
    <w:rsid w:val="00901463"/>
    <w:rsid w:val="00907D59"/>
    <w:rsid w:val="00946CB3"/>
    <w:rsid w:val="00A12869"/>
    <w:rsid w:val="00AD3D66"/>
    <w:rsid w:val="00AE18EF"/>
    <w:rsid w:val="00AE1BDD"/>
    <w:rsid w:val="00B3547C"/>
    <w:rsid w:val="00B4379D"/>
    <w:rsid w:val="00B90407"/>
    <w:rsid w:val="00C27329"/>
    <w:rsid w:val="00C31EEB"/>
    <w:rsid w:val="00D10957"/>
    <w:rsid w:val="00DC360E"/>
    <w:rsid w:val="00E255A4"/>
    <w:rsid w:val="00F12158"/>
    <w:rsid w:val="00F82E00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1B8FB5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굵은 텍스트1"/>
    <w:basedOn w:val="a0"/>
    <w:uiPriority w:val="1"/>
    <w:qFormat/>
    <w:rsid w:val="007B3E96"/>
    <w:rPr>
      <w:b/>
    </w:rPr>
  </w:style>
  <w:style w:type="paragraph" w:customStyle="1" w:styleId="centered">
    <w:name w:val="centered"/>
    <w:basedOn w:val="a"/>
    <w:qFormat/>
    <w:rsid w:val="001D75AB"/>
    <w:pPr>
      <w:jc w:val="center"/>
    </w:pPr>
  </w:style>
  <w:style w:type="table" w:customStyle="1" w:styleId="tabletemplate">
    <w:name w:val="table_template"/>
    <w:basedOn w:val="a1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">
    <w:name w:val="Light List Accent 2"/>
    <w:basedOn w:val="a1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a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a3">
    <w:name w:val="Table Professional"/>
    <w:basedOn w:val="a1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11">
    <w:name w:val="toc 1"/>
    <w:basedOn w:val="a"/>
    <w:next w:val="a"/>
    <w:autoRedefine/>
    <w:uiPriority w:val="39"/>
    <w:unhideWhenUsed/>
    <w:rsid w:val="00FB63E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B63E7"/>
    <w:pPr>
      <w:spacing w:after="100"/>
      <w:ind w:left="240"/>
    </w:pPr>
  </w:style>
  <w:style w:type="paragraph" w:styleId="a4">
    <w:name w:val="Balloon Text"/>
    <w:basedOn w:val="a"/>
    <w:link w:val="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a0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a"/>
    <w:rsid w:val="0035500D"/>
  </w:style>
  <w:style w:type="paragraph" w:customStyle="1" w:styleId="tabletitle">
    <w:name w:val="table title"/>
    <w:basedOn w:val="TableCaption"/>
    <w:next w:val="a"/>
    <w:rsid w:val="00901463"/>
  </w:style>
  <w:style w:type="paragraph" w:styleId="HTML">
    <w:name w:val="HTML Preformatted"/>
    <w:basedOn w:val="a"/>
    <w:link w:val="HTMLChar"/>
    <w:uiPriority w:val="99"/>
    <w:semiHidden/>
    <w:unhideWhenUsed/>
    <w:rsid w:val="00601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012CD"/>
    <w:rPr>
      <w:rFonts w:ascii="굴림체" w:eastAsia="굴림체" w:hAnsi="굴림체" w:cs="굴림체"/>
      <w:lang w:eastAsia="ko-KR"/>
    </w:rPr>
  </w:style>
  <w:style w:type="character" w:customStyle="1" w:styleId="gnkrckgcgsb">
    <w:name w:val="gnkrckgcgsb"/>
    <w:basedOn w:val="a0"/>
    <w:rsid w:val="00601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296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</cp:lastModifiedBy>
  <cp:revision>39</cp:revision>
  <dcterms:created xsi:type="dcterms:W3CDTF">2017-02-28T11:18:00Z</dcterms:created>
  <dcterms:modified xsi:type="dcterms:W3CDTF">2021-10-24T14:39:00Z</dcterms:modified>
  <cp:category/>
</cp:coreProperties>
</file>