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</w:t>
      </w:r>
      <w:r>
        <w:rPr/>
        <w:t>LinkedIn's URL Shortening</w:t>
      </w:r>
      <w:r>
        <w:rPr/>
        <w:t>]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I found that LinkedIn changes URL writed in the post. For example, when I wrote the URL https://kjkim761.github.io/searchable/CV.docx in my LinkedIn post, LinkedIn automatically changed the URL to https://lnkd.in/g5k7d3Ka. This is similar to URL shortening. The URL works by redirection(302 response code).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45</Words>
  <Characters>290</Characters>
  <CharactersWithSpaces>337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2024-06-26T18:48:29Z</dcterms:created>
  <dc:creator/>
  <dc:description/>
  <dc:language>en-US</dc:language>
  <cp:lastModifiedBy/>
  <dcterms:modified xsi:type="dcterms:W3CDTF">2024-06-26T18:49:18Z</dcterms:modified>
  <cp:revision>1</cp:revision>
  <dc:subject/>
  <dc:title/>
</cp:coreProperties>
</file>