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2B34" w14:textId="77777777" w:rsidR="00DF20A9" w:rsidRDefault="00DF20A9" w:rsidP="00DF20A9">
      <w:r>
        <w:t>Entertainment is often seen primarily as a source of enjoyment and leisure. However, its educational potential is equally significant. Educational entertainment, or "edutainment," combines fun with learning, making it an effective tool for teaching a wide range of subjects to diverse audiences. This blend of education and entertainment has revolutionized traditional educational methods, making learning more engaging and accessible.</w:t>
      </w:r>
    </w:p>
    <w:p w14:paraId="6DE6685E" w14:textId="77777777" w:rsidR="00DF20A9" w:rsidRDefault="00DF20A9" w:rsidP="00DF20A9"/>
    <w:p w14:paraId="1EEE9B2C" w14:textId="3B3ECF5E" w:rsidR="00DF20A9" w:rsidRDefault="00DF20A9" w:rsidP="00DF20A9">
      <w:r>
        <w:t xml:space="preserve">Children's television programming is a prime example of edutainment. Shows like "Sesame Street" have been successful in teaching generations of children about numbers, letters, and important social skills through engaging narratives and characters. The use of music, </w:t>
      </w:r>
      <w:proofErr w:type="spellStart"/>
      <w:r>
        <w:t>humor</w:t>
      </w:r>
      <w:proofErr w:type="spellEnd"/>
      <w:r>
        <w:t>, and storytelling makes the educational content appealing to children, helping them learn in a relaxed and enjoyable environment. This method has proven effective in retaining attention and improving retention rates compared to traditional teaching methods.</w:t>
      </w:r>
    </w:p>
    <w:p w14:paraId="447FB947" w14:textId="77777777" w:rsidR="00DF20A9" w:rsidRDefault="00DF20A9" w:rsidP="00DF20A9"/>
    <w:p w14:paraId="0310DD73" w14:textId="77777777" w:rsidR="00DF20A9" w:rsidRDefault="00DF20A9" w:rsidP="00DF20A9">
      <w:r>
        <w:t>Documentaries and educational films also play a crucial role in enlightening audiences about historical events, scientific facts, and global issues. These formats combine compelling storytelling with factual content, making complex subjects accessible and interesting. For example, nature documentaries, such as those produced by the BBC, use stunning visuals and narratives to bring the wonders of the natural world to viewers worldwide. They not only educate about biodiversity and ecosystems but also raise awareness about environmental issues and the urgent need for conservation.</w:t>
      </w:r>
    </w:p>
    <w:p w14:paraId="390C400C" w14:textId="77777777" w:rsidR="00DF20A9" w:rsidRDefault="00DF20A9" w:rsidP="00DF20A9"/>
    <w:p w14:paraId="08021A95" w14:textId="2601D9D7" w:rsidR="00DF20A9" w:rsidRDefault="00DF20A9" w:rsidP="00DF20A9">
      <w:r>
        <w:t>Interactive entertainment, such as video games, represents another educational frontier. Educational games are specifically designed to develop cognitive skills, such as problem-solving, decision-making, and logical thinking, while providing entertainment. Moreover, the immersive nature of many video games can be harnessed to create engaging learning environments that simulate real-world scenarios. For instance, simulation games can teach players about economics, city planning, or even the principles of engineering and physics, all within an entertaining and interactive framework.</w:t>
      </w:r>
    </w:p>
    <w:sectPr w:rsidR="00DF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A9"/>
    <w:rsid w:val="00334C11"/>
    <w:rsid w:val="00DF2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E3991"/>
  <w15:chartTrackingRefBased/>
  <w15:docId w15:val="{7FFBDD92-94F3-C74F-AAFE-EB58D85A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A9"/>
    <w:rPr>
      <w:rFonts w:eastAsiaTheme="majorEastAsia" w:cstheme="majorBidi"/>
      <w:color w:val="272727" w:themeColor="text1" w:themeTint="D8"/>
    </w:rPr>
  </w:style>
  <w:style w:type="paragraph" w:styleId="Title">
    <w:name w:val="Title"/>
    <w:basedOn w:val="Normal"/>
    <w:next w:val="Normal"/>
    <w:link w:val="TitleChar"/>
    <w:uiPriority w:val="10"/>
    <w:qFormat/>
    <w:rsid w:val="00DF2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A9"/>
    <w:pPr>
      <w:spacing w:before="160"/>
      <w:jc w:val="center"/>
    </w:pPr>
    <w:rPr>
      <w:i/>
      <w:iCs/>
      <w:color w:val="404040" w:themeColor="text1" w:themeTint="BF"/>
    </w:rPr>
  </w:style>
  <w:style w:type="character" w:customStyle="1" w:styleId="QuoteChar">
    <w:name w:val="Quote Char"/>
    <w:basedOn w:val="DefaultParagraphFont"/>
    <w:link w:val="Quote"/>
    <w:uiPriority w:val="29"/>
    <w:rsid w:val="00DF20A9"/>
    <w:rPr>
      <w:i/>
      <w:iCs/>
      <w:color w:val="404040" w:themeColor="text1" w:themeTint="BF"/>
    </w:rPr>
  </w:style>
  <w:style w:type="paragraph" w:styleId="ListParagraph">
    <w:name w:val="List Paragraph"/>
    <w:basedOn w:val="Normal"/>
    <w:uiPriority w:val="34"/>
    <w:qFormat/>
    <w:rsid w:val="00DF20A9"/>
    <w:pPr>
      <w:ind w:left="720"/>
      <w:contextualSpacing/>
    </w:pPr>
  </w:style>
  <w:style w:type="character" w:styleId="IntenseEmphasis">
    <w:name w:val="Intense Emphasis"/>
    <w:basedOn w:val="DefaultParagraphFont"/>
    <w:uiPriority w:val="21"/>
    <w:qFormat/>
    <w:rsid w:val="00DF20A9"/>
    <w:rPr>
      <w:i/>
      <w:iCs/>
      <w:color w:val="0F4761" w:themeColor="accent1" w:themeShade="BF"/>
    </w:rPr>
  </w:style>
  <w:style w:type="paragraph" w:styleId="IntenseQuote">
    <w:name w:val="Intense Quote"/>
    <w:basedOn w:val="Normal"/>
    <w:next w:val="Normal"/>
    <w:link w:val="IntenseQuoteChar"/>
    <w:uiPriority w:val="30"/>
    <w:qFormat/>
    <w:rsid w:val="00DF2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A9"/>
    <w:rPr>
      <w:i/>
      <w:iCs/>
      <w:color w:val="0F4761" w:themeColor="accent1" w:themeShade="BF"/>
    </w:rPr>
  </w:style>
  <w:style w:type="character" w:styleId="IntenseReference">
    <w:name w:val="Intense Reference"/>
    <w:basedOn w:val="DefaultParagraphFont"/>
    <w:uiPriority w:val="32"/>
    <w:qFormat/>
    <w:rsid w:val="00DF2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4455">
      <w:bodyDiv w:val="1"/>
      <w:marLeft w:val="0"/>
      <w:marRight w:val="0"/>
      <w:marTop w:val="0"/>
      <w:marBottom w:val="0"/>
      <w:divBdr>
        <w:top w:val="none" w:sz="0" w:space="0" w:color="auto"/>
        <w:left w:val="none" w:sz="0" w:space="0" w:color="auto"/>
        <w:bottom w:val="none" w:sz="0" w:space="0" w:color="auto"/>
        <w:right w:val="none" w:sz="0" w:space="0" w:color="auto"/>
      </w:divBdr>
    </w:div>
    <w:div w:id="19571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2024-05-07T20:05:00Z</dcterms:created>
  <dcterms:modified xsi:type="dcterms:W3CDTF">2024-05-07T20:05:00Z</dcterms:modified>
</cp:coreProperties>
</file>