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files are CSVs with labelled foreign keys.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They are a minimal template of an RDB.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Feel free to add more data, or extra columns in tables.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Would be interesting to tailor the data to test different elements of extraction tools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Data largely taken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https://www.wine-searcher.com/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e-search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