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486" w:rsidRDefault="00F53486" w:rsidP="001A4D36">
      <w:pPr>
        <w:pStyle w:val="Overskrift1"/>
        <w:rPr>
          <w:lang w:val="en-US"/>
        </w:rPr>
      </w:pPr>
      <w:r>
        <w:rPr>
          <w:lang w:val="en-US"/>
        </w:rPr>
        <w:t xml:space="preserve">Background </w:t>
      </w:r>
    </w:p>
    <w:p w:rsidR="00F53486" w:rsidRPr="007A4FEA" w:rsidRDefault="00F53486" w:rsidP="001A4D36">
      <w:pPr>
        <w:rPr>
          <w:lang w:val="en-US"/>
        </w:rPr>
      </w:pPr>
      <w:r>
        <w:rPr>
          <w:lang w:val="en-US"/>
        </w:rPr>
        <w:t>(</w:t>
      </w:r>
      <w:r>
        <w:rPr>
          <w:color w:val="FF0000"/>
          <w:lang w:val="en-US"/>
        </w:rPr>
        <w:t>Essay</w:t>
      </w:r>
      <w:r>
        <w:rPr>
          <w:lang w:val="en-US"/>
        </w:rPr>
        <w:t>)</w:t>
      </w:r>
    </w:p>
    <w:p w:rsidR="00F53486" w:rsidRPr="00E73381" w:rsidRDefault="00F53486" w:rsidP="001A4D36">
      <w:pPr>
        <w:rPr>
          <w:lang w:val="en-US"/>
        </w:rPr>
      </w:pPr>
      <w:r w:rsidRPr="00E73381">
        <w:rPr>
          <w:lang w:val="en-US"/>
        </w:rPr>
        <w:t xml:space="preserve">HTTP, or HyperText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F53486" w:rsidRDefault="00F53486" w:rsidP="001A4D36">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TODO: (5): tcp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F53486" w:rsidRDefault="00F53486" w:rsidP="001A4D36">
      <w:pPr>
        <w:pStyle w:val="Overskrift2"/>
        <w:rPr>
          <w:lang w:val="en-US"/>
        </w:rPr>
      </w:pPr>
      <w:bookmarkStart w:id="0" w:name="_Toc362724137"/>
      <w:r>
        <w:rPr>
          <w:lang w:val="en-US"/>
        </w:rPr>
        <w:t>HTTP/1.0</w:t>
      </w:r>
      <w:bookmarkEnd w:id="0"/>
    </w:p>
    <w:p w:rsidR="00F53486" w:rsidRPr="00E73381" w:rsidRDefault="00F53486" w:rsidP="001A4D36">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F53486" w:rsidRPr="00E73381" w:rsidRDefault="00F53486" w:rsidP="001A4D36">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TODO: (7): Css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F53486" w:rsidRPr="00E73381" w:rsidRDefault="00F53486" w:rsidP="001A4D36">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F53486" w:rsidRDefault="00F53486" w:rsidP="001A4D36">
      <w:pPr>
        <w:pStyle w:val="Overskrift2"/>
        <w:rPr>
          <w:lang w:val="en-US"/>
        </w:rPr>
      </w:pPr>
      <w:bookmarkStart w:id="1" w:name="_Toc362724138"/>
      <w:r>
        <w:rPr>
          <w:lang w:val="en-US"/>
        </w:rPr>
        <w:t>HTTP/1.1</w:t>
      </w:r>
      <w:bookmarkEnd w:id="1"/>
    </w:p>
    <w:p w:rsidR="00F53486" w:rsidRPr="00696607" w:rsidRDefault="00F53486" w:rsidP="001A4D36">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F53486" w:rsidRPr="00696607" w:rsidRDefault="00F53486" w:rsidP="001A4D36">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O: crossref (3.3)</w:t>
      </w:r>
      <w:r w:rsidRPr="00696607">
        <w:rPr>
          <w:lang w:val="en-US"/>
        </w:rPr>
        <w:t xml:space="preserve">). </w:t>
      </w:r>
      <w:r>
        <w:rPr>
          <w:lang w:val="en-US"/>
        </w:rPr>
        <w:t xml:space="preserve"> </w:t>
      </w:r>
    </w:p>
    <w:p w:rsidR="00F53486" w:rsidRPr="00696607" w:rsidRDefault="00F53486" w:rsidP="001A4D36">
      <w:pPr>
        <w:rPr>
          <w:lang w:val="en-US"/>
        </w:rPr>
      </w:pPr>
      <w:r w:rsidRPr="00696607">
        <w:rPr>
          <w:lang w:val="en-US"/>
        </w:rPr>
        <w:t xml:space="preserve">The authors of the protocol showed great foresight when they made sure that future protocols easily could be made backwards compatible with HTTP 1.1. The </w:t>
      </w:r>
      <w:bookmarkStart w:id="2" w:name="upgradeHeader"/>
      <w:r w:rsidRPr="00696607">
        <w:rPr>
          <w:i/>
          <w:lang w:val="en-US"/>
        </w:rPr>
        <w:t>upgrade</w:t>
      </w:r>
      <w:r w:rsidRPr="00696607">
        <w:rPr>
          <w:lang w:val="en-US"/>
        </w:rPr>
        <w:t xml:space="preserve"> request-header</w:t>
      </w:r>
      <w:bookmarkEnd w:id="2"/>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F53486" w:rsidRPr="00696607" w:rsidRDefault="00F53486" w:rsidP="001A4D36">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F53486" w:rsidRDefault="00F53486" w:rsidP="001A4D36">
      <w:pPr>
        <w:pStyle w:val="Overskrift2"/>
        <w:rPr>
          <w:lang w:val="en-US"/>
        </w:rPr>
      </w:pPr>
      <w:bookmarkStart w:id="3" w:name="_Toc362724139"/>
      <w:r>
        <w:rPr>
          <w:lang w:val="en-US"/>
        </w:rPr>
        <w:t>Real-time applications</w:t>
      </w:r>
      <w:bookmarkEnd w:id="3"/>
    </w:p>
    <w:p w:rsidR="00F53486" w:rsidRPr="007A4FEA" w:rsidRDefault="00F53486" w:rsidP="001A4D36">
      <w:pPr>
        <w:rPr>
          <w:lang w:val="en-US"/>
        </w:rPr>
      </w:pPr>
      <w:r w:rsidRPr="007A4FEA">
        <w:rPr>
          <w:lang w:val="en-US"/>
        </w:rPr>
        <w:t xml:space="preserve">As mentioned in </w:t>
      </w:r>
      <w:r>
        <w:rPr>
          <w:lang w:val="en-US"/>
        </w:rPr>
        <w:t>(</w:t>
      </w:r>
      <w:r>
        <w:rPr>
          <w:color w:val="FF0000"/>
          <w:lang w:val="en-US"/>
        </w:rPr>
        <w:t>TODO: crossref introduction</w:t>
      </w:r>
      <w:r>
        <w:rPr>
          <w:lang w:val="en-US"/>
        </w:rPr>
        <w:t>)</w:t>
      </w:r>
      <w:r w:rsidRPr="007A4FEA">
        <w:rPr>
          <w:lang w:val="en-US"/>
        </w:rPr>
        <w:t>,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Facebook,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F53486" w:rsidRDefault="00F53486" w:rsidP="002023B4">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F53486" w:rsidRDefault="00F53486" w:rsidP="00EA6FFA">
      <w:pPr>
        <w:rPr>
          <w:lang w:val="en-US"/>
        </w:rPr>
        <w:sectPr w:rsidR="00F53486" w:rsidSect="002023B4">
          <w:type w:val="continuous"/>
          <w:pgSz w:w="11906" w:h="16838"/>
          <w:pgMar w:top="1417" w:right="1417" w:bottom="1417" w:left="1417" w:header="708" w:footer="708" w:gutter="0"/>
          <w:pgNumType w:start="1"/>
          <w:cols w:space="708"/>
          <w:docGrid w:linePitch="360"/>
        </w:sectPr>
      </w:pPr>
    </w:p>
    <w:p w:rsidR="00AA6B0B" w:rsidRDefault="00AA6B0B"/>
    <w:sectPr w:rsidR="00AA6B0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B0B" w:rsidRDefault="00AA6B0B" w:rsidP="00F53486">
      <w:pPr>
        <w:spacing w:after="0" w:line="240" w:lineRule="auto"/>
      </w:pPr>
      <w:r>
        <w:separator/>
      </w:r>
    </w:p>
  </w:endnote>
  <w:endnote w:type="continuationSeparator" w:id="0">
    <w:p w:rsidR="00AA6B0B" w:rsidRDefault="00AA6B0B" w:rsidP="00F534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B0B" w:rsidRDefault="00AA6B0B" w:rsidP="00F53486">
      <w:pPr>
        <w:spacing w:after="0" w:line="240" w:lineRule="auto"/>
      </w:pPr>
      <w:r>
        <w:separator/>
      </w:r>
    </w:p>
  </w:footnote>
  <w:footnote w:type="continuationSeparator" w:id="0">
    <w:p w:rsidR="00AA6B0B" w:rsidRDefault="00AA6B0B" w:rsidP="00F53486">
      <w:pPr>
        <w:spacing w:after="0" w:line="240" w:lineRule="auto"/>
      </w:pPr>
      <w:r>
        <w:continuationSeparator/>
      </w:r>
    </w:p>
  </w:footnote>
  <w:footnote w:id="1">
    <w:p w:rsidR="00F53486" w:rsidRPr="00E73381" w:rsidRDefault="00F53486" w:rsidP="001A4D36">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F53486" w:rsidRPr="00696607" w:rsidRDefault="00F53486" w:rsidP="001A4D36">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F53486" w:rsidRPr="00973AEE" w:rsidRDefault="00F53486" w:rsidP="001A4D36">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attachedTemplate r:id="rId1"/>
  <w:defaultTabStop w:val="708"/>
  <w:hyphenationZone w:val="425"/>
  <w:characterSpacingControl w:val="doNotCompress"/>
  <w:footnotePr>
    <w:footnote w:id="-1"/>
    <w:footnote w:id="0"/>
  </w:footnotePr>
  <w:endnotePr>
    <w:endnote w:id="-1"/>
    <w:endnote w:id="0"/>
  </w:endnotePr>
  <w:compat>
    <w:useFELayout/>
  </w:compat>
  <w:rsids>
    <w:rsidRoot w:val="00F53486"/>
    <w:rsid w:val="00AA6B0B"/>
    <w:rsid w:val="00F53486"/>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53486"/>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F53486"/>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F53486"/>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F53486"/>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F53486"/>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F53486"/>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53486"/>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F53486"/>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F53486"/>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F53486"/>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F53486"/>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F53486"/>
    <w:rPr>
      <w:rFonts w:asciiTheme="majorHAnsi" w:eastAsiaTheme="majorEastAsia" w:hAnsiTheme="majorHAnsi" w:cstheme="majorBidi"/>
      <w:iCs/>
      <w:u w:val="single"/>
      <w:lang w:eastAsia="en-US"/>
    </w:rPr>
  </w:style>
  <w:style w:type="character" w:styleId="Hyperkobling">
    <w:name w:val="Hyperlink"/>
    <w:basedOn w:val="Standardskriftforavsnitt"/>
    <w:uiPriority w:val="99"/>
    <w:unhideWhenUsed/>
    <w:rsid w:val="00F53486"/>
    <w:rPr>
      <w:color w:val="0000FF" w:themeColor="hyperlink"/>
      <w:u w:val="single"/>
    </w:rPr>
  </w:style>
  <w:style w:type="paragraph" w:styleId="Fotnotetekst">
    <w:name w:val="footnote text"/>
    <w:basedOn w:val="Normal"/>
    <w:link w:val="FotnotetekstTegn"/>
    <w:uiPriority w:val="99"/>
    <w:unhideWhenUsed/>
    <w:rsid w:val="00F53486"/>
    <w:pPr>
      <w:spacing w:after="0" w:line="240" w:lineRule="auto"/>
    </w:pPr>
    <w:rPr>
      <w:rFonts w:eastAsiaTheme="minorHAnsi"/>
      <w:sz w:val="20"/>
      <w:szCs w:val="20"/>
      <w:lang w:eastAsia="en-US"/>
    </w:rPr>
  </w:style>
  <w:style w:type="character" w:customStyle="1" w:styleId="FotnotetekstTegn">
    <w:name w:val="Fotnotetekst Tegn"/>
    <w:basedOn w:val="Standardskriftforavsnitt"/>
    <w:link w:val="Fotnotetekst"/>
    <w:uiPriority w:val="99"/>
    <w:rsid w:val="00F53486"/>
    <w:rPr>
      <w:rFonts w:eastAsiaTheme="minorHAnsi"/>
      <w:sz w:val="20"/>
      <w:szCs w:val="20"/>
      <w:lang w:eastAsia="en-US"/>
    </w:rPr>
  </w:style>
  <w:style w:type="character" w:styleId="Fotnotereferanse">
    <w:name w:val="footnote reference"/>
    <w:basedOn w:val="Standardskriftforavsnitt"/>
    <w:uiPriority w:val="99"/>
    <w:semiHidden/>
    <w:unhideWhenUsed/>
    <w:rsid w:val="00F5348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facebook.com" TargetMode="External"/><Relationship Id="rId1" Type="http://schemas.openxmlformats.org/officeDocument/2006/relationships/hyperlink" Target="http://www.iet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Hovedmal.dotx</Template>
  <TotalTime>0</TotalTime>
  <Pages>1</Pages>
  <Words>697</Words>
  <Characters>3696</Characters>
  <Application>Microsoft Office Word</Application>
  <DocSecurity>0</DocSecurity>
  <Lines>30</Lines>
  <Paragraphs>8</Paragraphs>
  <ScaleCrop>false</ScaleCrop>
  <Company/>
  <LinksUpToDate>false</LinksUpToDate>
  <CharactersWithSpaces>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
  <cp:revision>1</cp:revision>
  <dcterms:created xsi:type="dcterms:W3CDTF">2013-07-30T18:04:00Z</dcterms:created>
</cp:coreProperties>
</file>