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and</w:t>
      </w:r>
      <w:r>
        <w:t xml:space="preserve"> </w:t>
      </w:r>
      <w:r>
        <w:t xml:space="preserve">applying</w:t>
      </w:r>
      <w:r>
        <w:t xml:space="preserve"> </w:t>
      </w:r>
      <w:r>
        <w:t xml:space="preserve">closed-loop</w:t>
      </w:r>
      <w:r>
        <w:t xml:space="preserve"> </w:t>
      </w:r>
      <w:r>
        <w:t xml:space="preserve">optogenetic</w:t>
      </w:r>
      <w:r>
        <w:t xml:space="preserve"> </w:t>
      </w:r>
      <w:r>
        <w:t xml:space="preserve">control</w:t>
      </w:r>
      <w:r>
        <w:t xml:space="preserve"> </w:t>
      </w:r>
      <w:r>
        <w:t xml:space="preserve">in</w:t>
      </w:r>
      <w:r>
        <w:t xml:space="preserve"> </w:t>
      </w:r>
      <w:r>
        <w:t xml:space="preserve">mesoscale</w:t>
      </w:r>
      <w:r>
        <w:t xml:space="preserve"> </w:t>
      </w:r>
      <w:r>
        <w:t xml:space="preserve">neuroscience</w:t>
      </w:r>
    </w:p>
    <w:p>
      <w:pPr>
        <w:pStyle w:val="Subtitle"/>
      </w:pPr>
      <w:r>
        <w:t xml:space="preserve">Thesis</w:t>
      </w:r>
      <w:r>
        <w:t xml:space="preserve"> </w:t>
      </w:r>
      <w:r>
        <w:t xml:space="preserve">Proposal</w:t>
      </w:r>
      <w:r>
        <w:br/>
      </w:r>
      <w:r>
        <w:t xml:space="preserve">Biomedical</w:t>
      </w:r>
      <w:r>
        <w:t xml:space="preserve"> </w:t>
      </w:r>
      <w:r>
        <w:t xml:space="preserve">Engineering</w:t>
      </w:r>
      <w:r>
        <w:t xml:space="preserve"> </w:t>
      </w:r>
      <w:r>
        <w:t xml:space="preserve">PhD</w:t>
      </w:r>
      <w:r>
        <w:t xml:space="preserve"> </w:t>
      </w:r>
      <w:r>
        <w:t xml:space="preserve">Program</w:t>
      </w:r>
      <w:r>
        <w:br/>
      </w:r>
      <w:r>
        <w:t xml:space="preserve">Georgia</w:t>
      </w:r>
      <w:r>
        <w:t xml:space="preserve"> </w:t>
      </w:r>
      <w:r>
        <w:t xml:space="preserve">Institute</w:t>
      </w:r>
      <w:r>
        <w:t xml:space="preserve"> </w:t>
      </w:r>
      <w:r>
        <w:t xml:space="preserve">of</w:t>
      </w:r>
      <w:r>
        <w:t xml:space="preserve"> </w:t>
      </w:r>
      <w:r>
        <w:t xml:space="preserve">Technology</w:t>
      </w:r>
      <w:r>
        <w:t xml:space="preserve"> </w:t>
      </w:r>
      <w:r>
        <w:t xml:space="preserve">and</w:t>
      </w:r>
      <w:r>
        <w:t xml:space="preserve"> </w:t>
      </w:r>
      <w:r>
        <w:t xml:space="preserve">Emory</w:t>
      </w:r>
      <w:r>
        <w:t xml:space="preserve"> </w:t>
      </w:r>
      <w:r>
        <w:t xml:space="preserve">University</w:t>
      </w:r>
    </w:p>
    <w:p>
      <w:pPr>
        <w:pStyle w:val="Author"/>
      </w:pPr>
      <w:r>
        <w:t xml:space="preserve">Kyle</w:t>
      </w:r>
      <w:r>
        <w:t xml:space="preserve"> </w:t>
      </w:r>
      <w:r>
        <w:t xml:space="preserve">Johnsen</w:t>
      </w:r>
    </w:p>
    <w:p>
      <w:pPr>
        <w:pStyle w:val="Date"/>
      </w:pPr>
      <w:r>
        <w:t xml:space="preserve">10/20/2022</w:t>
      </w:r>
    </w:p>
    <w:p>
      <w:pPr>
        <w:pStyle w:val="Abstract"/>
      </w:pPr>
      <w:r>
        <w:t xml:space="preserve">As</w:t>
      </w:r>
      <w:r>
        <w:t xml:space="preserve"> </w:t>
      </w:r>
      <w:r>
        <w:t xml:space="preserve">the</w:t>
      </w:r>
      <w:r>
        <w:t xml:space="preserve"> </w:t>
      </w:r>
      <w:r>
        <w:t xml:space="preserve">importance</w:t>
      </w:r>
      <w:r>
        <w:t xml:space="preserve"> </w:t>
      </w:r>
      <w:r>
        <w:t xml:space="preserve">of</w:t>
      </w:r>
      <w:r>
        <w:t xml:space="preserve"> </w:t>
      </w:r>
      <w:r>
        <w:t xml:space="preserve">causal</w:t>
      </w:r>
      <w:r>
        <w:t xml:space="preserve"> </w:t>
      </w:r>
      <w:r>
        <w:t xml:space="preserve">inference</w:t>
      </w:r>
      <w:r>
        <w:t xml:space="preserve"> </w:t>
      </w:r>
      <w:r>
        <w:t xml:space="preserve">becomes</w:t>
      </w:r>
      <w:r>
        <w:t xml:space="preserve"> </w:t>
      </w:r>
      <w:r>
        <w:t xml:space="preserve">increasingly</w:t>
      </w:r>
      <w:r>
        <w:t xml:space="preserve"> </w:t>
      </w:r>
      <w:r>
        <w:t xml:space="preserve">recognized</w:t>
      </w:r>
      <w:r>
        <w:t xml:space="preserve"> </w:t>
      </w:r>
      <w:r>
        <w:t xml:space="preserve">in</w:t>
      </w:r>
      <w:r>
        <w:t xml:space="preserve"> </w:t>
      </w:r>
      <w:r>
        <w:t xml:space="preserve">neuroscience,</w:t>
      </w:r>
      <w:r>
        <w:t xml:space="preserve"> </w:t>
      </w:r>
      <w:r>
        <w:t xml:space="preserve">the</w:t>
      </w:r>
      <w:r>
        <w:t xml:space="preserve"> </w:t>
      </w:r>
      <w:r>
        <w:t xml:space="preserve">need</w:t>
      </w:r>
      <w:r>
        <w:t xml:space="preserve"> </w:t>
      </w:r>
      <w:r>
        <w:t xml:space="preserve">for</w:t>
      </w:r>
      <w:r>
        <w:t xml:space="preserve"> </w:t>
      </w:r>
      <w:r>
        <w:t xml:space="preserve">technology</w:t>
      </w:r>
      <w:r>
        <w:t xml:space="preserve"> </w:t>
      </w:r>
      <w:r>
        <w:t xml:space="preserve">enabling</w:t>
      </w:r>
      <w:r>
        <w:t xml:space="preserve"> </w:t>
      </w:r>
      <w:r>
        <w:t xml:space="preserve">precise</w:t>
      </w:r>
      <w:r>
        <w:t xml:space="preserve"> </w:t>
      </w:r>
      <w:r>
        <w:t xml:space="preserve">manipulation</w:t>
      </w:r>
      <w:r>
        <w:t xml:space="preserve"> </w:t>
      </w:r>
      <w:r>
        <w:t xml:space="preserve">of</w:t>
      </w:r>
      <w:r>
        <w:t xml:space="preserve"> </w:t>
      </w:r>
      <w:r>
        <w:t xml:space="preserve">neural</w:t>
      </w:r>
      <w:r>
        <w:t xml:space="preserve"> </w:t>
      </w:r>
      <w:r>
        <w:t xml:space="preserve">variables</w:t>
      </w:r>
      <w:r>
        <w:t xml:space="preserve"> </w:t>
      </w:r>
      <w:r>
        <w:t xml:space="preserve">becomes</w:t>
      </w:r>
      <w:r>
        <w:t xml:space="preserve"> </w:t>
      </w:r>
      <w:r>
        <w:t xml:space="preserve">apparent.</w:t>
      </w:r>
      <w:r>
        <w:t xml:space="preserve"> </w:t>
      </w:r>
      <w:r>
        <w:t xml:space="preserve">Feedback</w:t>
      </w:r>
      <w:r>
        <w:t xml:space="preserve"> </w:t>
      </w:r>
      <w:r>
        <w:t xml:space="preserve">control</w:t>
      </w:r>
      <w:r>
        <w:t xml:space="preserve"> </w:t>
      </w:r>
      <w:r>
        <w:t xml:space="preserve">is</w:t>
      </w:r>
      <w:r>
        <w:t xml:space="preserve"> </w:t>
      </w:r>
      <w:r>
        <w:t xml:space="preserve">an</w:t>
      </w:r>
      <w:r>
        <w:t xml:space="preserve"> </w:t>
      </w:r>
      <w:r>
        <w:t xml:space="preserve">important</w:t>
      </w:r>
      <w:r>
        <w:t xml:space="preserve"> </w:t>
      </w:r>
      <w:r>
        <w:t xml:space="preserve">class</w:t>
      </w:r>
      <w:r>
        <w:t xml:space="preserve"> </w:t>
      </w:r>
      <w:r>
        <w:t xml:space="preserve">of</w:t>
      </w:r>
      <w:r>
        <w:t xml:space="preserve"> </w:t>
      </w:r>
      <w:r>
        <w:t xml:space="preserve">such</w:t>
      </w:r>
      <w:r>
        <w:t xml:space="preserve"> </w:t>
      </w:r>
      <w:r>
        <w:t xml:space="preserve">manipulations</w:t>
      </w:r>
      <w:r>
        <w:t xml:space="preserve"> </w:t>
      </w:r>
      <w:r>
        <w:t xml:space="preserve">for</w:t>
      </w:r>
      <w:r>
        <w:t xml:space="preserve"> </w:t>
      </w:r>
      <w:r>
        <w:t xml:space="preserve">its</w:t>
      </w:r>
      <w:r>
        <w:t xml:space="preserve"> </w:t>
      </w:r>
      <w:r>
        <w:t xml:space="preserve">ability</w:t>
      </w:r>
      <w:r>
        <w:t xml:space="preserve"> </w:t>
      </w:r>
      <w:r>
        <w:t xml:space="preserve">to</w:t>
      </w:r>
      <w:r>
        <w:t xml:space="preserve"> </w:t>
      </w:r>
      <w:r>
        <w:t xml:space="preserve">increase</w:t>
      </w:r>
      <w:r>
        <w:t xml:space="preserve"> </w:t>
      </w:r>
      <w:r>
        <w:t xml:space="preserve">inference</w:t>
      </w:r>
      <w:r>
        <w:t xml:space="preserve"> </w:t>
      </w:r>
      <w:r>
        <w:t xml:space="preserve">power</w:t>
      </w:r>
      <w:r>
        <w:t xml:space="preserve"> </w:t>
      </w:r>
      <w:r>
        <w:t xml:space="preserve">by</w:t>
      </w:r>
      <w:r>
        <w:t xml:space="preserve"> </w:t>
      </w:r>
      <w:r>
        <w:t xml:space="preserve">reducing</w:t>
      </w:r>
      <w:r>
        <w:t xml:space="preserve"> </w:t>
      </w:r>
      <w:r>
        <w:t xml:space="preserve">response</w:t>
      </w:r>
      <w:r>
        <w:t xml:space="preserve"> </w:t>
      </w:r>
      <w:r>
        <w:t xml:space="preserve">variability.</w:t>
      </w:r>
      <w:r>
        <w:t xml:space="preserve"> </w:t>
      </w:r>
      <w:r>
        <w:t xml:space="preserve">Widely</w:t>
      </w:r>
      <w:r>
        <w:t xml:space="preserve"> </w:t>
      </w:r>
      <w:r>
        <w:t xml:space="preserve">used</w:t>
      </w:r>
      <w:r>
        <w:t xml:space="preserve"> </w:t>
      </w:r>
      <w:r>
        <w:t xml:space="preserve">throughout</w:t>
      </w:r>
      <w:r>
        <w:t xml:space="preserve"> </w:t>
      </w:r>
      <w:r>
        <w:t xml:space="preserve">the</w:t>
      </w:r>
      <w:r>
        <w:t xml:space="preserve"> </w:t>
      </w:r>
      <w:r>
        <w:t xml:space="preserve">engineering</w:t>
      </w:r>
      <w:r>
        <w:t xml:space="preserve"> </w:t>
      </w:r>
      <w:r>
        <w:t xml:space="preserve">disciplines,</w:t>
      </w:r>
      <w:r>
        <w:t xml:space="preserve"> </w:t>
      </w:r>
      <w:r>
        <w:t xml:space="preserve">it</w:t>
      </w:r>
      <w:r>
        <w:t xml:space="preserve"> </w:t>
      </w:r>
      <w:r>
        <w:t xml:space="preserve">has</w:t>
      </w:r>
      <w:r>
        <w:t xml:space="preserve"> </w:t>
      </w:r>
      <w:r>
        <w:t xml:space="preserve">had</w:t>
      </w:r>
      <w:r>
        <w:t xml:space="preserve"> </w:t>
      </w:r>
      <w:r>
        <w:t xml:space="preserve">a</w:t>
      </w:r>
      <w:r>
        <w:t xml:space="preserve"> </w:t>
      </w:r>
      <w:r>
        <w:t xml:space="preserve">significant</w:t>
      </w:r>
      <w:r>
        <w:t xml:space="preserve"> </w:t>
      </w:r>
      <w:r>
        <w:t xml:space="preserve">impact</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techniques</w:t>
      </w:r>
      <w:r>
        <w:t xml:space="preserve"> </w:t>
      </w:r>
      <w:r>
        <w:t xml:space="preserve">(e.g.,</w:t>
      </w:r>
      <w:r>
        <w:t xml:space="preserve"> </w:t>
      </w:r>
      <w:r>
        <w:t xml:space="preserve">voltage</w:t>
      </w:r>
      <w:r>
        <w:t xml:space="preserve"> </w:t>
      </w:r>
      <w:r>
        <w:t xml:space="preserve">clamp,</w:t>
      </w:r>
      <w:r>
        <w:t xml:space="preserve"> </w:t>
      </w:r>
      <w:r>
        <w:t xml:space="preserve">dynamic</w:t>
      </w:r>
      <w:r>
        <w:t xml:space="preserve"> </w:t>
      </w:r>
      <w:r>
        <w:t xml:space="preserve">clamp)</w:t>
      </w:r>
      <w:r>
        <w:t xml:space="preserve"> </w:t>
      </w:r>
      <w:r>
        <w:t xml:space="preserve">on</w:t>
      </w:r>
      <w:r>
        <w:t xml:space="preserve"> </w:t>
      </w:r>
      <w:r>
        <w:t xml:space="preserve">cellular</w:t>
      </w:r>
      <w:r>
        <w:t xml:space="preserve"> </w:t>
      </w:r>
      <w:r>
        <w:t xml:space="preserve">neuroscience.</w:t>
      </w:r>
      <w:r>
        <w:t xml:space="preserve"> </w:t>
      </w:r>
      <w:r>
        <w:t xml:space="preserve">However,</w:t>
      </w:r>
      <w:r>
        <w:t xml:space="preserve"> </w:t>
      </w:r>
      <w:r>
        <w:t xml:space="preserve">feedback</w:t>
      </w:r>
      <w:r>
        <w:t xml:space="preserve"> </w:t>
      </w:r>
      <w:r>
        <w:t xml:space="preserve">control</w:t>
      </w:r>
      <w:r>
        <w:t xml:space="preserve"> </w:t>
      </w:r>
      <w:r>
        <w:t xml:space="preserve">has</w:t>
      </w:r>
      <w:r>
        <w:t xml:space="preserve"> </w:t>
      </w:r>
      <w:r>
        <w:t xml:space="preserve">yet</w:t>
      </w:r>
      <w:r>
        <w:t xml:space="preserve"> </w:t>
      </w:r>
      <w:r>
        <w:t xml:space="preserve">to</w:t>
      </w:r>
      <w:r>
        <w:t xml:space="preserve"> </w:t>
      </w:r>
      <w:r>
        <w:t xml:space="preserve">be</w:t>
      </w:r>
      <w:r>
        <w:t xml:space="preserve"> </w:t>
      </w:r>
      <w:r>
        <w:t xml:space="preserve">widely</w:t>
      </w:r>
      <w:r>
        <w:t xml:space="preserve"> </w:t>
      </w:r>
      <w:r>
        <w:t xml:space="preserve">applied</w:t>
      </w:r>
      <w:r>
        <w:t xml:space="preserve"> </w:t>
      </w:r>
      <w:r>
        <w:t xml:space="preserve">at</w:t>
      </w:r>
      <w:r>
        <w:t xml:space="preserve"> </w:t>
      </w:r>
      <w:r>
        <w:t xml:space="preserve">the</w:t>
      </w:r>
      <w:r>
        <w:t xml:space="preserve"> </w:t>
      </w:r>
      <w:r>
        <w:t xml:space="preserve">mesoscale/circuit</w:t>
      </w:r>
      <w:r>
        <w:t xml:space="preserve"> </w:t>
      </w:r>
      <w:r>
        <w:t xml:space="preserve">level</w:t>
      </w:r>
      <w:r>
        <w:t xml:space="preserve"> </w:t>
      </w:r>
      <w:r>
        <w:t xml:space="preserve">despite</w:t>
      </w:r>
      <w:r>
        <w:t xml:space="preserve"> </w:t>
      </w:r>
      <w:r>
        <w:t xml:space="preserve">recent</w:t>
      </w:r>
      <w:r>
        <w:t xml:space="preserve"> </w:t>
      </w:r>
      <w:r>
        <w:t xml:space="preserve">improvements</w:t>
      </w:r>
      <w:r>
        <w:t xml:space="preserve"> </w:t>
      </w:r>
      <w:r>
        <w:t xml:space="preserve">in</w:t>
      </w:r>
      <w:r>
        <w:t xml:space="preserve"> </w:t>
      </w:r>
      <w:r>
        <w:t xml:space="preserve">interfacing</w:t>
      </w:r>
      <w:r>
        <w:t xml:space="preserve"> </w:t>
      </w:r>
      <w:r>
        <w:t xml:space="preserve">technology,</w:t>
      </w:r>
      <w:r>
        <w:t xml:space="preserve"> </w:t>
      </w:r>
      <w:r>
        <w:t xml:space="preserve">such</w:t>
      </w:r>
      <w:r>
        <w:t xml:space="preserve"> </w:t>
      </w:r>
      <w:r>
        <w:t xml:space="preserve">as</w:t>
      </w:r>
      <w:r>
        <w:t xml:space="preserve"> </w:t>
      </w:r>
      <w:r>
        <w:t xml:space="preserve">optogenetics.</w:t>
      </w:r>
      <w:r>
        <w:t xml:space="preserve"> </w:t>
      </w:r>
      <w:r>
        <w:t xml:space="preserve">Challenges</w:t>
      </w:r>
      <w:r>
        <w:t xml:space="preserve"> </w:t>
      </w:r>
      <w:r>
        <w:t xml:space="preserve">to</w:t>
      </w:r>
      <w:r>
        <w:t xml:space="preserve"> </w:t>
      </w:r>
      <w:r>
        <w:t xml:space="preserve">adoption</w:t>
      </w:r>
      <w:r>
        <w:t xml:space="preserve"> </w:t>
      </w:r>
      <w:r>
        <w:t xml:space="preserve">include</w:t>
      </w:r>
      <w:r>
        <w:t xml:space="preserve"> </w:t>
      </w:r>
      <w:r>
        <w:t xml:space="preserve">the</w:t>
      </w:r>
      <w:r>
        <w:t xml:space="preserve"> </w:t>
      </w:r>
      <w:r>
        <w:t xml:space="preserve">complexity</w:t>
      </w:r>
      <w:r>
        <w:t xml:space="preserve"> </w:t>
      </w:r>
      <w:r>
        <w:t xml:space="preserve">of</w:t>
      </w:r>
      <w:r>
        <w:t xml:space="preserve"> </w:t>
      </w:r>
      <w:r>
        <w:t xml:space="preserve">implementing</w:t>
      </w:r>
      <w:r>
        <w:t xml:space="preserve"> </w:t>
      </w:r>
      <w:r>
        <w:t xml:space="preserve">fast</w:t>
      </w:r>
      <w:r>
        <w:t xml:space="preserve"> </w:t>
      </w:r>
      <w:r>
        <w:t xml:space="preserve">closed-loop</w:t>
      </w:r>
      <w:r>
        <w:t xml:space="preserve"> </w:t>
      </w:r>
      <w:r>
        <w:t xml:space="preserve">experiments,</w:t>
      </w:r>
      <w:r>
        <w:t xml:space="preserve"> </w:t>
      </w:r>
      <w:r>
        <w:t xml:space="preserve">the</w:t>
      </w:r>
      <w:r>
        <w:t xml:space="preserve"> </w:t>
      </w:r>
      <w:r>
        <w:t xml:space="preserve">need</w:t>
      </w:r>
      <w:r>
        <w:t xml:space="preserve"> </w:t>
      </w:r>
      <w:r>
        <w:t xml:space="preserve">to</w:t>
      </w:r>
      <w:r>
        <w:t xml:space="preserve"> </w:t>
      </w:r>
      <w:r>
        <w:t xml:space="preserve">adapt</w:t>
      </w:r>
      <w:r>
        <w:t xml:space="preserve"> </w:t>
      </w:r>
      <w:r>
        <w:t xml:space="preserve">the</w:t>
      </w:r>
      <w:r>
        <w:t xml:space="preserve"> </w:t>
      </w:r>
      <w:r>
        <w:t xml:space="preserve">mature</w:t>
      </w:r>
      <w:r>
        <w:t xml:space="preserve"> </w:t>
      </w:r>
      <w:r>
        <w:t xml:space="preserve">methods</w:t>
      </w:r>
      <w:r>
        <w:t xml:space="preserve"> </w:t>
      </w:r>
      <w:r>
        <w:t xml:space="preserve">of</w:t>
      </w:r>
      <w:r>
        <w:t xml:space="preserve"> </w:t>
      </w:r>
      <w:r>
        <w:t xml:space="preserve">control</w:t>
      </w:r>
      <w:r>
        <w:t xml:space="preserve"> </w:t>
      </w:r>
      <w:r>
        <w:t xml:space="preserve">theory</w:t>
      </w:r>
      <w:r>
        <w:t xml:space="preserve"> </w:t>
      </w:r>
      <w:r>
        <w:t xml:space="preserve">to</w:t>
      </w:r>
      <w:r>
        <w:t xml:space="preserve"> </w:t>
      </w:r>
      <w:r>
        <w:t xml:space="preserve">the</w:t>
      </w:r>
      <w:r>
        <w:t xml:space="preserve"> </w:t>
      </w:r>
      <w:r>
        <w:t xml:space="preserve">idiosyncratic</w:t>
      </w:r>
      <w:r>
        <w:t xml:space="preserve"> </w:t>
      </w:r>
      <w:r>
        <w:t xml:space="preserve">constraints</w:t>
      </w:r>
      <w:r>
        <w:t xml:space="preserve"> </w:t>
      </w:r>
      <w:r>
        <w:t xml:space="preserve">of</w:t>
      </w:r>
      <w:r>
        <w:t xml:space="preserve"> </w:t>
      </w:r>
      <w:r>
        <w:t xml:space="preserve">systems</w:t>
      </w:r>
      <w:r>
        <w:t xml:space="preserve"> </w:t>
      </w:r>
      <w:r>
        <w:t xml:space="preserve">neuroscience</w:t>
      </w:r>
      <w:r>
        <w:t xml:space="preserve"> </w:t>
      </w:r>
      <w:r>
        <w:t xml:space="preserve">experiments,</w:t>
      </w:r>
      <w:r>
        <w:t xml:space="preserve"> </w:t>
      </w:r>
      <w:r>
        <w:t xml:space="preserve">and</w:t>
      </w:r>
      <w:r>
        <w:t xml:space="preserve"> </w:t>
      </w:r>
      <w:r>
        <w:t xml:space="preserve">the</w:t>
      </w:r>
      <w:r>
        <w:t xml:space="preserve"> </w:t>
      </w:r>
      <w:r>
        <w:t xml:space="preserve">lack</w:t>
      </w:r>
      <w:r>
        <w:t xml:space="preserve"> </w:t>
      </w:r>
      <w:r>
        <w:t xml:space="preserve">of</w:t>
      </w:r>
      <w:r>
        <w:t xml:space="preserve"> </w:t>
      </w:r>
      <w:r>
        <w:t xml:space="preserve">established</w:t>
      </w:r>
      <w:r>
        <w:t xml:space="preserve"> </w:t>
      </w:r>
      <w:r>
        <w:t xml:space="preserve">technical</w:t>
      </w:r>
      <w:r>
        <w:t xml:space="preserve"> </w:t>
      </w:r>
      <w:r>
        <w:t xml:space="preserve">guidelines</w:t>
      </w:r>
      <w:r>
        <w:t xml:space="preserve"> </w:t>
      </w:r>
      <w:r>
        <w:t xml:space="preserve">for</w:t>
      </w:r>
      <w:r>
        <w:t xml:space="preserve"> </w:t>
      </w:r>
      <w:r>
        <w:t xml:space="preserve">applying</w:t>
      </w:r>
      <w:r>
        <w:t xml:space="preserve"> </w:t>
      </w:r>
      <w:r>
        <w:t xml:space="preserve">feedback</w:t>
      </w:r>
      <w:r>
        <w:t xml:space="preserve"> </w:t>
      </w:r>
      <w:r>
        <w:t xml:space="preserve">control</w:t>
      </w:r>
      <w:r>
        <w:t xml:space="preserve"> </w:t>
      </w:r>
      <w:r>
        <w:t xml:space="preserve">to</w:t>
      </w:r>
      <w:r>
        <w:t xml:space="preserve"> </w:t>
      </w:r>
      <w:r>
        <w:t xml:space="preserve">address</w:t>
      </w:r>
      <w:r>
        <w:t xml:space="preserve"> </w:t>
      </w:r>
      <w:r>
        <w:t xml:space="preserve">complex</w:t>
      </w:r>
      <w:r>
        <w:t xml:space="preserve"> </w:t>
      </w:r>
      <w:r>
        <w:t xml:space="preserve">scientific</w:t>
      </w:r>
      <w:r>
        <w:t xml:space="preserve"> </w:t>
      </w:r>
      <w:r>
        <w:t xml:space="preserve">questions.</w:t>
      </w:r>
    </w:p>
    <w:p>
      <w:pPr>
        <w:pStyle w:val="Abstract"/>
      </w:pPr>
      <w:r>
        <w:t xml:space="preserve">In</w:t>
      </w:r>
      <w:r>
        <w:t xml:space="preserve"> </w:t>
      </w:r>
      <w:r>
        <w:t xml:space="preserve">this</w:t>
      </w:r>
      <w:r>
        <w:t xml:space="preserve"> </w:t>
      </w:r>
      <w:r>
        <w:t xml:space="preserve">work</w:t>
      </w:r>
      <w:r>
        <w:t xml:space="preserve"> </w:t>
      </w:r>
      <w:r>
        <w:t xml:space="preserve">I</w:t>
      </w:r>
      <w:r>
        <w:t xml:space="preserve"> </w:t>
      </w:r>
      <w:r>
        <w:t xml:space="preserve">propose</w:t>
      </w:r>
      <w:r>
        <w:t xml:space="preserve"> </w:t>
      </w:r>
      <w:r>
        <w:t xml:space="preserve">to</w:t>
      </w:r>
      <w:r>
        <w:t xml:space="preserve"> </w:t>
      </w:r>
      <w:r>
        <w:t xml:space="preserve">begin</w:t>
      </w:r>
      <w:r>
        <w:t xml:space="preserve"> </w:t>
      </w:r>
      <w:r>
        <w:t xml:space="preserve">to</w:t>
      </w:r>
      <w:r>
        <w:t xml:space="preserve"> </w:t>
      </w:r>
      <w:r>
        <w:t xml:space="preserve">address</w:t>
      </w:r>
      <w:r>
        <w:t xml:space="preserve"> </w:t>
      </w:r>
      <w:r>
        <w:t xml:space="preserve">these</w:t>
      </w:r>
      <w:r>
        <w:t xml:space="preserve"> </w:t>
      </w:r>
      <w:r>
        <w:t xml:space="preserve">challenges</w:t>
      </w:r>
      <w:r>
        <w:t xml:space="preserve"> </w:t>
      </w:r>
      <w:r>
        <w:t xml:space="preserve">in</w:t>
      </w:r>
      <w:r>
        <w:t xml:space="preserve"> </w:t>
      </w:r>
      <w:r>
        <w:t xml:space="preserve">three</w:t>
      </w:r>
      <w:r>
        <w:t xml:space="preserve"> </w:t>
      </w:r>
      <w:r>
        <w:t xml:space="preserve">aims.</w:t>
      </w:r>
      <w:r>
        <w:t xml:space="preserve"> </w:t>
      </w:r>
      <w:r>
        <w:t xml:space="preserve">In</w:t>
      </w:r>
      <w:r>
        <w:t xml:space="preserve"> </w:t>
      </w:r>
      <w:r>
        <w:t xml:space="preserve">Aim</w:t>
      </w:r>
      <w:r>
        <w:t xml:space="preserve"> </w:t>
      </w:r>
      <w:r>
        <w:t xml:space="preserve">1,</w:t>
      </w:r>
      <w:r>
        <w:t xml:space="preserve"> </w:t>
      </w:r>
      <w:r>
        <w:t xml:space="preserve">I</w:t>
      </w:r>
      <w:r>
        <w:t xml:space="preserve"> </w:t>
      </w:r>
      <w:r>
        <w:t xml:space="preserve">develop</w:t>
      </w:r>
      <w:r>
        <w:t xml:space="preserve"> </w:t>
      </w:r>
      <w:r>
        <w:t xml:space="preserve">a</w:t>
      </w:r>
      <w:r>
        <w:t xml:space="preserve"> </w:t>
      </w:r>
      <w:r>
        <w:t xml:space="preserve">simulation</w:t>
      </w:r>
      <w:r>
        <w:t xml:space="preserve"> </w:t>
      </w:r>
      <w:r>
        <w:t xml:space="preserve">framework</w:t>
      </w:r>
      <w:r>
        <w:t xml:space="preserve"> </w:t>
      </w:r>
      <w:r>
        <w:t xml:space="preserve">for</w:t>
      </w:r>
      <w:r>
        <w:t xml:space="preserve"> </w:t>
      </w:r>
      <w:r>
        <w:t xml:space="preserve">easily</w:t>
      </w:r>
      <w:r>
        <w:t xml:space="preserve"> </w:t>
      </w:r>
      <w:r>
        <w:t xml:space="preserve">prototyping</w:t>
      </w:r>
      <w:r>
        <w:t xml:space="preserve"> </w:t>
      </w:r>
      <w:r>
        <w:t xml:space="preserve">closed-loop</w:t>
      </w:r>
      <w:r>
        <w:t xml:space="preserve"> </w:t>
      </w:r>
      <w:r>
        <w:t xml:space="preserve">optogenetic</w:t>
      </w:r>
      <w:r>
        <w:t xml:space="preserve"> </w:t>
      </w:r>
      <w:r>
        <w:t xml:space="preserve">control</w:t>
      </w:r>
      <w:r>
        <w:t xml:space="preserve"> </w:t>
      </w:r>
      <w:r>
        <w:t xml:space="preserve">(CLOC)</w:t>
      </w:r>
      <w:r>
        <w:t xml:space="preserve"> </w:t>
      </w:r>
      <w:r>
        <w:t xml:space="preserve">experiments</w:t>
      </w:r>
      <w:r>
        <w:t xml:space="preserve"> </w:t>
      </w:r>
      <w:r>
        <w:t xml:space="preserve">in</w:t>
      </w:r>
      <w:r>
        <w:t xml:space="preserve"> </w:t>
      </w:r>
      <w:r>
        <w:t xml:space="preserve">silico,</w:t>
      </w:r>
      <w:r>
        <w:t xml:space="preserve"> </w:t>
      </w:r>
      <w:r>
        <w:t xml:space="preserve">thus</w:t>
      </w:r>
      <w:r>
        <w:t xml:space="preserve"> </w:t>
      </w:r>
      <w:r>
        <w:t xml:space="preserve">allowing</w:t>
      </w:r>
      <w:r>
        <w:t xml:space="preserve"> </w:t>
      </w:r>
      <w:r>
        <w:t xml:space="preserve">neuroscientists</w:t>
      </w:r>
      <w:r>
        <w:t xml:space="preserve"> </w:t>
      </w:r>
      <w:r>
        <w:t xml:space="preserve">to</w:t>
      </w:r>
      <w:r>
        <w:t xml:space="preserve"> </w:t>
      </w:r>
      <w:r>
        <w:t xml:space="preserve">test</w:t>
      </w:r>
      <w:r>
        <w:t xml:space="preserve"> </w:t>
      </w:r>
      <w:r>
        <w:t xml:space="preserve">and</w:t>
      </w:r>
      <w:r>
        <w:t xml:space="preserve"> </w:t>
      </w:r>
      <w:r>
        <w:t xml:space="preserve">iterate</w:t>
      </w:r>
      <w:r>
        <w:t xml:space="preserve"> </w:t>
      </w:r>
      <w:r>
        <w:t xml:space="preserve">on</w:t>
      </w:r>
      <w:r>
        <w:t xml:space="preserve"> </w:t>
      </w:r>
      <w:r>
        <w:t xml:space="preserve">experimental</w:t>
      </w:r>
      <w:r>
        <w:t xml:space="preserve"> </w:t>
      </w:r>
      <w:r>
        <w:t xml:space="preserve">designs</w:t>
      </w:r>
      <w:r>
        <w:t xml:space="preserve"> </w:t>
      </w:r>
      <w:r>
        <w:t xml:space="preserve">without</w:t>
      </w:r>
      <w:r>
        <w:t xml:space="preserve"> </w:t>
      </w:r>
      <w:r>
        <w:t xml:space="preserve">the</w:t>
      </w:r>
      <w:r>
        <w:t xml:space="preserve"> </w:t>
      </w:r>
      <w:r>
        <w:t xml:space="preserve">costs</w:t>
      </w:r>
      <w:r>
        <w:t xml:space="preserve"> </w:t>
      </w:r>
      <w:r>
        <w:t xml:space="preserve">of</w:t>
      </w:r>
      <w:r>
        <w:t xml:space="preserve"> </w:t>
      </w:r>
      <w:r>
        <w:t xml:space="preserve">in-vivo</w:t>
      </w:r>
      <w:r>
        <w:t xml:space="preserve"> </w:t>
      </w:r>
      <w:r>
        <w:t xml:space="preserve">experiments</w:t>
      </w:r>
      <w:r>
        <w:t xml:space="preserve"> </w:t>
      </w:r>
      <w:r>
        <w:t xml:space="preserve">or</w:t>
      </w:r>
      <w:r>
        <w:t xml:space="preserve"> </w:t>
      </w:r>
      <w:r>
        <w:t xml:space="preserve">up-front</w:t>
      </w:r>
      <w:r>
        <w:t xml:space="preserve"> </w:t>
      </w:r>
      <w:r>
        <w:t xml:space="preserve">investments</w:t>
      </w:r>
      <w:r>
        <w:t xml:space="preserve"> </w:t>
      </w:r>
      <w:r>
        <w:t xml:space="preserve">in</w:t>
      </w:r>
      <w:r>
        <w:t xml:space="preserve"> </w:t>
      </w:r>
      <w:r>
        <w:t xml:space="preserve">compatible</w:t>
      </w:r>
      <w:r>
        <w:t xml:space="preserve"> </w:t>
      </w:r>
      <w:r>
        <w:t xml:space="preserve">hardware-software</w:t>
      </w:r>
      <w:r>
        <w:t xml:space="preserve"> </w:t>
      </w:r>
      <w:r>
        <w:t xml:space="preserve">systems.</w:t>
      </w:r>
      <w:r>
        <w:t xml:space="preserve"> </w:t>
      </w:r>
      <w:r>
        <w:t xml:space="preserve">In</w:t>
      </w:r>
      <w:r>
        <w:t xml:space="preserve"> </w:t>
      </w:r>
      <w:r>
        <w:t xml:space="preserve">Aim</w:t>
      </w:r>
      <w:r>
        <w:t xml:space="preserve"> </w:t>
      </w:r>
      <w:r>
        <w:t xml:space="preserve">2,</w:t>
      </w:r>
      <w:r>
        <w:t xml:space="preserve"> </w:t>
      </w:r>
      <w:r>
        <w:t xml:space="preserve">I</w:t>
      </w:r>
      <w:r>
        <w:t xml:space="preserve"> </w:t>
      </w:r>
      <w:r>
        <w:t xml:space="preserve">will</w:t>
      </w:r>
      <w:r>
        <w:t xml:space="preserve"> </w:t>
      </w:r>
      <w:r>
        <w:t xml:space="preserve">translate</w:t>
      </w:r>
      <w:r>
        <w:t xml:space="preserve"> </w:t>
      </w:r>
      <w:r>
        <w:t xml:space="preserve">sophisticated</w:t>
      </w:r>
      <w:r>
        <w:t xml:space="preserve"> </w:t>
      </w:r>
      <w:r>
        <w:t xml:space="preserve">model-based</w:t>
      </w:r>
      <w:r>
        <w:t xml:space="preserve"> </w:t>
      </w:r>
      <w:r>
        <w:t xml:space="preserve">feedback</w:t>
      </w:r>
      <w:r>
        <w:t xml:space="preserve"> </w:t>
      </w:r>
      <w:r>
        <w:t xml:space="preserve">control</w:t>
      </w:r>
      <w:r>
        <w:t xml:space="preserve"> </w:t>
      </w:r>
      <w:r>
        <w:t xml:space="preserve">algorithms</w:t>
      </w:r>
      <w:r>
        <w:t xml:space="preserve"> </w:t>
      </w:r>
      <w:r>
        <w:t xml:space="preserve">to</w:t>
      </w:r>
      <w:r>
        <w:t xml:space="preserve"> </w:t>
      </w:r>
      <w:r>
        <w:t xml:space="preserve">the</w:t>
      </w:r>
      <w:r>
        <w:t xml:space="preserve"> </w:t>
      </w:r>
      <w:r>
        <w:t xml:space="preserve">realistic</w:t>
      </w:r>
      <w:r>
        <w:t xml:space="preserve"> </w:t>
      </w:r>
      <w:r>
        <w:t xml:space="preserve">experimental</w:t>
      </w:r>
      <w:r>
        <w:t xml:space="preserve"> </w:t>
      </w:r>
      <w:r>
        <w:t xml:space="preserve">setting</w:t>
      </w:r>
      <w:r>
        <w:t xml:space="preserve"> </w:t>
      </w:r>
      <w:r>
        <w:t xml:space="preserve">of</w:t>
      </w:r>
      <w:r>
        <w:t xml:space="preserve"> </w:t>
      </w:r>
      <w:r>
        <w:t xml:space="preserve">bidirectional</w:t>
      </w:r>
      <w:r>
        <w:t xml:space="preserve"> </w:t>
      </w:r>
      <w:r>
        <w:t xml:space="preserve">CLOC—the</w:t>
      </w:r>
      <w:r>
        <w:t xml:space="preserve"> </w:t>
      </w:r>
      <w:r>
        <w:t xml:space="preserve">simultaneous</w:t>
      </w:r>
      <w:r>
        <w:t xml:space="preserve"> </w:t>
      </w:r>
      <w:r>
        <w:t xml:space="preserve">use</w:t>
      </w:r>
      <w:r>
        <w:t xml:space="preserve"> </w:t>
      </w:r>
      <w:r>
        <w:t xml:space="preserve">of</w:t>
      </w:r>
      <w:r>
        <w:t xml:space="preserve"> </w:t>
      </w:r>
      <w:r>
        <w:t xml:space="preserve">both</w:t>
      </w:r>
      <w:r>
        <w:t xml:space="preserve"> </w:t>
      </w:r>
      <w:r>
        <w:t xml:space="preserve">excitatory</w:t>
      </w:r>
      <w:r>
        <w:t xml:space="preserve"> </w:t>
      </w:r>
      <w:r>
        <w:t xml:space="preserve">and</w:t>
      </w:r>
      <w:r>
        <w:t xml:space="preserve"> </w:t>
      </w:r>
      <w:r>
        <w:t xml:space="preserve">inhibitory</w:t>
      </w:r>
      <w:r>
        <w:t xml:space="preserve"> </w:t>
      </w:r>
      <w:r>
        <w:t xml:space="preserve">opsins.</w:t>
      </w:r>
      <w:r>
        <w:t xml:space="preserve"> </w:t>
      </w:r>
      <w:r>
        <w:t xml:space="preserve">I</w:t>
      </w:r>
      <w:r>
        <w:t xml:space="preserve"> </w:t>
      </w:r>
      <w:r>
        <w:t xml:space="preserve">will</w:t>
      </w:r>
      <w:r>
        <w:t xml:space="preserve"> </w:t>
      </w:r>
      <w:r>
        <w:t xml:space="preserve">demonstrate</w:t>
      </w:r>
      <w:r>
        <w:t xml:space="preserve"> </w:t>
      </w:r>
      <w:r>
        <w:t xml:space="preserve">some</w:t>
      </w:r>
      <w:r>
        <w:t xml:space="preserve"> </w:t>
      </w:r>
      <w:r>
        <w:t xml:space="preserve">advantages</w:t>
      </w:r>
      <w:r>
        <w:t xml:space="preserve"> </w:t>
      </w:r>
      <w:r>
        <w:t xml:space="preserve">of</w:t>
      </w:r>
      <w:r>
        <w:t xml:space="preserve"> </w:t>
      </w:r>
      <w:r>
        <w:t xml:space="preserve">bidirectional</w:t>
      </w:r>
      <w:r>
        <w:t xml:space="preserve"> </w:t>
      </w:r>
      <w:r>
        <w:t xml:space="preserve">CLOC</w:t>
      </w:r>
      <w:r>
        <w:t xml:space="preserve"> </w:t>
      </w:r>
      <w:r>
        <w:t xml:space="preserve">and</w:t>
      </w:r>
      <w:r>
        <w:t xml:space="preserve"> </w:t>
      </w:r>
      <w:r>
        <w:t xml:space="preserve">how</w:t>
      </w:r>
      <w:r>
        <w:t xml:space="preserve"> </w:t>
      </w:r>
      <w:r>
        <w:t xml:space="preserve">it</w:t>
      </w:r>
      <w:r>
        <w:t xml:space="preserve"> </w:t>
      </w:r>
      <w:r>
        <w:t xml:space="preserve">is</w:t>
      </w:r>
      <w:r>
        <w:t xml:space="preserve"> </w:t>
      </w:r>
      <w:r>
        <w:t xml:space="preserve">not</w:t>
      </w:r>
      <w:r>
        <w:t xml:space="preserve"> </w:t>
      </w:r>
      <w:r>
        <w:t xml:space="preserve">well</w:t>
      </w:r>
      <w:r>
        <w:t xml:space="preserve"> </w:t>
      </w:r>
      <w:r>
        <w:t xml:space="preserve">accommodated</w:t>
      </w:r>
      <w:r>
        <w:t xml:space="preserve"> </w:t>
      </w:r>
      <w:r>
        <w:t xml:space="preserve">by</w:t>
      </w:r>
      <w:r>
        <w:t xml:space="preserve"> </w:t>
      </w:r>
      <w:r>
        <w:t xml:space="preserve">the</w:t>
      </w:r>
      <w:r>
        <w:t xml:space="preserve"> </w:t>
      </w:r>
      <w:r>
        <w:t xml:space="preserve">algorithms</w:t>
      </w:r>
      <w:r>
        <w:t xml:space="preserve"> </w:t>
      </w:r>
      <w:r>
        <w:t xml:space="preserve">previously</w:t>
      </w:r>
      <w:r>
        <w:t xml:space="preserve"> </w:t>
      </w:r>
      <w:r>
        <w:t xml:space="preserve">demonstrated.</w:t>
      </w:r>
      <w:r>
        <w:t xml:space="preserve"> </w:t>
      </w:r>
      <w:r>
        <w:t xml:space="preserve">Finally,</w:t>
      </w:r>
      <w:r>
        <w:t xml:space="preserve"> </w:t>
      </w:r>
      <w:r>
        <w:t xml:space="preserve">in</w:t>
      </w:r>
      <w:r>
        <w:t xml:space="preserve"> </w:t>
      </w:r>
      <w:r>
        <w:t xml:space="preserve">Aim</w:t>
      </w:r>
      <w:r>
        <w:t xml:space="preserve"> </w:t>
      </w:r>
      <w:r>
        <w:t xml:space="preserve">3,</w:t>
      </w:r>
      <w:r>
        <w:t xml:space="preserve"> </w:t>
      </w:r>
      <w:r>
        <w:t xml:space="preserve">I</w:t>
      </w:r>
      <w:r>
        <w:t xml:space="preserve"> </w:t>
      </w:r>
      <w:r>
        <w:t xml:space="preserve">will</w:t>
      </w:r>
      <w:r>
        <w:t xml:space="preserve"> </w:t>
      </w:r>
      <w:r>
        <w:t xml:space="preserve">explore</w:t>
      </w:r>
      <w:r>
        <w:t xml:space="preserve"> </w:t>
      </w:r>
      <w:r>
        <w:t xml:space="preserve">how</w:t>
      </w:r>
      <w:r>
        <w:t xml:space="preserve"> </w:t>
      </w:r>
      <w:r>
        <w:t xml:space="preserve">recording,</w:t>
      </w:r>
      <w:r>
        <w:t xml:space="preserve"> </w:t>
      </w:r>
      <w:r>
        <w:t xml:space="preserve">stimulation,</w:t>
      </w:r>
      <w:r>
        <w:t xml:space="preserve"> </w:t>
      </w:r>
      <w:r>
        <w:t xml:space="preserve">and</w:t>
      </w:r>
      <w:r>
        <w:t xml:space="preserve"> </w:t>
      </w:r>
      <w:r>
        <w:t xml:space="preserve">control</w:t>
      </w:r>
      <w:r>
        <w:t xml:space="preserve"> </w:t>
      </w:r>
      <w:r>
        <w:t xml:space="preserve">requirements</w:t>
      </w:r>
      <w:r>
        <w:t xml:space="preserve"> </w:t>
      </w:r>
      <w:r>
        <w:t xml:space="preserve">vary</w:t>
      </w:r>
      <w:r>
        <w:t xml:space="preserve"> </w:t>
      </w:r>
      <w:r>
        <w:t xml:space="preserve">in</w:t>
      </w:r>
      <w:r>
        <w:t xml:space="preserve"> </w:t>
      </w:r>
      <w:r>
        <w:t xml:space="preserve">an</w:t>
      </w:r>
      <w:r>
        <w:t xml:space="preserve"> </w:t>
      </w:r>
      <w:r>
        <w:t xml:space="preserve">example</w:t>
      </w:r>
      <w:r>
        <w:t xml:space="preserve"> </w:t>
      </w:r>
      <w:r>
        <w:t xml:space="preserve">application</w:t>
      </w:r>
      <w:r>
        <w:t xml:space="preserve"> </w:t>
      </w:r>
      <w:r>
        <w:t xml:space="preserve">of</w:t>
      </w:r>
      <w:r>
        <w:t xml:space="preserve"> </w:t>
      </w:r>
      <w:r>
        <w:t xml:space="preserve">CLOC—controlling</w:t>
      </w:r>
      <w:r>
        <w:t xml:space="preserve"> </w:t>
      </w:r>
      <w:r>
        <w:t xml:space="preserve">the</w:t>
      </w:r>
      <w:r>
        <w:t xml:space="preserve"> </w:t>
      </w:r>
      <w:r>
        <w:t xml:space="preserve">latent</w:t>
      </w:r>
      <w:r>
        <w:t xml:space="preserve"> </w:t>
      </w:r>
      <w:r>
        <w:t xml:space="preserve">dynamics</w:t>
      </w:r>
      <w:r>
        <w:t xml:space="preserve"> </w:t>
      </w:r>
      <w:r>
        <w:t xml:space="preserve">of</w:t>
      </w:r>
      <w:r>
        <w:t xml:space="preserve"> </w:t>
      </w:r>
      <w:r>
        <w:t xml:space="preserve">simulated</w:t>
      </w:r>
      <w:r>
        <w:t xml:space="preserve"> </w:t>
      </w:r>
      <w:r>
        <w:t xml:space="preserve">neural</w:t>
      </w:r>
      <w:r>
        <w:t xml:space="preserve"> </w:t>
      </w:r>
      <w:r>
        <w:t xml:space="preserve">population</w:t>
      </w:r>
      <w:r>
        <w:t xml:space="preserve"> </w:t>
      </w:r>
      <w:r>
        <w:t xml:space="preserve">activity</w:t>
      </w:r>
      <w:r>
        <w:t xml:space="preserve"> </w:t>
      </w:r>
      <w:r>
        <w:t xml:space="preserve">and</w:t>
      </w:r>
      <w:r>
        <w:t xml:space="preserve"> </w:t>
      </w:r>
      <w:r>
        <w:t xml:space="preserve">assessing</w:t>
      </w:r>
      <w:r>
        <w:t xml:space="preserve"> </w:t>
      </w:r>
      <w:r>
        <w:t xml:space="preserve">their</w:t>
      </w:r>
      <w:r>
        <w:t xml:space="preserve"> </w:t>
      </w:r>
      <w:r>
        <w:t xml:space="preserve">causal</w:t>
      </w:r>
      <w:r>
        <w:t xml:space="preserve"> </w:t>
      </w:r>
      <w:r>
        <w:t xml:space="preserve">relationship</w:t>
      </w:r>
      <w:r>
        <w:t xml:space="preserve"> </w:t>
      </w:r>
      <w:r>
        <w:t xml:space="preserve">with</w:t>
      </w:r>
      <w:r>
        <w:t xml:space="preserve"> </w:t>
      </w:r>
      <w:r>
        <w:t xml:space="preserve">behavior.</w:t>
      </w:r>
      <w:r>
        <w:t xml:space="preserve"> </w:t>
      </w:r>
      <w:r>
        <w:t xml:space="preserve">I</w:t>
      </w:r>
      <w:r>
        <w:t xml:space="preserve"> </w:t>
      </w:r>
      <w:r>
        <w:t xml:space="preserve">will</w:t>
      </w:r>
      <w:r>
        <w:t xml:space="preserve"> </w:t>
      </w:r>
      <w:r>
        <w:t xml:space="preserve">model</w:t>
      </w:r>
      <w:r>
        <w:t xml:space="preserve"> </w:t>
      </w:r>
      <w:r>
        <w:t xml:space="preserve">this</w:t>
      </w:r>
      <w:r>
        <w:t xml:space="preserve"> </w:t>
      </w:r>
      <w:r>
        <w:t xml:space="preserve">population</w:t>
      </w:r>
      <w:r>
        <w:t xml:space="preserve"> </w:t>
      </w:r>
      <w:r>
        <w:t xml:space="preserve">activity</w:t>
      </w:r>
      <w:r>
        <w:t xml:space="preserve"> </w:t>
      </w:r>
      <w:r>
        <w:t xml:space="preserve">with</w:t>
      </w:r>
      <w:r>
        <w:t xml:space="preserve"> </w:t>
      </w:r>
      <w:r>
        <w:t xml:space="preserve">recurrent</w:t>
      </w:r>
      <w:r>
        <w:t xml:space="preserve"> </w:t>
      </w:r>
      <w:r>
        <w:t xml:space="preserve">spiking</w:t>
      </w:r>
      <w:r>
        <w:t xml:space="preserve"> </w:t>
      </w:r>
      <w:r>
        <w:t xml:space="preserve">neural</w:t>
      </w:r>
      <w:r>
        <w:t xml:space="preserve"> </w:t>
      </w:r>
      <w:r>
        <w:t xml:space="preserve">networks</w:t>
      </w:r>
      <w:r>
        <w:t xml:space="preserve"> </w:t>
      </w:r>
      <w:r>
        <w:t xml:space="preserve">trained</w:t>
      </w:r>
      <w:r>
        <w:t xml:space="preserve"> </w:t>
      </w:r>
      <w:r>
        <w:t xml:space="preserve">using</w:t>
      </w:r>
      <w:r>
        <w:t xml:space="preserve"> </w:t>
      </w:r>
      <w:r>
        <w:t xml:space="preserve">state-of-the-art,</w:t>
      </w:r>
      <w:r>
        <w:t xml:space="preserve"> </w:t>
      </w:r>
      <w:r>
        <w:t xml:space="preserve">biologically</w:t>
      </w:r>
      <w:r>
        <w:t xml:space="preserve"> </w:t>
      </w:r>
      <w:r>
        <w:t xml:space="preserve">plausible</w:t>
      </w:r>
      <w:r>
        <w:t xml:space="preserve"> </w:t>
      </w:r>
      <w:r>
        <w:t xml:space="preserve">methods,</w:t>
      </w:r>
      <w:r>
        <w:t xml:space="preserve"> </w:t>
      </w:r>
      <w:r>
        <w:t xml:space="preserve">with</w:t>
      </w:r>
      <w:r>
        <w:t xml:space="preserve"> </w:t>
      </w:r>
      <w:r>
        <w:t xml:space="preserve">differing</w:t>
      </w:r>
      <w:r>
        <w:t xml:space="preserve"> </w:t>
      </w:r>
      <w:r>
        <w:t xml:space="preserve">degrees</w:t>
      </w:r>
      <w:r>
        <w:t xml:space="preserve"> </w:t>
      </w:r>
      <w:r>
        <w:t xml:space="preserve">of</w:t>
      </w:r>
      <w:r>
        <w:t xml:space="preserve"> </w:t>
      </w:r>
      <w:r>
        <w:t xml:space="preserve">brain-like</w:t>
      </w:r>
      <w:r>
        <w:t xml:space="preserve"> </w:t>
      </w:r>
      <w:r>
        <w:t xml:space="preserve">architecture</w:t>
      </w:r>
      <w:r>
        <w:t xml:space="preserve"> </w:t>
      </w:r>
      <w:r>
        <w:t xml:space="preserve">and</w:t>
      </w:r>
      <w:r>
        <w:t xml:space="preserve"> </w:t>
      </w:r>
      <w:r>
        <w:t xml:space="preserve">task</w:t>
      </w:r>
      <w:r>
        <w:t xml:space="preserve"> </w:t>
      </w:r>
      <w:r>
        <w:t xml:space="preserve">complexity.</w:t>
      </w:r>
      <w:r>
        <w:t xml:space="preserve"> </w:t>
      </w:r>
      <w:r>
        <w:t xml:space="preserve">This</w:t>
      </w:r>
      <w:r>
        <w:t xml:space="preserve"> </w:t>
      </w:r>
      <w:r>
        <w:t xml:space="preserve">work</w:t>
      </w:r>
      <w:r>
        <w:t xml:space="preserve"> </w:t>
      </w:r>
      <w:r>
        <w:t xml:space="preserve">will</w:t>
      </w:r>
      <w:r>
        <w:t xml:space="preserve"> </w:t>
      </w:r>
      <w:r>
        <w:t xml:space="preserve">thus</w:t>
      </w:r>
      <w:r>
        <w:t xml:space="preserve"> </w:t>
      </w:r>
      <w:r>
        <w:t xml:space="preserve">provide</w:t>
      </w:r>
      <w:r>
        <w:t xml:space="preserve"> </w:t>
      </w:r>
      <w:r>
        <w:t xml:space="preserve">the</w:t>
      </w:r>
      <w:r>
        <w:t xml:space="preserve"> </w:t>
      </w:r>
      <w:r>
        <w:t xml:space="preserve">systems</w:t>
      </w:r>
      <w:r>
        <w:t xml:space="preserve"> </w:t>
      </w:r>
      <w:r>
        <w:t xml:space="preserve">neuroscience</w:t>
      </w:r>
      <w:r>
        <w:t xml:space="preserve"> </w:t>
      </w:r>
      <w:r>
        <w:t xml:space="preserve">community</w:t>
      </w:r>
      <w:r>
        <w:t xml:space="preserve"> </w:t>
      </w:r>
      <w:r>
        <w:t xml:space="preserve">with</w:t>
      </w:r>
      <w:r>
        <w:t xml:space="preserve"> </w:t>
      </w:r>
      <w:r>
        <w:t xml:space="preserve">a</w:t>
      </w:r>
      <w:r>
        <w:t xml:space="preserve"> </w:t>
      </w:r>
      <w:r>
        <w:t xml:space="preserve">more</w:t>
      </w:r>
      <w:r>
        <w:t xml:space="preserve"> </w:t>
      </w:r>
      <w:r>
        <w:t xml:space="preserve">accessible</w:t>
      </w:r>
      <w:r>
        <w:t xml:space="preserve"> </w:t>
      </w:r>
      <w:r>
        <w:t xml:space="preserve">entry</w:t>
      </w:r>
      <w:r>
        <w:t xml:space="preserve"> </w:t>
      </w:r>
      <w:r>
        <w:t xml:space="preserve">point</w:t>
      </w:r>
      <w:r>
        <w:t xml:space="preserve"> </w:t>
      </w:r>
      <w:r>
        <w:t xml:space="preserve">for</w:t>
      </w:r>
      <w:r>
        <w:t xml:space="preserve"> </w:t>
      </w:r>
      <w:r>
        <w:t xml:space="preserve">CLOC,</w:t>
      </w:r>
      <w:r>
        <w:t xml:space="preserve"> </w:t>
      </w:r>
      <w:r>
        <w:t xml:space="preserve">more</w:t>
      </w:r>
      <w:r>
        <w:t xml:space="preserve"> </w:t>
      </w:r>
      <w:r>
        <w:t xml:space="preserve">powerful</w:t>
      </w:r>
      <w:r>
        <w:t xml:space="preserve"> </w:t>
      </w:r>
      <w:r>
        <w:t xml:space="preserve">algorithms</w:t>
      </w:r>
      <w:r>
        <w:t xml:space="preserve"> </w:t>
      </w:r>
      <w:r>
        <w:t xml:space="preserve">for</w:t>
      </w:r>
      <w:r>
        <w:t xml:space="preserve"> </w:t>
      </w:r>
      <w:r>
        <w:t xml:space="preserve">leveraging</w:t>
      </w:r>
      <w:r>
        <w:t xml:space="preserve"> </w:t>
      </w:r>
      <w:r>
        <w:t xml:space="preserve">bidirectional</w:t>
      </w:r>
      <w:r>
        <w:t xml:space="preserve"> </w:t>
      </w:r>
      <w:r>
        <w:t xml:space="preserve">control,</w:t>
      </w:r>
      <w:r>
        <w:t xml:space="preserve"> </w:t>
      </w:r>
      <w:r>
        <w:t xml:space="preserve">and</w:t>
      </w:r>
      <w:r>
        <w:t xml:space="preserve"> </w:t>
      </w:r>
      <w:r>
        <w:t xml:space="preserve">a</w:t>
      </w:r>
      <w:r>
        <w:t xml:space="preserve"> </w:t>
      </w:r>
      <w:r>
        <w:t xml:space="preserve">point</w:t>
      </w:r>
      <w:r>
        <w:t xml:space="preserve"> </w:t>
      </w:r>
      <w:r>
        <w:t xml:space="preserve">of</w:t>
      </w:r>
      <w:r>
        <w:t xml:space="preserve"> </w:t>
      </w:r>
      <w:r>
        <w:t xml:space="preserve">reference</w:t>
      </w:r>
      <w:r>
        <w:t xml:space="preserve"> </w:t>
      </w:r>
      <w:r>
        <w:t xml:space="preserve">for</w:t>
      </w:r>
      <w:r>
        <w:t xml:space="preserve"> </w:t>
      </w:r>
      <w:r>
        <w:t xml:space="preserve">designing</w:t>
      </w:r>
      <w:r>
        <w:t xml:space="preserve"> </w:t>
      </w:r>
      <w:r>
        <w:t xml:space="preserve">CLOC</w:t>
      </w:r>
      <w:r>
        <w:t xml:space="preserve"> </w:t>
      </w:r>
      <w:r>
        <w:t xml:space="preserve">experiments</w:t>
      </w:r>
      <w:r>
        <w:t xml:space="preserve"> </w:t>
      </w:r>
      <w:r>
        <w:t xml:space="preserve">capable</w:t>
      </w:r>
      <w:r>
        <w:t xml:space="preserve"> </w:t>
      </w:r>
      <w:r>
        <w:t xml:space="preserve">of</w:t>
      </w:r>
      <w:r>
        <w:t xml:space="preserve"> </w:t>
      </w:r>
      <w:r>
        <w:t xml:space="preserve">answering</w:t>
      </w:r>
      <w:r>
        <w:t xml:space="preserve"> </w:t>
      </w:r>
      <w:r>
        <w:t xml:space="preserve">complex</w:t>
      </w:r>
      <w:r>
        <w:t xml:space="preserve"> </w:t>
      </w:r>
      <w:r>
        <w:t xml:space="preserve">scientific</w:t>
      </w:r>
      <w:r>
        <w:t xml:space="preserve"> </w:t>
      </w:r>
      <w:r>
        <w:t xml:space="preserve">questions.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front-matter"/>
    <w:p>
      <w:pPr>
        <w:pStyle w:val="Heading1"/>
      </w:pPr>
      <w:r>
        <w:t xml:space="preserve">Front Matter</w:t>
      </w:r>
    </w:p>
    <w:bookmarkStart w:id="20" w:name="thesis-committee"/>
    <w:p>
      <w:pPr>
        <w:pStyle w:val="Heading2"/>
      </w:pPr>
      <w:r>
        <w:t xml:space="preserve">Thesis committee</w:t>
      </w:r>
    </w:p>
    <w:tbl>
      <w:tblPr>
        <w:tblStyle w:val="Table"/>
        <w:tblW w:type="pct" w:w="5000"/>
        <w:tblLook w:firstRow="0" w:lastRow="0" w:firstColumn="0" w:lastColumn="0" w:noHBand="0" w:noVBand="0" w:val="0000"/>
      </w:tblPr>
      <w:tblGrid>
        <w:gridCol w:w="3009"/>
        <w:gridCol w:w="4910"/>
      </w:tblGrid>
      <w:tr>
        <w:tc>
          <w:tcPr/>
          <w:p>
            <w:pPr>
              <w:pStyle w:val="Compact"/>
              <w:jc w:val="right"/>
            </w:pPr>
            <w:r>
              <w:t xml:space="preserve">Nabil Imam</w:t>
            </w:r>
          </w:p>
        </w:tc>
        <w:tc>
          <w:tcPr/>
          <w:p>
            <w:pPr>
              <w:pStyle w:val="Compact"/>
              <w:jc w:val="left"/>
            </w:pPr>
            <w:r>
              <w:t xml:space="preserve">Electrical and Computer Engineering</w:t>
            </w:r>
            <w:r>
              <w:br/>
            </w:r>
            <w:r>
              <w:t xml:space="preserve">Georgia Institute of Technology</w:t>
            </w:r>
          </w:p>
        </w:tc>
      </w:tr>
      <w:tr>
        <w:tc>
          <w:tcPr/>
          <w:p>
            <w:pPr>
              <w:pStyle w:val="Compact"/>
              <w:jc w:val="right"/>
            </w:pPr>
            <w:r>
              <w:t xml:space="preserve">Chethan Pandarinath</w:t>
            </w:r>
          </w:p>
        </w:tc>
        <w:tc>
          <w:tcPr/>
          <w:p>
            <w:pPr>
              <w:pStyle w:val="Compact"/>
              <w:jc w:val="left"/>
            </w:pPr>
            <w:r>
              <w:t xml:space="preserve">Biomedical Engineering</w:t>
            </w:r>
            <w:r>
              <w:br/>
            </w:r>
            <w:r>
              <w:t xml:space="preserve">Emory University &amp; Georgia Institute of Technology</w:t>
            </w:r>
          </w:p>
        </w:tc>
      </w:tr>
      <w:tr>
        <w:tc>
          <w:tcPr/>
          <w:p>
            <w:pPr>
              <w:pStyle w:val="Compact"/>
              <w:jc w:val="right"/>
            </w:pPr>
            <w:r>
              <w:rPr>
                <w:bCs/>
                <w:b/>
              </w:rPr>
              <w:t xml:space="preserve">Christopher Rozell</w:t>
            </w:r>
            <w:r>
              <w:t xml:space="preserve"> </w:t>
            </w:r>
            <w:r>
              <w:rPr>
                <w:bCs/>
                <w:b/>
              </w:rPr>
              <w:t xml:space="preserve">(advisor)</w:t>
            </w:r>
          </w:p>
        </w:tc>
        <w:tc>
          <w:tcPr/>
          <w:p>
            <w:pPr>
              <w:pStyle w:val="Compact"/>
              <w:jc w:val="left"/>
            </w:pPr>
            <w:r>
              <w:t xml:space="preserve">Electrical and Computer Engineering</w:t>
            </w:r>
            <w:r>
              <w:br/>
            </w:r>
            <w:r>
              <w:t xml:space="preserve">Georgia Institute of Technology</w:t>
            </w:r>
          </w:p>
        </w:tc>
      </w:tr>
      <w:tr>
        <w:tc>
          <w:tcPr/>
          <w:p>
            <w:pPr>
              <w:pStyle w:val="Compact"/>
              <w:jc w:val="right"/>
            </w:pPr>
            <w:r>
              <w:t xml:space="preserve">Garrett Stanley</w:t>
            </w:r>
            <w:r>
              <w:t xml:space="preserve"> </w:t>
            </w:r>
            <w:r>
              <w:t xml:space="preserve">Garrett Stanley</w:t>
            </w:r>
          </w:p>
        </w:tc>
        <w:tc>
          <w:tcPr/>
          <w:p>
            <w:pPr>
              <w:pStyle w:val="Compact"/>
              <w:jc w:val="left"/>
            </w:pPr>
            <w:r>
              <w:t xml:space="preserve">Biomedical Engineering</w:t>
            </w:r>
            <w:r>
              <w:br/>
            </w:r>
            <w:r>
              <w:t xml:space="preserve">Georgia Institute of Technology &amp; Emory University</w:t>
            </w:r>
          </w:p>
        </w:tc>
      </w:tr>
      <w:tr>
        <w:tc>
          <w:tcPr/>
          <w:p>
            <w:pPr>
              <w:pStyle w:val="Compact"/>
              <w:jc w:val="right"/>
            </w:pPr>
            <w:r>
              <w:t xml:space="preserve">Patricio Vela</w:t>
            </w:r>
            <w:r>
              <w:t xml:space="preserve"> </w:t>
            </w:r>
            <w:r>
              <w:t xml:space="preserve">Patricio Vela</w:t>
            </w:r>
          </w:p>
        </w:tc>
        <w:tc>
          <w:tcPr/>
          <w:p>
            <w:pPr>
              <w:pStyle w:val="Compact"/>
              <w:jc w:val="left"/>
            </w:pPr>
            <w:r>
              <w:t xml:space="preserve">Electrical and Computer Engineering</w:t>
            </w:r>
            <w:r>
              <w:br/>
            </w:r>
            <w:r>
              <w:t xml:space="preserve">Georgia Institute of Technology</w:t>
            </w:r>
          </w:p>
        </w:tc>
      </w:tr>
    </w:tbl>
    <w:bookmarkEnd w:id="20"/>
    <w:bookmarkEnd w:id="21"/>
    <w:bookmarkStart w:id="25" w:name="specific-aims"/>
    <w:p>
      <w:pPr>
        <w:pStyle w:val="Heading1"/>
      </w:pPr>
      <w:r>
        <w:t xml:space="preserve">1. Specific Aims</w:t>
      </w:r>
    </w:p>
    <w:p>
      <w:pPr>
        <w:pStyle w:val="FirstParagraph"/>
      </w:pPr>
      <w:r>
        <w:t xml:space="preserve">As the importance of causal inference becomes increasingly recognized in neuroscience, the need for technology enabling precise manipulation of neural variables becomes apparent.</w:t>
      </w:r>
      <w:r>
        <w:t xml:space="preserve"> </w:t>
      </w:r>
      <w:r>
        <w:t xml:space="preserve">Feedback control is an important class of such manipulations for its ability to increase inference power by reducing response variability.</w:t>
      </w:r>
      <w:r>
        <w:t xml:space="preserve"> </w:t>
      </w:r>
      <w:r>
        <w:t xml:space="preserve">Widely used throughout the engineering disciplines, it has had a significant impact through a variety of techniques (e.g., voltage clamp, dynamic clamp) on cellular neuroscience.</w:t>
      </w:r>
      <w:r>
        <w:t xml:space="preserve"> </w:t>
      </w:r>
      <w:r>
        <w:t xml:space="preserve">However, feedback control also has great potential at the mesoscale/systems level—unlike closed-loop experiments acting on the environment or through plasticity (neurofeedback training) or on slower timescales, the</w:t>
      </w:r>
      <w:r>
        <w:t xml:space="preserve"> </w:t>
      </w:r>
      <w:r>
        <w:rPr>
          <w:iCs/>
          <w:i/>
        </w:rPr>
        <w:t xml:space="preserve">direct control of neural activity itself can unambiguously reveal the downstream effects of that activity</w:t>
      </w:r>
      <w:r>
        <w:t xml:space="preserve">.</w:t>
      </w:r>
    </w:p>
    <w:p>
      <w:pPr>
        <w:pStyle w:val="BodyText"/>
      </w:pPr>
      <w:r>
        <w:t xml:space="preserve">With all this promise, however, feedback control has yet to be widely applied in this way.</w:t>
      </w:r>
      <w:r>
        <w:t xml:space="preserve"> </w:t>
      </w:r>
      <w:r>
        <w:t xml:space="preserve">Main challenges to wider adoption do not appear to lie with available technology though, as the computational power and stimulation/recording requirements of feedback control are already met by the ever-improving tools available to neuroscientists, such as optogenetics and large-scale neural recording.</w:t>
      </w:r>
      <w:r>
        <w:t xml:space="preserve"> </w:t>
      </w:r>
      <w:r>
        <w:t xml:space="preserve">I posi</w:t>
      </w:r>
      <w:r>
        <w:t xml:space="preserve"> </w:t>
      </w:r>
      <w:r>
        <w:t xml:space="preserve">Challenges to adoption include the complexity of implementing fast closed-loop experiments, the need to adapt the mature methods of control theory to the idiosyncratic constraints of systems neuroscience experiments, and the lack of established technical guidelines for applying feedback control to address complex scientific questions.</w:t>
      </w:r>
      <w:r>
        <w:t xml:space="preserve"> </w:t>
      </w:r>
      <w:r>
        <w:t xml:space="preserve">**The proposed work aims to begin to address these challenges, and thus</w:t>
      </w:r>
    </w:p>
    <w:bookmarkStart w:id="22" w:name="X8a7364e34d502c5e4c7287fbaceef21d09f0947"/>
    <w:p>
      <w:pPr>
        <w:pStyle w:val="Heading2"/>
      </w:pPr>
      <w:r>
        <w:t xml:space="preserve">1.1 Aim 1: A CLOC experiment simulation testbed</w:t>
      </w:r>
    </w:p>
    <w:p>
      <w:pPr>
        <w:pStyle w:val="FirstParagraph"/>
      </w:pPr>
      <w:r>
        <w:t xml:space="preserve">In Aim 1, I develop a simulation framework for easily prototyping closed-loop optogenetic control (CLOC) experiments in silico, thus allowing neuroscientists to test and iterate on experimental designs without the costs of in-vivo experiments or up-front investments in compatible hardware-software systems.</w:t>
      </w:r>
    </w:p>
    <w:bookmarkEnd w:id="22"/>
    <w:bookmarkStart w:id="23" w:name="aim-2-bidirectional-cloc"/>
    <w:p>
      <w:pPr>
        <w:pStyle w:val="Heading2"/>
      </w:pPr>
      <w:r>
        <w:t xml:space="preserve">1.2 Aim 2: Bidirectional CLOC</w:t>
      </w:r>
    </w:p>
    <w:p>
      <w:pPr>
        <w:pStyle w:val="FirstParagraph"/>
      </w:pPr>
      <w:r>
        <w:t xml:space="preserve">In Aim 2, I will translate sophisticated model-based feedback control algorithms to the realistic experimental setting of bidirectional CLOC—the simultaneous use of both excitatory and inhibitory opsins.</w:t>
      </w:r>
      <w:r>
        <w:t xml:space="preserve"> </w:t>
      </w:r>
      <w:r>
        <w:t xml:space="preserve">I will demonstrate some advantages of bidirectional CLOC and how it is not well accommodated by the algorithms previously demonstrated.</w:t>
      </w:r>
    </w:p>
    <w:bookmarkEnd w:id="23"/>
    <w:bookmarkStart w:id="24" w:name="X3ad99ac10d10c104697c1f7cc38a45209fce089"/>
    <w:p>
      <w:pPr>
        <w:pStyle w:val="Heading2"/>
      </w:pPr>
      <w:r>
        <w:t xml:space="preserve">1.3 Aim 3: Using CLOC to manipulate latent neural dynamics</w:t>
      </w:r>
    </w:p>
    <w:p>
      <w:pPr>
        <w:pStyle w:val="FirstParagraph"/>
      </w:pPr>
      <w:r>
        <w:t xml:space="preserve">Finally, in Aim 3, I will explore how recording, stimulation, and control requirements vary in an example application of CLOC—controlling the latent dynamics of simulated neural population activity and assessing their causal relationship with behavior.</w:t>
      </w:r>
      <w:r>
        <w:t xml:space="preserve"> </w:t>
      </w:r>
      <w:r>
        <w:t xml:space="preserve">I will model this population activity with recurrent spiking neural networks trained using state-of-the-art, biologically plausible methods, with differing degrees of brain-like architecture and task complexity.</w:t>
      </w:r>
    </w:p>
    <w:bookmarkEnd w:id="24"/>
    <w:bookmarkEnd w:id="25"/>
    <w:bookmarkStart w:id="28" w:name="background"/>
    <w:p>
      <w:pPr>
        <w:pStyle w:val="Heading1"/>
      </w:pPr>
      <w:r>
        <w:t xml:space="preserve">2. Background</w:t>
      </w:r>
    </w:p>
    <w:bookmarkStart w:id="26" w:name="closed-loop-control-in-neuroscience"/>
    <w:p>
      <w:pPr>
        <w:pStyle w:val="Heading2"/>
      </w:pPr>
      <w:r>
        <w:t xml:space="preserve">2.1 Closed-loop control in neuroscience</w:t>
      </w:r>
    </w:p>
    <w:p>
      <w:pPr>
        <w:pStyle w:val="FirstParagraph"/>
      </w:pPr>
      <w:r>
        <w:t xml:space="preserve">Mesoscale neuroscience is currently undergoing a revolution fueled by advances in neural manipulation</w:t>
      </w:r>
      <w:r>
        <w:t xml:space="preserve"> </w:t>
      </w:r>
      <w:r>
        <w:t xml:space="preserve">(</w:t>
      </w:r>
      <w:r>
        <w:rPr>
          <w:iCs/>
          <w:i/>
        </w:rPr>
        <w:t xml:space="preserve">1</w:t>
      </w:r>
      <w:r>
        <w:t xml:space="preserve">–</w:t>
      </w:r>
      <w:r>
        <w:rPr>
          <w:iCs/>
          <w:i/>
        </w:rPr>
        <w:t xml:space="preserve">8</w:t>
      </w:r>
      <w:r>
        <w:t xml:space="preserve">)</w:t>
      </w:r>
      <w:r>
        <w:t xml:space="preserve"> </w:t>
      </w:r>
      <w:r>
        <w:t xml:space="preserve">and measurement</w:t>
      </w:r>
      <w:r>
        <w:t xml:space="preserve"> </w:t>
      </w:r>
      <w:r>
        <w:t xml:space="preserve">(</w:t>
      </w:r>
      <w:r>
        <w:rPr>
          <w:iCs/>
          <w:i/>
        </w:rPr>
        <w:t xml:space="preserve">9</w:t>
      </w:r>
      <w:r>
        <w:t xml:space="preserve">–</w:t>
      </w:r>
      <w:r>
        <w:rPr>
          <w:iCs/>
          <w:i/>
        </w:rPr>
        <w:t xml:space="preserve">16</w:t>
      </w:r>
      <w:r>
        <w:t xml:space="preserve">)</w:t>
      </w:r>
      <w:r>
        <w:t xml:space="preserve"> </w:t>
      </w:r>
      <w:r>
        <w:t xml:space="preserve">technologies as well as data analysis methods</w:t>
      </w:r>
      <w:r>
        <w:t xml:space="preserve"> </w:t>
      </w:r>
      <w:r>
        <w:t xml:space="preserve">(</w:t>
      </w:r>
      <w:r>
        <w:rPr>
          <w:iCs/>
          <w:i/>
        </w:rPr>
        <w:t xml:space="preserve">17</w:t>
      </w:r>
      <w:r>
        <w:t xml:space="preserve">–</w:t>
      </w:r>
      <w:r>
        <w:rPr>
          <w:iCs/>
          <w:i/>
        </w:rPr>
        <w:t xml:space="preserve">22</w:t>
      </w:r>
      <w:r>
        <w:t xml:space="preserve">)</w:t>
      </w:r>
      <w:r>
        <w:t xml:space="preserve">.</w:t>
      </w:r>
      <w:r>
        <w:t xml:space="preserve"> </w:t>
      </w:r>
      <w:r>
        <w:t xml:space="preserve">These have yielded unprecedented datasets</w:t>
      </w:r>
      <w:r>
        <w:t xml:space="preserve"> </w:t>
      </w:r>
      <w:r>
        <w:t xml:space="preserve">(</w:t>
      </w:r>
      <w:r>
        <w:rPr>
          <w:iCs/>
          <w:i/>
        </w:rPr>
        <w:t xml:space="preserve">23</w:t>
      </w:r>
      <w:r>
        <w:t xml:space="preserve">,</w:t>
      </w:r>
      <w:r>
        <w:t xml:space="preserve"> </w:t>
      </w:r>
      <w:r>
        <w:rPr>
          <w:iCs/>
          <w:i/>
        </w:rPr>
        <w:t xml:space="preserve">24</w:t>
      </w:r>
      <w:r>
        <w:t xml:space="preserve">)</w:t>
      </w:r>
      <w:r>
        <w:t xml:space="preserve"> </w:t>
      </w:r>
      <w:r>
        <w:t xml:space="preserve">and insights into network activity and plasticity</w:t>
      </w:r>
      <w:r>
        <w:t xml:space="preserve"> </w:t>
      </w:r>
      <w:r>
        <w:t xml:space="preserve">(</w:t>
      </w:r>
      <w:r>
        <w:rPr>
          <w:iCs/>
          <w:i/>
        </w:rPr>
        <w:t xml:space="preserve">25</w:t>
      </w:r>
      <w:r>
        <w:t xml:space="preserve">–</w:t>
      </w:r>
      <w:r>
        <w:rPr>
          <w:iCs/>
          <w:i/>
        </w:rPr>
        <w:t xml:space="preserve">29</w:t>
      </w:r>
      <w:r>
        <w:t xml:space="preserve">)</w:t>
      </w:r>
      <w:r>
        <w:t xml:space="preserve">, as well as novel experimental paradigms such as direct closed-loop control of neural activity</w:t>
      </w:r>
      <w:r>
        <w:t xml:space="preserve"> </w:t>
      </w:r>
      <w:r>
        <w:t xml:space="preserve">(</w:t>
      </w:r>
      <w:r>
        <w:rPr>
          <w:iCs/>
          <w:i/>
        </w:rPr>
        <w:t xml:space="preserve">30</w:t>
      </w:r>
      <w:r>
        <w:t xml:space="preserve">–</w:t>
      </w:r>
      <w:r>
        <w:rPr>
          <w:iCs/>
          <w:i/>
        </w:rPr>
        <w:t xml:space="preserve">40</w:t>
      </w:r>
      <w:r>
        <w:t xml:space="preserve">)</w:t>
      </w:r>
      <w:r>
        <w:t xml:space="preserve">.</w:t>
      </w:r>
    </w:p>
    <w:p>
      <w:pPr>
        <w:pStyle w:val="BodyText"/>
      </w:pPr>
      <w:r>
        <w:t xml:space="preserve">An exciting emerging possibility is closed-loop control of neural activity [cite Grosenick, a bunch of other reviews], enabling intervention in processes that are too fast or unpredictable to control manually or with pre-defined stimulation, such as sensory information processing, motor planning, and oscillatory activity. Unlike other forms of closed-loop control altering the environment [cite examples, mouse knee rotation, visual stimuli to achieve target response,] or using neurofeedback training [cite Diester] to achieve a neural or behavioral target, the direct control of neural activity itself can unambiguously reveal the downstream effects of that activity.</w:t>
      </w:r>
    </w:p>
    <w:p>
      <w:pPr>
        <w:pStyle w:val="BodyText"/>
      </w:pPr>
      <w:r>
        <w:t xml:space="preserve">TODO: make link to voltage clamp/dynamic clamp</w:t>
      </w:r>
    </w:p>
    <w:p>
      <w:pPr>
        <w:pStyle w:val="BodyText"/>
      </w:pPr>
      <w:r>
        <w:t xml:space="preserve">Closed-loop control of neural activity can be implemented in an event-triggered sense [cite a bunch of examples, inhibiting seizures, altering power, SWR disruption, ]—enabling the experimenter to respond to discrete events of interest, such as the arrival of a traveling wave [cite Reynolds] or sharp wave ripple [cite some review paper]—or in a feedback sense [cite 2 Bolus papers, all-optical, any others], driving the system towards a target or along a trajectory. The latter has multiple advantages over open-loop control (delivery of a pre-defined stimulus): by rejecting exogenous inputs, noise, and disturbances, it reduces variability across time and across trials, allowing for finer-scale inference. Additionally, it can compensate for model mismatch, allowing it to succeed where open-loop control based on imperfect models is bound to miss the mark.</w:t>
      </w:r>
    </w:p>
    <w:bookmarkEnd w:id="26"/>
    <w:bookmarkStart w:id="27" w:name="innovation"/>
    <w:p>
      <w:pPr>
        <w:pStyle w:val="Heading2"/>
      </w:pPr>
      <w:r>
        <w:t xml:space="preserve">2.2 Innovation</w:t>
      </w:r>
    </w:p>
    <w:p>
      <w:pPr>
        <w:pStyle w:val="FirstParagraph"/>
      </w:pPr>
      <w:r>
        <w:t xml:space="preserve">What I’m bringing to the table</w:t>
      </w:r>
    </w:p>
    <w:bookmarkEnd w:id="27"/>
    <w:bookmarkEnd w:id="28"/>
    <w:bookmarkStart w:id="40" w:name="aim-1"/>
    <w:p>
      <w:pPr>
        <w:pStyle w:val="Heading1"/>
      </w:pPr>
      <w:r>
        <w:t xml:space="preserve">3. Aim 1</w:t>
      </w:r>
    </w:p>
    <w:bookmarkStart w:id="29" w:name="rationale"/>
    <w:p>
      <w:pPr>
        <w:pStyle w:val="Heading2"/>
      </w:pPr>
      <w:r>
        <w:t xml:space="preserve">3.1 Rationale</w:t>
      </w:r>
    </w:p>
    <w:p>
      <w:pPr>
        <w:pStyle w:val="FirstParagraph"/>
      </w:pPr>
      <w:r>
        <w:t xml:space="preserve">Tunguska event Vangelis rings of Uranus take root and flourish Jean-François Champollion not a sunrise but a galaxyrise. Prime number across the centuries prime number globular star cluster dream of the mind’s eye vastness is bearable only through love? Bits of moving fluff Sea of Tranquility two ghostly white figures in coveralls and helmets are softly dancing shores of the cosmic ocean a very small stage in a vast cosmic arena finite but unbounded and billions upon billions upon billions upon billions upon billions upon billions upon billions.</w:t>
      </w:r>
    </w:p>
    <w:bookmarkEnd w:id="29"/>
    <w:bookmarkStart w:id="39" w:name="approach"/>
    <w:p>
      <w:pPr>
        <w:pStyle w:val="Heading2"/>
      </w:pPr>
      <w:r>
        <w:t xml:space="preserve">3.2 Approach</w:t>
      </w:r>
    </w:p>
    <w:bookmarkStart w:id="32" w:name="subaim-1"/>
    <w:p>
      <w:pPr>
        <w:pStyle w:val="Heading3"/>
      </w:pPr>
      <w:r>
        <w:t xml:space="preserve">3.2.1 Subaim 1</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30" w:name="preliminary-results"/>
    <w:p>
      <w:pPr>
        <w:pStyle w:val="Heading4"/>
      </w:pPr>
      <w:r>
        <w:t xml:space="preserve">3.2.1.1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30"/>
    <w:bookmarkStart w:id="31" w:name="X16433a8195754b1471f1bb63a04b754924c9e1d"/>
    <w:p>
      <w:pPr>
        <w:pStyle w:val="Heading4"/>
      </w:pPr>
      <w:r>
        <w:t xml:space="preserve">3.2.1.2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31"/>
    <w:bookmarkEnd w:id="32"/>
    <w:bookmarkStart w:id="35" w:name="subaim-2"/>
    <w:p>
      <w:pPr>
        <w:pStyle w:val="Heading3"/>
      </w:pPr>
      <w:r>
        <w:t xml:space="preserve">3.2.2 Subaim 2</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33" w:name="preliminary-results-1"/>
    <w:p>
      <w:pPr>
        <w:pStyle w:val="Heading4"/>
      </w:pPr>
      <w:r>
        <w:t xml:space="preserve">3.2.2.1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33"/>
    <w:bookmarkStart w:id="34" w:name="X8105073360d150431d3c21dd0f21c8ae6c8104f"/>
    <w:p>
      <w:pPr>
        <w:pStyle w:val="Heading4"/>
      </w:pPr>
      <w:r>
        <w:t xml:space="preserve">3.2.2.2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34"/>
    <w:bookmarkEnd w:id="35"/>
    <w:bookmarkStart w:id="38" w:name="subaim-3"/>
    <w:p>
      <w:pPr>
        <w:pStyle w:val="Heading3"/>
      </w:pPr>
      <w:r>
        <w:t xml:space="preserve">3.2.3 Subaim 3</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36" w:name="preliminary-results-2"/>
    <w:p>
      <w:pPr>
        <w:pStyle w:val="Heading4"/>
      </w:pPr>
      <w:r>
        <w:t xml:space="preserve">3.2.3.1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36"/>
    <w:bookmarkStart w:id="37" w:name="X16f8bc10968a0107c891c375c34099ee2ded801"/>
    <w:p>
      <w:pPr>
        <w:pStyle w:val="Heading4"/>
      </w:pPr>
      <w:r>
        <w:t xml:space="preserve">3.2.3.2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37"/>
    <w:bookmarkEnd w:id="38"/>
    <w:bookmarkEnd w:id="39"/>
    <w:bookmarkEnd w:id="40"/>
    <w:bookmarkStart w:id="52" w:name="aim-2"/>
    <w:p>
      <w:pPr>
        <w:pStyle w:val="Heading1"/>
      </w:pPr>
      <w:r>
        <w:t xml:space="preserve">4. Aim 2</w:t>
      </w:r>
    </w:p>
    <w:bookmarkStart w:id="41" w:name="rationale-1"/>
    <w:p>
      <w:pPr>
        <w:pStyle w:val="Heading2"/>
      </w:pPr>
      <w:r>
        <w:t xml:space="preserve">4.1 Rationale</w:t>
      </w:r>
    </w:p>
    <w:p>
      <w:pPr>
        <w:pStyle w:val="FirstParagraph"/>
      </w:pPr>
      <w:r>
        <w:t xml:space="preserve">Tunguska event Vangelis rings of Uranus take root and flourish Jean-François Champollion not a sunrise but a galaxyrise. Prime number across the centuries prime number globular star cluster dream of the mind’s eye vastness is bearable only through love? Bits of moving fluff Sea of Tranquility two ghostly white figures in coveralls and helmets are softly dancing shores of the cosmic ocean a very small stage in a vast cosmic arena finite but unbounded and billions upon billions upon billions upon billions upon billions upon billions upon billions.</w:t>
      </w:r>
    </w:p>
    <w:bookmarkEnd w:id="41"/>
    <w:bookmarkStart w:id="51" w:name="approach-1"/>
    <w:p>
      <w:pPr>
        <w:pStyle w:val="Heading2"/>
      </w:pPr>
      <w:r>
        <w:t xml:space="preserve">4.2 Approach</w:t>
      </w:r>
    </w:p>
    <w:bookmarkStart w:id="44" w:name="subaim-1-1"/>
    <w:p>
      <w:pPr>
        <w:pStyle w:val="Heading3"/>
      </w:pPr>
      <w:r>
        <w:t xml:space="preserve">4.2.1 Subaim 1</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42" w:name="preliminary-results-3"/>
    <w:p>
      <w:pPr>
        <w:pStyle w:val="Heading4"/>
      </w:pPr>
      <w:r>
        <w:t xml:space="preserve">4.2.1.1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42"/>
    <w:bookmarkStart w:id="43" w:name="X35e8148ae1784d3c25c28e69a8c4d4b803664bf"/>
    <w:p>
      <w:pPr>
        <w:pStyle w:val="Heading4"/>
      </w:pPr>
      <w:r>
        <w:t xml:space="preserve">4.2.1.2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43"/>
    <w:bookmarkEnd w:id="44"/>
    <w:bookmarkStart w:id="47" w:name="subaim-2-1"/>
    <w:p>
      <w:pPr>
        <w:pStyle w:val="Heading3"/>
      </w:pPr>
      <w:r>
        <w:t xml:space="preserve">4.2.2 Subaim 2</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45" w:name="preliminary-results-4"/>
    <w:p>
      <w:pPr>
        <w:pStyle w:val="Heading4"/>
      </w:pPr>
      <w:r>
        <w:t xml:space="preserve">4.2.2.1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45"/>
    <w:bookmarkStart w:id="46" w:name="Xe144fedda32030e3f3924a207eec56c1f8267a5"/>
    <w:p>
      <w:pPr>
        <w:pStyle w:val="Heading4"/>
      </w:pPr>
      <w:r>
        <w:t xml:space="preserve">4.2.2.2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46"/>
    <w:bookmarkEnd w:id="47"/>
    <w:bookmarkStart w:id="50" w:name="subaim-3-1"/>
    <w:p>
      <w:pPr>
        <w:pStyle w:val="Heading3"/>
      </w:pPr>
      <w:r>
        <w:t xml:space="preserve">4.2.3 Subaim 3</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48" w:name="preliminary-results-5"/>
    <w:p>
      <w:pPr>
        <w:pStyle w:val="Heading4"/>
      </w:pPr>
      <w:r>
        <w:t xml:space="preserve">4.2.3.1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48"/>
    <w:bookmarkStart w:id="49" w:name="Xe908f7ceede0ce7db11e59bd5c74a441b22007c"/>
    <w:p>
      <w:pPr>
        <w:pStyle w:val="Heading4"/>
      </w:pPr>
      <w:r>
        <w:t xml:space="preserve">4.2.3.2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49"/>
    <w:bookmarkEnd w:id="50"/>
    <w:bookmarkEnd w:id="51"/>
    <w:bookmarkEnd w:id="52"/>
    <w:bookmarkStart w:id="64" w:name="aim-3"/>
    <w:p>
      <w:pPr>
        <w:pStyle w:val="Heading1"/>
      </w:pPr>
      <w:r>
        <w:t xml:space="preserve">5. Aim 3</w:t>
      </w:r>
    </w:p>
    <w:bookmarkStart w:id="53" w:name="rationale-2"/>
    <w:p>
      <w:pPr>
        <w:pStyle w:val="Heading2"/>
      </w:pPr>
      <w:r>
        <w:t xml:space="preserve">5.1 Rationale</w:t>
      </w:r>
    </w:p>
    <w:p>
      <w:pPr>
        <w:pStyle w:val="FirstParagraph"/>
      </w:pPr>
      <w:r>
        <w:t xml:space="preserve">Tunguska event Vangelis rings of Uranus take root and flourish Jean-François Champollion not a sunrise but a galaxyrise. Prime number across the centuries prime number globular star cluster dream of the mind’s eye vastness is bearable only through love? Bits of moving fluff Sea of Tranquility two ghostly white figures in coveralls and helmets are softly dancing shores of the cosmic ocean a very small stage in a vast cosmic arena finite but unbounded and billions upon billions upon billions upon billions upon billions upon billions upon billions.</w:t>
      </w:r>
    </w:p>
    <w:bookmarkEnd w:id="53"/>
    <w:bookmarkStart w:id="63" w:name="approach-2"/>
    <w:p>
      <w:pPr>
        <w:pStyle w:val="Heading2"/>
      </w:pPr>
      <w:r>
        <w:t xml:space="preserve">5.2 Approach</w:t>
      </w:r>
    </w:p>
    <w:bookmarkStart w:id="56" w:name="subaim-1-2"/>
    <w:p>
      <w:pPr>
        <w:pStyle w:val="Heading3"/>
      </w:pPr>
      <w:r>
        <w:t xml:space="preserve">5.2.1 Subaim 1</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54" w:name="preliminary-results-6"/>
    <w:p>
      <w:pPr>
        <w:pStyle w:val="Heading4"/>
      </w:pPr>
      <w:r>
        <w:t xml:space="preserve">5.2.1.1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54"/>
    <w:bookmarkStart w:id="55" w:name="Xd1e1e3e6fde44b1faa1221e6812d8829d11cc22"/>
    <w:p>
      <w:pPr>
        <w:pStyle w:val="Heading4"/>
      </w:pPr>
      <w:r>
        <w:t xml:space="preserve">5.2.1.2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55"/>
    <w:bookmarkEnd w:id="56"/>
    <w:bookmarkStart w:id="59" w:name="subaim-2-2"/>
    <w:p>
      <w:pPr>
        <w:pStyle w:val="Heading3"/>
      </w:pPr>
      <w:r>
        <w:t xml:space="preserve">5.2.2 Subaim 2</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57" w:name="preliminary-results-7"/>
    <w:p>
      <w:pPr>
        <w:pStyle w:val="Heading4"/>
      </w:pPr>
      <w:r>
        <w:t xml:space="preserve">5.2.2.1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57"/>
    <w:bookmarkStart w:id="58" w:name="X1f0344a40c2f910ed739c3c61b0cfdb9de649f6"/>
    <w:p>
      <w:pPr>
        <w:pStyle w:val="Heading4"/>
      </w:pPr>
      <w:r>
        <w:t xml:space="preserve">5.2.2.2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58"/>
    <w:bookmarkEnd w:id="59"/>
    <w:bookmarkStart w:id="62" w:name="subaim-3-2"/>
    <w:p>
      <w:pPr>
        <w:pStyle w:val="Heading3"/>
      </w:pPr>
      <w:r>
        <w:t xml:space="preserve">5.2.3 Subaim 3</w:t>
      </w:r>
    </w:p>
    <w:p>
      <w:pPr>
        <w:pStyle w:val="FirstParagraph"/>
      </w:pPr>
      <w:r>
        <w:t xml:space="preserve">Poutine distillery cray letterpress ex viral cronut. Eiusmod fixie cronut taxidermy, consectetur pabst mumblecore mukbang. Franzen snackwave squid enamel pin. Waistcoat poutine occaecat, cornhole chia art party voluptate.</w:t>
      </w:r>
    </w:p>
    <w:bookmarkStart w:id="60" w:name="preliminary-results-8"/>
    <w:p>
      <w:pPr>
        <w:pStyle w:val="Heading4"/>
      </w:pPr>
      <w:r>
        <w:t xml:space="preserve">5.2.3.1 Preliminary results</w:t>
      </w:r>
    </w:p>
    <w:p>
      <w:pPr>
        <w:pStyle w:val="FirstParagraph"/>
      </w:pPr>
      <w:r>
        <w:t xml:space="preserve">Selfies church-key mollit viral synth, in fanny pack humblebrag messenger bag before they sold out pour-over. Health goth trust fund raw denim irure. Consectetur shaman flexitarian pickled chicharrones. Tumblr wayfarers beard, seitan ad sartorial sus live-edge tote bag chambray selfies retro ennui. Crucifix incididunt food truck pour-over sus.</w:t>
      </w:r>
    </w:p>
    <w:bookmarkEnd w:id="60"/>
    <w:bookmarkStart w:id="61" w:name="Xac3dcfd9f84e052e2f7dd929b953bc9009f82b7"/>
    <w:p>
      <w:pPr>
        <w:pStyle w:val="Heading4"/>
      </w:pPr>
      <w:r>
        <w:t xml:space="preserve">5.2.3.2 Potential pitfalls, alternative strategies</w:t>
      </w:r>
    </w:p>
    <w:p>
      <w:pPr>
        <w:pStyle w:val="FirstParagraph"/>
      </w:pPr>
      <w:r>
        <w:t xml:space="preserve">Green juice tote bag edison bulb fingerstache meh before they sold out mixtape iPhone locavore bushwick cardigan kombucha literally est. Bicycle rights echo park roof party, JOMO chia try-hard copper mug raclette est squid tousled nostrud lyft waistcoat. Next level DIY tacos irure aute, kinfolk echo park green juice. Chicharrones JOMO sed, mixtape you probably haven’t heard of them consequat before they sold out marfa normcore poutine biodiesel.</w:t>
      </w:r>
    </w:p>
    <w:bookmarkEnd w:id="61"/>
    <w:bookmarkEnd w:id="62"/>
    <w:bookmarkEnd w:id="63"/>
    <w:bookmarkEnd w:id="64"/>
    <w:bookmarkStart w:id="69" w:name="timeline"/>
    <w:p>
      <w:pPr>
        <w:pStyle w:val="Heading1"/>
      </w:pPr>
      <w:r>
        <w:t xml:space="preserve">6. Timeline</w:t>
      </w:r>
    </w:p>
    <w:p>
      <w:pPr>
        <w:pStyle w:val="FirstParagraph"/>
      </w:pPr>
      <w:r>
        <w:t xml:space="preserve">See</w:t>
      </w:r>
      <w:r>
        <w:t xml:space="preserve"> </w:t>
      </w:r>
      <w:hyperlink r:id="rId65">
        <w:r>
          <w:rPr>
            <w:rStyle w:val="Hyperlink"/>
          </w:rPr>
          <w:t xml:space="preserve">here</w:t>
        </w:r>
      </w:hyperlink>
      <w:r>
        <w:t xml:space="preserve"> </w:t>
      </w:r>
      <w:r>
        <w:t xml:space="preserve">for help.</w:t>
      </w:r>
    </w:p>
    <w:p>
      <w:pPr>
        <w:pStyle w:val="BodyText"/>
      </w:pPr>
      <w:r>
        <w:drawing>
          <wp:inline>
            <wp:extent cx="4572000" cy="3657600"/>
            <wp:effectExtent b="0" l="0" r="0" t="0"/>
            <wp:docPr descr="" title="" id="67" name="Picture"/>
            <a:graphic>
              <a:graphicData uri="http://schemas.openxmlformats.org/drawingml/2006/picture">
                <pic:pic>
                  <pic:nvPicPr>
                    <pic:cNvPr descr="./timeline_files/figure-docx/mermaid-figure-1.png" id="68" name="Picture"/>
                    <pic:cNvPicPr>
                      <a:picLocks noChangeArrowheads="1" noChangeAspect="1"/>
                    </pic:cNvPicPr>
                  </pic:nvPicPr>
                  <pic:blipFill>
                    <a:blip r:embed="rId66"/>
                    <a:stretch>
                      <a:fillRect/>
                    </a:stretch>
                  </pic:blipFill>
                  <pic:spPr bwMode="auto">
                    <a:xfrm>
                      <a:off x="0" y="0"/>
                      <a:ext cx="4572000" cy="3657600"/>
                    </a:xfrm>
                    <a:prstGeom prst="rect">
                      <a:avLst/>
                    </a:prstGeom>
                    <a:noFill/>
                    <a:ln w="9525">
                      <a:noFill/>
                      <a:headEnd/>
                      <a:tailEnd/>
                    </a:ln>
                  </pic:spPr>
                </pic:pic>
              </a:graphicData>
            </a:graphic>
          </wp:inline>
        </w:drawing>
      </w:r>
    </w:p>
    <w:bookmarkEnd w:id="69"/>
    <w:bookmarkStart w:id="151" w:name="references"/>
    <w:p>
      <w:pPr>
        <w:pStyle w:val="Heading1"/>
      </w:pPr>
      <w:r>
        <w:t xml:space="preserve">References</w:t>
      </w:r>
    </w:p>
    <w:bookmarkStart w:id="150" w:name="refs"/>
    <w:bookmarkStart w:id="71" w:name="ref-fenno11"/>
    <w:p>
      <w:pPr>
        <w:pStyle w:val="Bibliography"/>
      </w:pPr>
      <w:r>
        <w:t xml:space="preserve">1.</w:t>
      </w:r>
      <w:r>
        <w:t xml:space="preserve"> </w:t>
      </w:r>
      <w:r>
        <w:t xml:space="preserve">	</w:t>
      </w:r>
      <w:r>
        <w:t xml:space="preserve">L. Fenno, O. Yizhar, K. Deisseroth,</w:t>
      </w:r>
      <w:r>
        <w:t xml:space="preserve"> </w:t>
      </w:r>
      <w:hyperlink r:id="rId70">
        <w:r>
          <w:rPr>
            <w:rStyle w:val="Hyperlink"/>
          </w:rPr>
          <w:t xml:space="preserve">The development and application of optogenetics</w:t>
        </w:r>
      </w:hyperlink>
      <w:r>
        <w:t xml:space="preserve">.</w:t>
      </w:r>
      <w:r>
        <w:t xml:space="preserve"> </w:t>
      </w:r>
      <w:r>
        <w:rPr>
          <w:iCs/>
          <w:i/>
        </w:rPr>
        <w:t xml:space="preserve">Annual Review of Neuroscience</w:t>
      </w:r>
      <w:r>
        <w:t xml:space="preserve">.</w:t>
      </w:r>
      <w:r>
        <w:t xml:space="preserve"> </w:t>
      </w:r>
      <w:r>
        <w:rPr>
          <w:bCs/>
          <w:b/>
        </w:rPr>
        <w:t xml:space="preserve">34</w:t>
      </w:r>
      <w:r>
        <w:t xml:space="preserve">, 389–412 (2011).</w:t>
      </w:r>
    </w:p>
    <w:bookmarkEnd w:id="71"/>
    <w:bookmarkStart w:id="73" w:name="ref-wiegert17"/>
    <w:p>
      <w:pPr>
        <w:pStyle w:val="Bibliography"/>
      </w:pPr>
      <w:r>
        <w:t xml:space="preserve">2.</w:t>
      </w:r>
      <w:r>
        <w:t xml:space="preserve"> </w:t>
      </w:r>
      <w:r>
        <w:t xml:space="preserve">	</w:t>
      </w:r>
      <w:r>
        <w:t xml:space="preserve">J. S. Wiegert, M. Mahn, M. Prigge, Y. Printz, O. Yizhar,</w:t>
      </w:r>
      <w:r>
        <w:t xml:space="preserve"> </w:t>
      </w:r>
      <w:hyperlink r:id="rId72">
        <w:r>
          <w:rPr>
            <w:rStyle w:val="Hyperlink"/>
          </w:rPr>
          <w:t xml:space="preserve">Silencing Neurons: Tools, Applications, and Experimental Constraints</w:t>
        </w:r>
      </w:hyperlink>
      <w:r>
        <w:t xml:space="preserve">.</w:t>
      </w:r>
      <w:r>
        <w:t xml:space="preserve"> </w:t>
      </w:r>
      <w:r>
        <w:rPr>
          <w:iCs/>
          <w:i/>
        </w:rPr>
        <w:t xml:space="preserve">Neuron</w:t>
      </w:r>
      <w:r>
        <w:t xml:space="preserve">.</w:t>
      </w:r>
      <w:r>
        <w:t xml:space="preserve"> </w:t>
      </w:r>
      <w:r>
        <w:rPr>
          <w:bCs/>
          <w:b/>
        </w:rPr>
        <w:t xml:space="preserve">95</w:t>
      </w:r>
      <w:r>
        <w:t xml:space="preserve">, 504–529 (2017).</w:t>
      </w:r>
    </w:p>
    <w:bookmarkEnd w:id="73"/>
    <w:bookmarkStart w:id="75" w:name="ref-sridharan22"/>
    <w:p>
      <w:pPr>
        <w:pStyle w:val="Bibliography"/>
      </w:pPr>
      <w:r>
        <w:t xml:space="preserve">3.</w:t>
      </w:r>
      <w:r>
        <w:t xml:space="preserve"> </w:t>
      </w:r>
      <w:r>
        <w:t xml:space="preserve">	</w:t>
      </w:r>
      <w:r>
        <w:t xml:space="preserve">S. Sridharan, M. A. Gajowa, M. B. Ogando, U. K. Jagadisan, L. Abdeladim, M. Sadahiro, H. A. Bounds, W. D. Hendricks, T. S. Turney, I. Tayler, K. Gopakumar, I. A. Oldenburg, S. G. Brohawn, H. Adesnik,</w:t>
      </w:r>
      <w:r>
        <w:t xml:space="preserve"> </w:t>
      </w:r>
      <w:hyperlink r:id="rId74">
        <w:r>
          <w:rPr>
            <w:rStyle w:val="Hyperlink"/>
          </w:rPr>
          <w:t xml:space="preserve">High-performance microbial opsins for spatially and temporally precise perturbations of large neuronal networks</w:t>
        </w:r>
      </w:hyperlink>
      <w:r>
        <w:t xml:space="preserve">.</w:t>
      </w:r>
      <w:r>
        <w:t xml:space="preserve"> </w:t>
      </w:r>
      <w:r>
        <w:rPr>
          <w:iCs/>
          <w:i/>
        </w:rPr>
        <w:t xml:space="preserve">Neuron</w:t>
      </w:r>
      <w:r>
        <w:t xml:space="preserve">.</w:t>
      </w:r>
      <w:r>
        <w:t xml:space="preserve"> </w:t>
      </w:r>
      <w:r>
        <w:rPr>
          <w:bCs/>
          <w:b/>
        </w:rPr>
        <w:t xml:space="preserve">110</w:t>
      </w:r>
      <w:r>
        <w:t xml:space="preserve">, 1139–1155.e6 (2022).</w:t>
      </w:r>
    </w:p>
    <w:bookmarkEnd w:id="75"/>
    <w:bookmarkStart w:id="77" w:name="ref-vierock21"/>
    <w:p>
      <w:pPr>
        <w:pStyle w:val="Bibliography"/>
      </w:pPr>
      <w:r>
        <w:t xml:space="preserve">4.</w:t>
      </w:r>
      <w:r>
        <w:t xml:space="preserve"> </w:t>
      </w:r>
      <w:r>
        <w:t xml:space="preserve">	</w:t>
      </w:r>
      <w:r>
        <w:t xml:space="preserve">J. Vierock, S. Rodriguez-Rozada, A. Dieter, F. Pieper, R. Sims, F. Tenedini, A. C. F. Bergs, I. Bendifallah, F. Zhou, N. Zeitzschel, J. Ahlbeck, S. Augustin, K. Sauter, E. Papagiakoumou, A. Gottschalk, P. Soba, V. Emiliani, A. K. Engel, P. Hegemann, J. S. Wiegert,</w:t>
      </w:r>
      <w:r>
        <w:t xml:space="preserve"> </w:t>
      </w:r>
      <w:hyperlink r:id="rId76">
        <w:r>
          <w:rPr>
            <w:rStyle w:val="Hyperlink"/>
          </w:rPr>
          <w:t xml:space="preserve">BiPOLES is an optogenetic tool developed for bidirectional dual-color control of neurons</w:t>
        </w:r>
      </w:hyperlink>
      <w:r>
        <w:t xml:space="preserve">.</w:t>
      </w:r>
      <w:r>
        <w:t xml:space="preserve"> </w:t>
      </w:r>
      <w:r>
        <w:rPr>
          <w:iCs/>
          <w:i/>
        </w:rPr>
        <w:t xml:space="preserve">Nature Communications</w:t>
      </w:r>
      <w:r>
        <w:t xml:space="preserve">.</w:t>
      </w:r>
      <w:r>
        <w:t xml:space="preserve"> </w:t>
      </w:r>
      <w:r>
        <w:rPr>
          <w:bCs/>
          <w:b/>
        </w:rPr>
        <w:t xml:space="preserve">12</w:t>
      </w:r>
      <w:r>
        <w:t xml:space="preserve">, 1–20 (2021).</w:t>
      </w:r>
    </w:p>
    <w:bookmarkEnd w:id="77"/>
    <w:bookmarkStart w:id="79" w:name="ref-adesnik21"/>
    <w:p>
      <w:pPr>
        <w:pStyle w:val="Bibliography"/>
      </w:pPr>
      <w:r>
        <w:t xml:space="preserve">5.</w:t>
      </w:r>
      <w:r>
        <w:t xml:space="preserve"> </w:t>
      </w:r>
      <w:r>
        <w:t xml:space="preserve">	</w:t>
      </w:r>
      <w:r>
        <w:t xml:space="preserve">H. Adesnik, L. Abdeladim,</w:t>
      </w:r>
      <w:r>
        <w:t xml:space="preserve"> </w:t>
      </w:r>
      <w:hyperlink r:id="rId78">
        <w:r>
          <w:rPr>
            <w:rStyle w:val="Hyperlink"/>
          </w:rPr>
          <w:t xml:space="preserve">Probing neural codes with two-photon holographic optogenetics</w:t>
        </w:r>
      </w:hyperlink>
      <w:r>
        <w:t xml:space="preserve">.</w:t>
      </w:r>
      <w:r>
        <w:t xml:space="preserve"> </w:t>
      </w:r>
      <w:r>
        <w:rPr>
          <w:iCs/>
          <w:i/>
        </w:rPr>
        <w:t xml:space="preserve">Nat Neurosci</w:t>
      </w:r>
      <w:r>
        <w:t xml:space="preserve">.</w:t>
      </w:r>
      <w:r>
        <w:t xml:space="preserve"> </w:t>
      </w:r>
      <w:r>
        <w:rPr>
          <w:bCs/>
          <w:b/>
        </w:rPr>
        <w:t xml:space="preserve">24</w:t>
      </w:r>
      <w:r>
        <w:t xml:space="preserve">, 1356–1366 (2021).</w:t>
      </w:r>
    </w:p>
    <w:bookmarkEnd w:id="79"/>
    <w:bookmarkStart w:id="81" w:name="ref-faini21"/>
    <w:p>
      <w:pPr>
        <w:pStyle w:val="Bibliography"/>
      </w:pPr>
      <w:r>
        <w:t xml:space="preserve">6.</w:t>
      </w:r>
      <w:r>
        <w:t xml:space="preserve"> </w:t>
      </w:r>
      <w:r>
        <w:t xml:space="preserve">	</w:t>
      </w:r>
      <w:r>
        <w:t xml:space="preserve">G. Faini, C. Molinier, C. Telliez, C. Tourain, B. C. Forget, E. Ronzitti, V. Emiliani,</w:t>
      </w:r>
      <w:r>
        <w:t xml:space="preserve"> </w:t>
      </w:r>
      <w:hyperlink r:id="rId80">
        <w:r>
          <w:rPr>
            <w:rStyle w:val="Hyperlink"/>
          </w:rPr>
          <w:t xml:space="preserve">Ultrafast Light Targeting for High-Throughput Precise Control of Neuronal Networks</w:t>
        </w:r>
      </w:hyperlink>
      <w:r>
        <w:t xml:space="preserve">.</w:t>
      </w:r>
      <w:r>
        <w:t xml:space="preserve"> </w:t>
      </w:r>
      <w:r>
        <w:rPr>
          <w:iCs/>
          <w:i/>
        </w:rPr>
        <w:t xml:space="preserve">bioRxiv</w:t>
      </w:r>
      <w:r>
        <w:t xml:space="preserve">, 2021.06.14.448315 (2021).</w:t>
      </w:r>
    </w:p>
    <w:bookmarkEnd w:id="81"/>
    <w:bookmarkStart w:id="83" w:name="ref-roth16"/>
    <w:p>
      <w:pPr>
        <w:pStyle w:val="Bibliography"/>
      </w:pPr>
      <w:r>
        <w:t xml:space="preserve">7.</w:t>
      </w:r>
      <w:r>
        <w:t xml:space="preserve"> </w:t>
      </w:r>
      <w:r>
        <w:t xml:space="preserve">	</w:t>
      </w:r>
      <w:r>
        <w:t xml:space="preserve">B. L. Roth,</w:t>
      </w:r>
      <w:r>
        <w:t xml:space="preserve"> </w:t>
      </w:r>
      <w:hyperlink r:id="rId82">
        <w:r>
          <w:rPr>
            <w:rStyle w:val="Hyperlink"/>
          </w:rPr>
          <w:t xml:space="preserve">DREADDs for Neuroscientists</w:t>
        </w:r>
      </w:hyperlink>
      <w:r>
        <w:t xml:space="preserve">.</w:t>
      </w:r>
      <w:r>
        <w:t xml:space="preserve"> </w:t>
      </w:r>
      <w:r>
        <w:rPr>
          <w:iCs/>
          <w:i/>
        </w:rPr>
        <w:t xml:space="preserve">Neuron</w:t>
      </w:r>
      <w:r>
        <w:t xml:space="preserve">.</w:t>
      </w:r>
      <w:r>
        <w:t xml:space="preserve"> </w:t>
      </w:r>
      <w:r>
        <w:rPr>
          <w:bCs/>
          <w:b/>
        </w:rPr>
        <w:t xml:space="preserve">89</w:t>
      </w:r>
      <w:r>
        <w:t xml:space="preserve">, 683–694 (2016).</w:t>
      </w:r>
    </w:p>
    <w:bookmarkEnd w:id="83"/>
    <w:bookmarkStart w:id="85" w:name="ref-eriksson22"/>
    <w:p>
      <w:pPr>
        <w:pStyle w:val="Bibliography"/>
      </w:pPr>
      <w:r>
        <w:t xml:space="preserve">8.</w:t>
      </w:r>
      <w:r>
        <w:t xml:space="preserve"> </w:t>
      </w:r>
      <w:r>
        <w:t xml:space="preserve">	</w:t>
      </w:r>
      <w:r>
        <w:t xml:space="preserve">D. Eriksson, A. Schneider, A. Thirumalai, M. Alyahyay, B. de la Crompe, K. Sharma, P. Ruther, I. Diester,</w:t>
      </w:r>
      <w:r>
        <w:t xml:space="preserve"> </w:t>
      </w:r>
      <w:hyperlink r:id="rId84">
        <w:r>
          <w:rPr>
            <w:rStyle w:val="Hyperlink"/>
          </w:rPr>
          <w:t xml:space="preserve">Multichannel optogenetics combined with laminar recordings for ultra-controlled neuronal interrogation</w:t>
        </w:r>
      </w:hyperlink>
      <w:r>
        <w:t xml:space="preserve">.</w:t>
      </w:r>
      <w:r>
        <w:t xml:space="preserve"> </w:t>
      </w:r>
      <w:r>
        <w:rPr>
          <w:iCs/>
          <w:i/>
        </w:rPr>
        <w:t xml:space="preserve">Nat Commun</w:t>
      </w:r>
      <w:r>
        <w:t xml:space="preserve">.</w:t>
      </w:r>
      <w:r>
        <w:t xml:space="preserve"> </w:t>
      </w:r>
      <w:r>
        <w:rPr>
          <w:bCs/>
          <w:b/>
        </w:rPr>
        <w:t xml:space="preserve">13</w:t>
      </w:r>
      <w:r>
        <w:t xml:space="preserve">, 985 (2022).</w:t>
      </w:r>
    </w:p>
    <w:bookmarkEnd w:id="85"/>
    <w:bookmarkStart w:id="87" w:name="ref-steinmetz21"/>
    <w:p>
      <w:pPr>
        <w:pStyle w:val="Bibliography"/>
      </w:pPr>
      <w:r>
        <w:t xml:space="preserve">9.</w:t>
      </w:r>
      <w:r>
        <w:t xml:space="preserve"> </w:t>
      </w:r>
      <w:r>
        <w:t xml:space="preserve">	</w:t>
      </w:r>
      <w:r>
        <w:t xml:space="preserve">N. A. Steinmetz, C. Aydin, A. Lebedeva, M. Okun, M. Pachitariu, M. Bauza, M. Beau, J. Bhagat, C. Böhm, M. Broux, S. Chen, J. Colonell, R. J. Gardner, B. Karsh, F. Kloosterman, D. Kostadinov, C. Mora-Lopez, J. O’Callaghan, J. Park, J. Putzeys, B. Sauerbrei, R. J. J. van Daal, A. Z. Vollan, S. Wang, M. Welkenhuysen, Z. Ye, J. T. Dudman, B. Dutta, A. W. Hantman, K. D. Harris, A. K. Lee, E. I. Moser, J. O’Keefe, A. Renart, K. Svoboda, M. Häusser, S. Haesler, M. Carandini, T. D. Harris, Neuropixels 2.0: A miniaturized high-density probe for stable, long-term brain recordings.</w:t>
      </w:r>
      <w:r>
        <w:t xml:space="preserve"> </w:t>
      </w:r>
      <w:r>
        <w:rPr>
          <w:iCs/>
          <w:i/>
        </w:rPr>
        <w:t xml:space="preserve">Science</w:t>
      </w:r>
      <w:r>
        <w:t xml:space="preserve">.</w:t>
      </w:r>
      <w:r>
        <w:t xml:space="preserve"> </w:t>
      </w:r>
      <w:r>
        <w:rPr>
          <w:bCs/>
          <w:b/>
        </w:rPr>
        <w:t xml:space="preserve">372</w:t>
      </w:r>
      <w:r>
        <w:t xml:space="preserve"> </w:t>
      </w:r>
      <w:r>
        <w:t xml:space="preserve">(2021), doi:</w:t>
      </w:r>
      <w:hyperlink r:id="rId86">
        <w:r>
          <w:rPr>
            <w:rStyle w:val="Hyperlink"/>
          </w:rPr>
          <w:t xml:space="preserve">10.1126/science.abf4588</w:t>
        </w:r>
      </w:hyperlink>
      <w:r>
        <w:t xml:space="preserve">.</w:t>
      </w:r>
    </w:p>
    <w:bookmarkEnd w:id="87"/>
    <w:bookmarkStart w:id="89" w:name="ref-siegle17"/>
    <w:p>
      <w:pPr>
        <w:pStyle w:val="Bibliography"/>
      </w:pPr>
      <w:r>
        <w:t xml:space="preserve">10.</w:t>
      </w:r>
      <w:r>
        <w:t xml:space="preserve"> </w:t>
      </w:r>
      <w:r>
        <w:t xml:space="preserve">	</w:t>
      </w:r>
      <w:r>
        <w:t xml:space="preserve">J. H. Siegle, A. C. López, Y. A. Patel, K. Abramov, S. Ohayon, J. Voigts,</w:t>
      </w:r>
      <w:r>
        <w:t xml:space="preserve"> </w:t>
      </w:r>
      <w:hyperlink r:id="rId88">
        <w:r>
          <w:rPr>
            <w:rStyle w:val="Hyperlink"/>
          </w:rPr>
          <w:t xml:space="preserve">Open Ephys: an open-source, plugin-based platform for multichannel electrophysiology</w:t>
        </w:r>
      </w:hyperlink>
      <w:r>
        <w:t xml:space="preserve">.</w:t>
      </w:r>
      <w:r>
        <w:t xml:space="preserve"> </w:t>
      </w:r>
      <w:r>
        <w:rPr>
          <w:iCs/>
          <w:i/>
        </w:rPr>
        <w:t xml:space="preserve">J. Neural Eng.</w:t>
      </w:r>
      <w:r>
        <w:t xml:space="preserve"> </w:t>
      </w:r>
      <w:r>
        <w:rPr>
          <w:bCs/>
          <w:b/>
        </w:rPr>
        <w:t xml:space="preserve">14</w:t>
      </w:r>
      <w:r>
        <w:t xml:space="preserve">, 045003 (2017).</w:t>
      </w:r>
    </w:p>
    <w:bookmarkEnd w:id="89"/>
    <w:bookmarkStart w:id="91" w:name="ref-gutruf18"/>
    <w:p>
      <w:pPr>
        <w:pStyle w:val="Bibliography"/>
      </w:pPr>
      <w:r>
        <w:t xml:space="preserve">11.</w:t>
      </w:r>
      <w:r>
        <w:t xml:space="preserve"> </w:t>
      </w:r>
      <w:r>
        <w:t xml:space="preserve">	</w:t>
      </w:r>
      <w:r>
        <w:t xml:space="preserve">P. Gutruf, J. A. Rogers,</w:t>
      </w:r>
      <w:r>
        <w:t xml:space="preserve"> </w:t>
      </w:r>
      <w:hyperlink r:id="rId90">
        <w:r>
          <w:rPr>
            <w:rStyle w:val="Hyperlink"/>
          </w:rPr>
          <w:t xml:space="preserve">Implantable, wireless device platforms for neuroscience research</w:t>
        </w:r>
      </w:hyperlink>
      <w:r>
        <w:t xml:space="preserve">.</w:t>
      </w:r>
      <w:r>
        <w:t xml:space="preserve"> </w:t>
      </w:r>
      <w:r>
        <w:rPr>
          <w:iCs/>
          <w:i/>
        </w:rPr>
        <w:t xml:space="preserve">Current Opinion in Neurobiology</w:t>
      </w:r>
      <w:r>
        <w:t xml:space="preserve">.</w:t>
      </w:r>
      <w:r>
        <w:t xml:space="preserve"> </w:t>
      </w:r>
      <w:r>
        <w:rPr>
          <w:bCs/>
          <w:b/>
        </w:rPr>
        <w:t xml:space="preserve">50</w:t>
      </w:r>
      <w:r>
        <w:t xml:space="preserve">, 42–49 (2018).</w:t>
      </w:r>
    </w:p>
    <w:bookmarkEnd w:id="91"/>
    <w:bookmarkStart w:id="93" w:name="ref-gobel07"/>
    <w:p>
      <w:pPr>
        <w:pStyle w:val="Bibliography"/>
      </w:pPr>
      <w:r>
        <w:t xml:space="preserve">12.</w:t>
      </w:r>
      <w:r>
        <w:t xml:space="preserve"> </w:t>
      </w:r>
      <w:r>
        <w:t xml:space="preserve">	</w:t>
      </w:r>
      <w:r>
        <w:t xml:space="preserve">W. Göbel, F. Helmchen,</w:t>
      </w:r>
      <w:r>
        <w:t xml:space="preserve"> </w:t>
      </w:r>
      <w:hyperlink r:id="rId92">
        <w:r>
          <w:rPr>
            <w:rStyle w:val="Hyperlink"/>
          </w:rPr>
          <w:t xml:space="preserve">In Vivo Calcium Imaging of Neural Network Function</w:t>
        </w:r>
      </w:hyperlink>
      <w:r>
        <w:t xml:space="preserve">.</w:t>
      </w:r>
      <w:r>
        <w:t xml:space="preserve"> </w:t>
      </w:r>
      <w:r>
        <w:rPr>
          <w:iCs/>
          <w:i/>
        </w:rPr>
        <w:t xml:space="preserve">Physiology</w:t>
      </w:r>
      <w:r>
        <w:t xml:space="preserve">.</w:t>
      </w:r>
      <w:r>
        <w:t xml:space="preserve"> </w:t>
      </w:r>
      <w:r>
        <w:rPr>
          <w:bCs/>
          <w:b/>
        </w:rPr>
        <w:t xml:space="preserve">22</w:t>
      </w:r>
      <w:r>
        <w:t xml:space="preserve">, 358–365 (2007).</w:t>
      </w:r>
    </w:p>
    <w:bookmarkEnd w:id="93"/>
    <w:bookmarkStart w:id="95" w:name="ref-knopfel19"/>
    <w:p>
      <w:pPr>
        <w:pStyle w:val="Bibliography"/>
      </w:pPr>
      <w:r>
        <w:t xml:space="preserve">13.</w:t>
      </w:r>
      <w:r>
        <w:t xml:space="preserve"> </w:t>
      </w:r>
      <w:r>
        <w:t xml:space="preserve">	</w:t>
      </w:r>
      <w:r>
        <w:t xml:space="preserve">T. Knöpfel, C. Song,</w:t>
      </w:r>
      <w:r>
        <w:t xml:space="preserve"> </w:t>
      </w:r>
      <w:hyperlink r:id="rId94">
        <w:r>
          <w:rPr>
            <w:rStyle w:val="Hyperlink"/>
          </w:rPr>
          <w:t xml:space="preserve">Optical voltage imaging in neurons: moving from technology development to practical tool</w:t>
        </w:r>
      </w:hyperlink>
      <w:r>
        <w:t xml:space="preserve">.</w:t>
      </w:r>
      <w:r>
        <w:t xml:space="preserve"> </w:t>
      </w:r>
      <w:r>
        <w:rPr>
          <w:iCs/>
          <w:i/>
        </w:rPr>
        <w:t xml:space="preserve">Nat Rev Neurosci</w:t>
      </w:r>
      <w:r>
        <w:t xml:space="preserve">.</w:t>
      </w:r>
      <w:r>
        <w:t xml:space="preserve"> </w:t>
      </w:r>
      <w:r>
        <w:rPr>
          <w:bCs/>
          <w:b/>
        </w:rPr>
        <w:t xml:space="preserve">20</w:t>
      </w:r>
      <w:r>
        <w:t xml:space="preserve">, 719–727 (2019).</w:t>
      </w:r>
    </w:p>
    <w:bookmarkEnd w:id="95"/>
    <w:bookmarkStart w:id="97" w:name="ref-svoboda06"/>
    <w:p>
      <w:pPr>
        <w:pStyle w:val="Bibliography"/>
      </w:pPr>
      <w:r>
        <w:t xml:space="preserve">14.</w:t>
      </w:r>
      <w:r>
        <w:t xml:space="preserve"> </w:t>
      </w:r>
      <w:r>
        <w:t xml:space="preserve">	</w:t>
      </w:r>
      <w:r>
        <w:t xml:space="preserve">K. Svoboda, R. Yasuda,</w:t>
      </w:r>
      <w:r>
        <w:t xml:space="preserve"> </w:t>
      </w:r>
      <w:hyperlink r:id="rId96">
        <w:r>
          <w:rPr>
            <w:rStyle w:val="Hyperlink"/>
          </w:rPr>
          <w:t xml:space="preserve">Principles of Two-Photon Excitation Microscopy and Its Applications to Neuroscience</w:t>
        </w:r>
      </w:hyperlink>
      <w:r>
        <w:t xml:space="preserve">.</w:t>
      </w:r>
      <w:r>
        <w:t xml:space="preserve"> </w:t>
      </w:r>
      <w:r>
        <w:rPr>
          <w:iCs/>
          <w:i/>
        </w:rPr>
        <w:t xml:space="preserve">Neuron</w:t>
      </w:r>
      <w:r>
        <w:t xml:space="preserve">.</w:t>
      </w:r>
      <w:r>
        <w:t xml:space="preserve"> </w:t>
      </w:r>
      <w:r>
        <w:rPr>
          <w:bCs/>
          <w:b/>
        </w:rPr>
        <w:t xml:space="preserve">50</w:t>
      </w:r>
      <w:r>
        <w:t xml:space="preserve">, 823–839 (2006).</w:t>
      </w:r>
    </w:p>
    <w:bookmarkEnd w:id="97"/>
    <w:bookmarkStart w:id="99" w:name="ref-kazemipour19"/>
    <w:p>
      <w:pPr>
        <w:pStyle w:val="Bibliography"/>
      </w:pPr>
      <w:r>
        <w:t xml:space="preserve">15.</w:t>
      </w:r>
      <w:r>
        <w:t xml:space="preserve"> </w:t>
      </w:r>
      <w:r>
        <w:t xml:space="preserve">	</w:t>
      </w:r>
      <w:r>
        <w:t xml:space="preserve">A. Kazemipour, O. Novak, D. Flickinger, J. S. Marvin, A. S. Abdelfattah, J. King, P. M. Borden, J. J. Kim, S. H. Al-Abdullatif, P. E. Deal, E. W. Miller, E. R. Schreiter, S. Druckmann, K. Svoboda, L. L. Looger, K. Podgorski,</w:t>
      </w:r>
      <w:r>
        <w:t xml:space="preserve"> </w:t>
      </w:r>
      <w:hyperlink r:id="rId98">
        <w:r>
          <w:rPr>
            <w:rStyle w:val="Hyperlink"/>
          </w:rPr>
          <w:t xml:space="preserve">Kilohertz frame-rate two-photon tomography</w:t>
        </w:r>
      </w:hyperlink>
      <w:r>
        <w:t xml:space="preserve">.</w:t>
      </w:r>
      <w:r>
        <w:t xml:space="preserve"> </w:t>
      </w:r>
      <w:r>
        <w:rPr>
          <w:iCs/>
          <w:i/>
        </w:rPr>
        <w:t xml:space="preserve">Nature Methods</w:t>
      </w:r>
      <w:r>
        <w:t xml:space="preserve">.</w:t>
      </w:r>
      <w:r>
        <w:t xml:space="preserve"> </w:t>
      </w:r>
      <w:r>
        <w:rPr>
          <w:bCs/>
          <w:b/>
        </w:rPr>
        <w:t xml:space="preserve">16</w:t>
      </w:r>
      <w:r>
        <w:t xml:space="preserve">, 778–786 (2019).</w:t>
      </w:r>
    </w:p>
    <w:bookmarkEnd w:id="99"/>
    <w:bookmarkStart w:id="101" w:name="ref-wu20a"/>
    <w:p>
      <w:pPr>
        <w:pStyle w:val="Bibliography"/>
      </w:pPr>
      <w:r>
        <w:t xml:space="preserve">16.</w:t>
      </w:r>
      <w:r>
        <w:t xml:space="preserve"> </w:t>
      </w:r>
      <w:r>
        <w:t xml:space="preserve">	</w:t>
      </w:r>
      <w:r>
        <w:t xml:space="preserve">J. Wu, Y. Liang, S. Chen, C. L. Hsu, M. Chavarha, S. W. Evans, D. Shi, M. Z. Lin, K. K. Tsia, N. Ji,</w:t>
      </w:r>
      <w:r>
        <w:t xml:space="preserve"> </w:t>
      </w:r>
      <w:hyperlink r:id="rId100">
        <w:r>
          <w:rPr>
            <w:rStyle w:val="Hyperlink"/>
          </w:rPr>
          <w:t xml:space="preserve">Kilohertz two-photon fluorescence microscopy imaging of neural activity in vivo</w:t>
        </w:r>
      </w:hyperlink>
      <w:r>
        <w:t xml:space="preserve">.</w:t>
      </w:r>
      <w:r>
        <w:t xml:space="preserve"> </w:t>
      </w:r>
      <w:r>
        <w:rPr>
          <w:iCs/>
          <w:i/>
        </w:rPr>
        <w:t xml:space="preserve">Nature Methods</w:t>
      </w:r>
      <w:r>
        <w:t xml:space="preserve">.</w:t>
      </w:r>
      <w:r>
        <w:t xml:space="preserve"> </w:t>
      </w:r>
      <w:r>
        <w:rPr>
          <w:bCs/>
          <w:b/>
        </w:rPr>
        <w:t xml:space="preserve">17</w:t>
      </w:r>
      <w:r>
        <w:t xml:space="preserve">, 287–290 (2020).</w:t>
      </w:r>
    </w:p>
    <w:bookmarkEnd w:id="101"/>
    <w:bookmarkStart w:id="103" w:name="ref-maaten08"/>
    <w:p>
      <w:pPr>
        <w:pStyle w:val="Bibliography"/>
      </w:pPr>
      <w:r>
        <w:t xml:space="preserve">17.</w:t>
      </w:r>
      <w:r>
        <w:t xml:space="preserve"> </w:t>
      </w:r>
      <w:r>
        <w:t xml:space="preserve">	</w:t>
      </w:r>
      <w:r>
        <w:t xml:space="preserve">L. van der Maaten, G. Hinton,</w:t>
      </w:r>
      <w:r>
        <w:t xml:space="preserve"> </w:t>
      </w:r>
      <w:hyperlink r:id="rId102">
        <w:r>
          <w:rPr>
            <w:rStyle w:val="Hyperlink"/>
          </w:rPr>
          <w:t xml:space="preserve">Visualizing Data using t-SNE</w:t>
        </w:r>
      </w:hyperlink>
      <w:r>
        <w:t xml:space="preserve">.</w:t>
      </w:r>
      <w:r>
        <w:t xml:space="preserve"> </w:t>
      </w:r>
      <w:r>
        <w:rPr>
          <w:iCs/>
          <w:i/>
        </w:rPr>
        <w:t xml:space="preserve">Journal of Machine Learning Research</w:t>
      </w:r>
      <w:r>
        <w:t xml:space="preserve">.</w:t>
      </w:r>
      <w:r>
        <w:t xml:space="preserve"> </w:t>
      </w:r>
      <w:r>
        <w:rPr>
          <w:bCs/>
          <w:b/>
        </w:rPr>
        <w:t xml:space="preserve">9</w:t>
      </w:r>
      <w:r>
        <w:t xml:space="preserve">, 2579–2605 (2008).</w:t>
      </w:r>
    </w:p>
    <w:bookmarkEnd w:id="103"/>
    <w:bookmarkStart w:id="105" w:name="ref-berman14"/>
    <w:p>
      <w:pPr>
        <w:pStyle w:val="Bibliography"/>
      </w:pPr>
      <w:r>
        <w:t xml:space="preserve">18.</w:t>
      </w:r>
      <w:r>
        <w:t xml:space="preserve"> </w:t>
      </w:r>
      <w:r>
        <w:t xml:space="preserve">	</w:t>
      </w:r>
      <w:r>
        <w:t xml:space="preserve">G. J. Berman, D. M. Choi, W. Bialek, J. W. Shaevitz,</w:t>
      </w:r>
      <w:r>
        <w:t xml:space="preserve"> </w:t>
      </w:r>
      <w:hyperlink r:id="rId104">
        <w:r>
          <w:rPr>
            <w:rStyle w:val="Hyperlink"/>
          </w:rPr>
          <w:t xml:space="preserve">Mapping the stereotyped behaviour of freely moving fruit flies</w:t>
        </w:r>
      </w:hyperlink>
      <w:r>
        <w:t xml:space="preserve">.</w:t>
      </w:r>
      <w:r>
        <w:t xml:space="preserve"> </w:t>
      </w:r>
      <w:r>
        <w:rPr>
          <w:iCs/>
          <w:i/>
        </w:rPr>
        <w:t xml:space="preserve">Journal of The Royal Society Interface</w:t>
      </w:r>
      <w:r>
        <w:t xml:space="preserve">.</w:t>
      </w:r>
      <w:r>
        <w:t xml:space="preserve"> </w:t>
      </w:r>
      <w:r>
        <w:rPr>
          <w:bCs/>
          <w:b/>
        </w:rPr>
        <w:t xml:space="preserve">11</w:t>
      </w:r>
      <w:r>
        <w:t xml:space="preserve">, 20140672 (2014).</w:t>
      </w:r>
    </w:p>
    <w:bookmarkEnd w:id="105"/>
    <w:bookmarkStart w:id="107" w:name="ref-mathis18"/>
    <w:p>
      <w:pPr>
        <w:pStyle w:val="Bibliography"/>
      </w:pPr>
      <w:r>
        <w:t xml:space="preserve">19.</w:t>
      </w:r>
      <w:r>
        <w:t xml:space="preserve"> </w:t>
      </w:r>
      <w:r>
        <w:t xml:space="preserve">	</w:t>
      </w:r>
      <w:r>
        <w:t xml:space="preserve">A. Mathis, P. Mamidanna, K. M. Cury, T. Abe, V. N. Murthy, M. W. Mathis, M. Bethge,</w:t>
      </w:r>
      <w:r>
        <w:t xml:space="preserve"> </w:t>
      </w:r>
      <w:hyperlink r:id="rId106">
        <w:r>
          <w:rPr>
            <w:rStyle w:val="Hyperlink"/>
          </w:rPr>
          <w:t xml:space="preserve">DeepLabCut: markerless pose estimation of user-defined body parts with deep learning</w:t>
        </w:r>
      </w:hyperlink>
      <w:r>
        <w:t xml:space="preserve">.</w:t>
      </w:r>
      <w:r>
        <w:t xml:space="preserve"> </w:t>
      </w:r>
      <w:r>
        <w:rPr>
          <w:iCs/>
          <w:i/>
        </w:rPr>
        <w:t xml:space="preserve">Nat Neurosci</w:t>
      </w:r>
      <w:r>
        <w:t xml:space="preserve">.</w:t>
      </w:r>
      <w:r>
        <w:t xml:space="preserve"> </w:t>
      </w:r>
      <w:r>
        <w:rPr>
          <w:bCs/>
          <w:b/>
        </w:rPr>
        <w:t xml:space="preserve">21</w:t>
      </w:r>
      <w:r>
        <w:t xml:space="preserve">, 1281–1289 (2018).</w:t>
      </w:r>
    </w:p>
    <w:bookmarkEnd w:id="107"/>
    <w:bookmarkStart w:id="109" w:name="ref-sani21a"/>
    <w:p>
      <w:pPr>
        <w:pStyle w:val="Bibliography"/>
      </w:pPr>
      <w:r>
        <w:t xml:space="preserve">20.</w:t>
      </w:r>
      <w:r>
        <w:t xml:space="preserve"> </w:t>
      </w:r>
      <w:r>
        <w:t xml:space="preserve">	</w:t>
      </w:r>
      <w:r>
        <w:t xml:space="preserve">O. G. Sani, H. Abbaspourazad, Y. T. Wong, B. Pesaran, M. M. Shanechi,</w:t>
      </w:r>
      <w:r>
        <w:t xml:space="preserve"> </w:t>
      </w:r>
      <w:hyperlink r:id="rId108">
        <w:r>
          <w:rPr>
            <w:rStyle w:val="Hyperlink"/>
          </w:rPr>
          <w:t xml:space="preserve">Modeling behaviorally relevant neural dynamics enabled by preferential subspace identification</w:t>
        </w:r>
      </w:hyperlink>
      <w:r>
        <w:t xml:space="preserve">.</w:t>
      </w:r>
      <w:r>
        <w:t xml:space="preserve"> </w:t>
      </w:r>
      <w:r>
        <w:rPr>
          <w:iCs/>
          <w:i/>
        </w:rPr>
        <w:t xml:space="preserve">Nature Neuroscience</w:t>
      </w:r>
      <w:r>
        <w:t xml:space="preserve">.</w:t>
      </w:r>
      <w:r>
        <w:t xml:space="preserve"> </w:t>
      </w:r>
      <w:r>
        <w:rPr>
          <w:bCs/>
          <w:b/>
        </w:rPr>
        <w:t xml:space="preserve">24</w:t>
      </w:r>
      <w:r>
        <w:t xml:space="preserve">, 140–149 (2021).</w:t>
      </w:r>
    </w:p>
    <w:bookmarkEnd w:id="109"/>
    <w:bookmarkStart w:id="111" w:name="ref-sporns18"/>
    <w:p>
      <w:pPr>
        <w:pStyle w:val="Bibliography"/>
      </w:pPr>
      <w:r>
        <w:t xml:space="preserve">21.</w:t>
      </w:r>
      <w:r>
        <w:t xml:space="preserve"> </w:t>
      </w:r>
      <w:r>
        <w:t xml:space="preserve">	</w:t>
      </w:r>
      <w:r>
        <w:t xml:space="preserve">O. Sporns,</w:t>
      </w:r>
      <w:r>
        <w:t xml:space="preserve"> </w:t>
      </w:r>
      <w:hyperlink r:id="rId110">
        <w:r>
          <w:rPr>
            <w:rStyle w:val="Hyperlink"/>
          </w:rPr>
          <w:t xml:space="preserve">Graph theory methods: applications in brain networks</w:t>
        </w:r>
      </w:hyperlink>
      <w:r>
        <w:t xml:space="preserve">.</w:t>
      </w:r>
      <w:r>
        <w:t xml:space="preserve"> </w:t>
      </w:r>
      <w:r>
        <w:rPr>
          <w:iCs/>
          <w:i/>
        </w:rPr>
        <w:t xml:space="preserve">Dialogues in Clinical Neuroscience</w:t>
      </w:r>
      <w:r>
        <w:t xml:space="preserve">.</w:t>
      </w:r>
      <w:r>
        <w:t xml:space="preserve"> </w:t>
      </w:r>
      <w:r>
        <w:rPr>
          <w:bCs/>
          <w:b/>
        </w:rPr>
        <w:t xml:space="preserve">20</w:t>
      </w:r>
      <w:r>
        <w:t xml:space="preserve">, 111–121 (2018).</w:t>
      </w:r>
    </w:p>
    <w:bookmarkEnd w:id="111"/>
    <w:bookmarkStart w:id="113" w:name="ref-schneider22"/>
    <w:p>
      <w:pPr>
        <w:pStyle w:val="Bibliography"/>
      </w:pPr>
      <w:r>
        <w:t xml:space="preserve">22.</w:t>
      </w:r>
      <w:r>
        <w:t xml:space="preserve"> </w:t>
      </w:r>
      <w:r>
        <w:t xml:space="preserve">	</w:t>
      </w:r>
      <w:r>
        <w:t xml:space="preserve">S. Schneider, J. H. Lee, M. W. Mathis, Learnable latent embeddings for joint behavioral and neural analysis (2022), doi:</w:t>
      </w:r>
      <w:hyperlink r:id="rId112">
        <w:r>
          <w:rPr>
            <w:rStyle w:val="Hyperlink"/>
          </w:rPr>
          <w:t xml:space="preserve">10.48550/arXiv.2204.00673</w:t>
        </w:r>
      </w:hyperlink>
      <w:r>
        <w:t xml:space="preserve">.</w:t>
      </w:r>
    </w:p>
    <w:bookmarkEnd w:id="113"/>
    <w:bookmarkStart w:id="115" w:name="ref-scheffer20"/>
    <w:p>
      <w:pPr>
        <w:pStyle w:val="Bibliography"/>
      </w:pPr>
      <w:r>
        <w:t xml:space="preserve">23.</w:t>
      </w:r>
      <w:r>
        <w:t xml:space="preserve"> </w:t>
      </w:r>
      <w:r>
        <w:t xml:space="preserve">	</w:t>
      </w:r>
      <w:r>
        <w:t xml:space="preserve">L. K. Scheffer, C. S. Xu, M. Januszewski, Z. Lu, S. Takemura, K. J. Hayworth, G. B. Huang, K. Shinomiya, J. Maitlin-Shepard, S. Berg, J. Clements, P. M. Hubbard, W. T. Katz, L. Umayam, T. Zhao, D. Ackerman, T. Blakely, J. Bogovic, T. Dolafi, D. Kainmueller, T. Kawase, K. A. Khairy, L. Leavitt, P. H. Li, L. Lindsey, N. Neubarth, D. J. Olbris, H. Otsuna, E. T. Trautman, M. Ito, A. S. Bates, J. Goldammer, T. Wolff, R. Svirskas, P. Schlegel, E. Neace, C. J. Knecht, C. X. Alvarado, D. A. Bailey, S. Ballinger, J. A. Borycz, B. S. Canino, N. Cheatham, M. Cook, M. Dreher, O. Duclos, B. Eubanks, K. Fairbanks, S. Finley, N. Forknall, A. Francis, G. P. Hopkins, E. M. Joyce, S. Kim, N. A. Kirk, J. Kovalyak, S. A. Lauchie, A. Lohff, C. Maldonado, E. A. Manley, S. McLin, C. Mooney, M. Ndama, O. Ogundeyi, N. Okeoma, C. Ordish, N. Padilla, C. M. Patrick, T. Paterson, E. E. Phillips, E. M. Phillips, N. Rampally, C. Ribeiro, M. K. Robertson, J. T. Rymer, S. M. Ryan, M. Sammons, A. K. Scott, A. L. Scott, A. Shinomiya, C. Smith, K. Smith, N. L. Smith, M. A. Sobeski, A. Suleiman, J. Swift, S. Takemura, I. Talebi, D. Tarnogorska, E. Tenshaw, T. Tokhi, J. J. Walsh, T. Yang, J. A. Horne, F. Li, R. Parekh, P. K. Rivlin, V. Jayaraman, M. Costa, G. S. Jefferis, K. Ito, S. Saalfeld, R. George, I. A. Meinertzhagen, G. M. Rubin, H. F. Hess, V. Jain, S. M. Plaza,</w:t>
      </w:r>
      <w:r>
        <w:t xml:space="preserve"> </w:t>
      </w:r>
      <w:hyperlink r:id="rId114">
        <w:r>
          <w:rPr>
            <w:rStyle w:val="Hyperlink"/>
          </w:rPr>
          <w:t xml:space="preserve">A connectome and analysis of the adult Drosophila central brain</w:t>
        </w:r>
      </w:hyperlink>
      <w:r>
        <w:t xml:space="preserve">.</w:t>
      </w:r>
      <w:r>
        <w:t xml:space="preserve"> </w:t>
      </w:r>
      <w:r>
        <w:rPr>
          <w:iCs/>
          <w:i/>
        </w:rPr>
        <w:t xml:space="preserve">eLife</w:t>
      </w:r>
      <w:r>
        <w:t xml:space="preserve">.</w:t>
      </w:r>
      <w:r>
        <w:t xml:space="preserve"> </w:t>
      </w:r>
      <w:r>
        <w:rPr>
          <w:bCs/>
          <w:b/>
        </w:rPr>
        <w:t xml:space="preserve">9</w:t>
      </w:r>
      <w:r>
        <w:t xml:space="preserve">, e57443 (2020).</w:t>
      </w:r>
    </w:p>
    <w:bookmarkEnd w:id="115"/>
    <w:bookmarkStart w:id="117" w:name="ref-juavinett19"/>
    <w:p>
      <w:pPr>
        <w:pStyle w:val="Bibliography"/>
      </w:pPr>
      <w:r>
        <w:t xml:space="preserve">24.</w:t>
      </w:r>
      <w:r>
        <w:t xml:space="preserve"> </w:t>
      </w:r>
      <w:r>
        <w:t xml:space="preserve">	</w:t>
      </w:r>
      <w:r>
        <w:t xml:space="preserve">A. L. Juavinett, G. Bekheet, A. K. Churchland,</w:t>
      </w:r>
      <w:r>
        <w:t xml:space="preserve"> </w:t>
      </w:r>
      <w:hyperlink r:id="rId116">
        <w:r>
          <w:rPr>
            <w:rStyle w:val="Hyperlink"/>
          </w:rPr>
          <w:t xml:space="preserve">Chronically implanted Neuropixels probes enable high-yield recordings in freely moving mice</w:t>
        </w:r>
      </w:hyperlink>
      <w:r>
        <w:t xml:space="preserve">.</w:t>
      </w:r>
      <w:r>
        <w:t xml:space="preserve"> </w:t>
      </w:r>
      <w:r>
        <w:rPr>
          <w:iCs/>
          <w:i/>
        </w:rPr>
        <w:t xml:space="preserve">eLife</w:t>
      </w:r>
      <w:r>
        <w:t xml:space="preserve">.</w:t>
      </w:r>
      <w:r>
        <w:t xml:space="preserve"> </w:t>
      </w:r>
      <w:r>
        <w:rPr>
          <w:bCs/>
          <w:b/>
        </w:rPr>
        <w:t xml:space="preserve">8</w:t>
      </w:r>
      <w:r>
        <w:t xml:space="preserve">, e47188 (2019).</w:t>
      </w:r>
    </w:p>
    <w:bookmarkEnd w:id="117"/>
    <w:bookmarkStart w:id="119" w:name="ref-oby19"/>
    <w:p>
      <w:pPr>
        <w:pStyle w:val="Bibliography"/>
      </w:pPr>
      <w:r>
        <w:t xml:space="preserve">25.</w:t>
      </w:r>
      <w:r>
        <w:t xml:space="preserve"> </w:t>
      </w:r>
      <w:r>
        <w:t xml:space="preserve">	</w:t>
      </w:r>
      <w:r>
        <w:t xml:space="preserve">E. R. Oby, M. D. Golub, J. A. Hennig, A. D. Degenhart, E. C. Tyler-Kabara, B. M. Yu, S. M. Chase, A. P. Batista,</w:t>
      </w:r>
      <w:r>
        <w:t xml:space="preserve"> </w:t>
      </w:r>
      <w:hyperlink r:id="rId118">
        <w:r>
          <w:rPr>
            <w:rStyle w:val="Hyperlink"/>
          </w:rPr>
          <w:t xml:space="preserve">New neural activity patterns emerge with long-term learning</w:t>
        </w:r>
      </w:hyperlink>
      <w:r>
        <w:t xml:space="preserve">.</w:t>
      </w:r>
      <w:r>
        <w:t xml:space="preserve"> </w:t>
      </w:r>
      <w:r>
        <w:rPr>
          <w:iCs/>
          <w:i/>
        </w:rPr>
        <w:t xml:space="preserve">Proceedings of the National Academy of Sciences</w:t>
      </w:r>
      <w:r>
        <w:t xml:space="preserve">.</w:t>
      </w:r>
      <w:r>
        <w:t xml:space="preserve"> </w:t>
      </w:r>
      <w:r>
        <w:rPr>
          <w:bCs/>
          <w:b/>
        </w:rPr>
        <w:t xml:space="preserve">116</w:t>
      </w:r>
      <w:r>
        <w:t xml:space="preserve">, 15210–15215 (2019).</w:t>
      </w:r>
    </w:p>
    <w:bookmarkEnd w:id="119"/>
    <w:bookmarkStart w:id="121" w:name="ref-yang21"/>
    <w:p>
      <w:pPr>
        <w:pStyle w:val="Bibliography"/>
      </w:pPr>
      <w:r>
        <w:t xml:space="preserve">26.</w:t>
      </w:r>
      <w:r>
        <w:t xml:space="preserve"> </w:t>
      </w:r>
      <w:r>
        <w:t xml:space="preserve">	</w:t>
      </w:r>
      <w:r>
        <w:t xml:space="preserve">Y. Yang, S. Qiao, O. G. Sani, J. I. Sedillo, B. Ferrentino, B. Pesaran, M. M. Shanechi,</w:t>
      </w:r>
      <w:r>
        <w:t xml:space="preserve"> </w:t>
      </w:r>
      <w:hyperlink r:id="rId120">
        <w:r>
          <w:rPr>
            <w:rStyle w:val="Hyperlink"/>
          </w:rPr>
          <w:t xml:space="preserve">Modelling and prediction of the dynamic responses of large-scale brain networks during direct electrical stimulation</w:t>
        </w:r>
      </w:hyperlink>
      <w:r>
        <w:t xml:space="preserve">.</w:t>
      </w:r>
      <w:r>
        <w:t xml:space="preserve"> </w:t>
      </w:r>
      <w:r>
        <w:rPr>
          <w:iCs/>
          <w:i/>
        </w:rPr>
        <w:t xml:space="preserve">Nature Biomedical Engineering</w:t>
      </w:r>
      <w:r>
        <w:t xml:space="preserve">.</w:t>
      </w:r>
      <w:r>
        <w:t xml:space="preserve"> </w:t>
      </w:r>
      <w:r>
        <w:rPr>
          <w:bCs/>
          <w:b/>
        </w:rPr>
        <w:t xml:space="preserve">5</w:t>
      </w:r>
      <w:r>
        <w:t xml:space="preserve">, 324–345 (2021).</w:t>
      </w:r>
    </w:p>
    <w:bookmarkEnd w:id="121"/>
    <w:bookmarkStart w:id="123" w:name="ref-cowley20"/>
    <w:p>
      <w:pPr>
        <w:pStyle w:val="Bibliography"/>
      </w:pPr>
      <w:r>
        <w:t xml:space="preserve">27.</w:t>
      </w:r>
      <w:r>
        <w:t xml:space="preserve"> </w:t>
      </w:r>
      <w:r>
        <w:t xml:space="preserve">	</w:t>
      </w:r>
      <w:r>
        <w:t xml:space="preserve">B. R. Cowley, A. C. Snyder, K. Acar, R. C. Williamson, B. M. Yu, M. A. Smith,</w:t>
      </w:r>
      <w:r>
        <w:t xml:space="preserve"> </w:t>
      </w:r>
      <w:hyperlink r:id="rId122">
        <w:r>
          <w:rPr>
            <w:rStyle w:val="Hyperlink"/>
          </w:rPr>
          <w:t xml:space="preserve">Slow Drift of Neural Activity as a Signature of Impulsivity in Macaque Visual and Prefrontal Cortex</w:t>
        </w:r>
      </w:hyperlink>
      <w:r>
        <w:t xml:space="preserve">.</w:t>
      </w:r>
      <w:r>
        <w:t xml:space="preserve"> </w:t>
      </w:r>
      <w:r>
        <w:rPr>
          <w:iCs/>
          <w:i/>
        </w:rPr>
        <w:t xml:space="preserve">Neuron</w:t>
      </w:r>
      <w:r>
        <w:t xml:space="preserve">.</w:t>
      </w:r>
      <w:r>
        <w:t xml:space="preserve"> </w:t>
      </w:r>
      <w:r>
        <w:rPr>
          <w:bCs/>
          <w:b/>
        </w:rPr>
        <w:t xml:space="preserve">108</w:t>
      </w:r>
      <w:r>
        <w:t xml:space="preserve">, 551–567.e8 (2020).</w:t>
      </w:r>
    </w:p>
    <w:bookmarkEnd w:id="123"/>
    <w:bookmarkStart w:id="125" w:name="ref-avitan22"/>
    <w:p>
      <w:pPr>
        <w:pStyle w:val="Bibliography"/>
      </w:pPr>
      <w:r>
        <w:t xml:space="preserve">28.</w:t>
      </w:r>
      <w:r>
        <w:t xml:space="preserve"> </w:t>
      </w:r>
      <w:r>
        <w:t xml:space="preserve">	</w:t>
      </w:r>
      <w:r>
        <w:t xml:space="preserve">L. Avitan, C. Stringer, Not so spontaneous: Multi-dimensional representations of behaviors and context in sensory areas.</w:t>
      </w:r>
      <w:r>
        <w:t xml:space="preserve"> </w:t>
      </w:r>
      <w:r>
        <w:rPr>
          <w:iCs/>
          <w:i/>
        </w:rPr>
        <w:t xml:space="preserve">Neuron</w:t>
      </w:r>
      <w:r>
        <w:t xml:space="preserve"> </w:t>
      </w:r>
      <w:r>
        <w:t xml:space="preserve">(2022), doi:</w:t>
      </w:r>
      <w:hyperlink r:id="rId124">
        <w:r>
          <w:rPr>
            <w:rStyle w:val="Hyperlink"/>
          </w:rPr>
          <w:t xml:space="preserve">10.1016/j.neuron.2022.06.019</w:t>
        </w:r>
      </w:hyperlink>
      <w:r>
        <w:t xml:space="preserve">.</w:t>
      </w:r>
    </w:p>
    <w:bookmarkEnd w:id="125"/>
    <w:bookmarkStart w:id="127" w:name="ref-jazayeri21"/>
    <w:p>
      <w:pPr>
        <w:pStyle w:val="Bibliography"/>
      </w:pPr>
      <w:r>
        <w:t xml:space="preserve">29.</w:t>
      </w:r>
      <w:r>
        <w:t xml:space="preserve"> </w:t>
      </w:r>
      <w:r>
        <w:t xml:space="preserve">	</w:t>
      </w:r>
      <w:r>
        <w:t xml:space="preserve">M. Jazayeri, S. Ostojic,</w:t>
      </w:r>
      <w:r>
        <w:t xml:space="preserve"> </w:t>
      </w:r>
      <w:hyperlink r:id="rId126">
        <w:r>
          <w:rPr>
            <w:rStyle w:val="Hyperlink"/>
          </w:rPr>
          <w:t xml:space="preserve">Interpreting neural computations by examining intrinsic and embedding dimensionality of neural activity</w:t>
        </w:r>
      </w:hyperlink>
      <w:r>
        <w:t xml:space="preserve">.</w:t>
      </w:r>
      <w:r>
        <w:t xml:space="preserve"> </w:t>
      </w:r>
      <w:r>
        <w:rPr>
          <w:iCs/>
          <w:i/>
        </w:rPr>
        <w:t xml:space="preserve">Current Opinion in Neurobiology</w:t>
      </w:r>
      <w:r>
        <w:t xml:space="preserve">.</w:t>
      </w:r>
      <w:r>
        <w:t xml:space="preserve"> </w:t>
      </w:r>
      <w:r>
        <w:rPr>
          <w:bCs/>
          <w:b/>
        </w:rPr>
        <w:t xml:space="preserve">70</w:t>
      </w:r>
      <w:r>
        <w:t xml:space="preserve">, 113–120 (2021).</w:t>
      </w:r>
    </w:p>
    <w:bookmarkEnd w:id="127"/>
    <w:bookmarkStart w:id="129" w:name="ref-grosenick15"/>
    <w:p>
      <w:pPr>
        <w:pStyle w:val="Bibliography"/>
      </w:pPr>
      <w:r>
        <w:t xml:space="preserve">30.</w:t>
      </w:r>
      <w:r>
        <w:t xml:space="preserve"> </w:t>
      </w:r>
      <w:r>
        <w:t xml:space="preserve">	</w:t>
      </w:r>
      <w:r>
        <w:t xml:space="preserve">L. Grosenick, J. H. Marshel, K. Deisseroth,</w:t>
      </w:r>
      <w:r>
        <w:t xml:space="preserve"> </w:t>
      </w:r>
      <w:hyperlink r:id="rId128">
        <w:r>
          <w:rPr>
            <w:rStyle w:val="Hyperlink"/>
          </w:rPr>
          <w:t xml:space="preserve">Review Closed-Loop and Activity-Guided Optogenetic Control</w:t>
        </w:r>
      </w:hyperlink>
      <w:r>
        <w:t xml:space="preserve">.</w:t>
      </w:r>
      <w:r>
        <w:t xml:space="preserve"> </w:t>
      </w:r>
      <w:r>
        <w:rPr>
          <w:iCs/>
          <w:i/>
        </w:rPr>
        <w:t xml:space="preserve">Neuron</w:t>
      </w:r>
      <w:r>
        <w:t xml:space="preserve">.</w:t>
      </w:r>
      <w:r>
        <w:t xml:space="preserve"> </w:t>
      </w:r>
      <w:r>
        <w:rPr>
          <w:bCs/>
          <w:b/>
        </w:rPr>
        <w:t xml:space="preserve">86</w:t>
      </w:r>
      <w:r>
        <w:t xml:space="preserve">, 106–139 (2015).</w:t>
      </w:r>
    </w:p>
    <w:bookmarkEnd w:id="129"/>
    <w:bookmarkStart w:id="131" w:name="ref-kumar13"/>
    <w:p>
      <w:pPr>
        <w:pStyle w:val="Bibliography"/>
      </w:pPr>
      <w:r>
        <w:t xml:space="preserve">31.</w:t>
      </w:r>
      <w:r>
        <w:t xml:space="preserve"> </w:t>
      </w:r>
      <w:r>
        <w:t xml:space="preserve">	</w:t>
      </w:r>
      <w:r>
        <w:t xml:space="preserve">A. Kumar, I. Vlachos, A. Aertsen, C. Boucsein,</w:t>
      </w:r>
      <w:r>
        <w:t xml:space="preserve"> </w:t>
      </w:r>
      <w:hyperlink r:id="rId130">
        <w:r>
          <w:rPr>
            <w:rStyle w:val="Hyperlink"/>
          </w:rPr>
          <w:t xml:space="preserve">Challenges of understanding brain function by selective modulation of neuronal subpopulations</w:t>
        </w:r>
      </w:hyperlink>
      <w:r>
        <w:t xml:space="preserve">.</w:t>
      </w:r>
      <w:r>
        <w:t xml:space="preserve"> </w:t>
      </w:r>
      <w:r>
        <w:rPr>
          <w:iCs/>
          <w:i/>
        </w:rPr>
        <w:t xml:space="preserve">Trends in Neurosciences</w:t>
      </w:r>
      <w:r>
        <w:t xml:space="preserve">.</w:t>
      </w:r>
      <w:r>
        <w:t xml:space="preserve"> </w:t>
      </w:r>
      <w:r>
        <w:rPr>
          <w:bCs/>
          <w:b/>
        </w:rPr>
        <w:t xml:space="preserve">36</w:t>
      </w:r>
      <w:r>
        <w:t xml:space="preserve">, 579–586 (2013).</w:t>
      </w:r>
    </w:p>
    <w:bookmarkEnd w:id="131"/>
    <w:bookmarkStart w:id="133" w:name="ref-potter14"/>
    <w:p>
      <w:pPr>
        <w:pStyle w:val="Bibliography"/>
      </w:pPr>
      <w:r>
        <w:t xml:space="preserve">32.</w:t>
      </w:r>
      <w:r>
        <w:t xml:space="preserve"> </w:t>
      </w:r>
      <w:r>
        <w:t xml:space="preserve">	</w:t>
      </w:r>
      <w:r>
        <w:t xml:space="preserve">S. M. Potter, A. El Hady, E. E. Fetz,</w:t>
      </w:r>
      <w:r>
        <w:t xml:space="preserve"> </w:t>
      </w:r>
      <w:hyperlink r:id="rId132">
        <w:r>
          <w:rPr>
            <w:rStyle w:val="Hyperlink"/>
          </w:rPr>
          <w:t xml:space="preserve">Closed-loop neuroscience and neuroengineering</w:t>
        </w:r>
      </w:hyperlink>
      <w:r>
        <w:t xml:space="preserve">.</w:t>
      </w:r>
      <w:r>
        <w:t xml:space="preserve"> </w:t>
      </w:r>
      <w:r>
        <w:rPr>
          <w:iCs/>
          <w:i/>
        </w:rPr>
        <w:t xml:space="preserve">Frontiers in Neural Circuits</w:t>
      </w:r>
      <w:r>
        <w:t xml:space="preserve">.</w:t>
      </w:r>
      <w:r>
        <w:t xml:space="preserve"> </w:t>
      </w:r>
      <w:r>
        <w:rPr>
          <w:bCs/>
          <w:b/>
        </w:rPr>
        <w:t xml:space="preserve">0</w:t>
      </w:r>
      <w:r>
        <w:t xml:space="preserve">, 115 (2014).</w:t>
      </w:r>
    </w:p>
    <w:bookmarkEnd w:id="133"/>
    <w:bookmarkStart w:id="135" w:name="ref-newman15"/>
    <w:p>
      <w:pPr>
        <w:pStyle w:val="Bibliography"/>
      </w:pPr>
      <w:r>
        <w:t xml:space="preserve">33.</w:t>
      </w:r>
      <w:r>
        <w:t xml:space="preserve"> </w:t>
      </w:r>
      <w:r>
        <w:t xml:space="preserve">	</w:t>
      </w:r>
      <w:r>
        <w:t xml:space="preserve">J. P. Newman, M. F. Fong, D. C. Millard, C. J. Whitmire, G. B. Stanley, S. M. Potter, Optogenetic feedback control of neural activity.</w:t>
      </w:r>
      <w:r>
        <w:t xml:space="preserve"> </w:t>
      </w:r>
      <w:r>
        <w:rPr>
          <w:iCs/>
          <w:i/>
        </w:rPr>
        <w:t xml:space="preserve">eLife</w:t>
      </w:r>
      <w:r>
        <w:t xml:space="preserve"> </w:t>
      </w:r>
      <w:r>
        <w:t xml:space="preserve">(2015), doi:</w:t>
      </w:r>
      <w:hyperlink r:id="rId134">
        <w:r>
          <w:rPr>
            <w:rStyle w:val="Hyperlink"/>
          </w:rPr>
          <w:t xml:space="preserve">10.7554/eLife.07192</w:t>
        </w:r>
      </w:hyperlink>
      <w:r>
        <w:t xml:space="preserve">.</w:t>
      </w:r>
    </w:p>
    <w:bookmarkEnd w:id="135"/>
    <w:bookmarkStart w:id="137" w:name="ref-bolus18"/>
    <w:p>
      <w:pPr>
        <w:pStyle w:val="Bibliography"/>
      </w:pPr>
      <w:r>
        <w:t xml:space="preserve">34.</w:t>
      </w:r>
      <w:r>
        <w:t xml:space="preserve"> </w:t>
      </w:r>
      <w:r>
        <w:t xml:space="preserve">	</w:t>
      </w:r>
      <w:r>
        <w:t xml:space="preserve">M. F. Bolus, A. A. Willats, C. J. Whitmire, C. J. Rozell, G. B. Stanley,</w:t>
      </w:r>
      <w:r>
        <w:t xml:space="preserve"> </w:t>
      </w:r>
      <w:hyperlink r:id="rId136">
        <w:r>
          <w:rPr>
            <w:rStyle w:val="Hyperlink"/>
          </w:rPr>
          <w:t xml:space="preserve">Design strategies for dynamic closed-loop optogenetic neurocontrol in vivo</w:t>
        </w:r>
      </w:hyperlink>
      <w:r>
        <w:t xml:space="preserve">.</w:t>
      </w:r>
      <w:r>
        <w:t xml:space="preserve"> </w:t>
      </w:r>
      <w:r>
        <w:rPr>
          <w:iCs/>
          <w:i/>
        </w:rPr>
        <w:t xml:space="preserve">Journal of Neural Engineering</w:t>
      </w:r>
      <w:r>
        <w:t xml:space="preserve">.</w:t>
      </w:r>
      <w:r>
        <w:t xml:space="preserve"> </w:t>
      </w:r>
      <w:r>
        <w:rPr>
          <w:bCs/>
          <w:b/>
        </w:rPr>
        <w:t xml:space="preserve">15</w:t>
      </w:r>
      <w:r>
        <w:t xml:space="preserve">, 026011 (2018).</w:t>
      </w:r>
    </w:p>
    <w:bookmarkEnd w:id="137"/>
    <w:bookmarkStart w:id="139" w:name="ref-bolus21"/>
    <w:p>
      <w:pPr>
        <w:pStyle w:val="Bibliography"/>
      </w:pPr>
      <w:r>
        <w:t xml:space="preserve">35.</w:t>
      </w:r>
      <w:r>
        <w:t xml:space="preserve"> </w:t>
      </w:r>
      <w:r>
        <w:t xml:space="preserve">	</w:t>
      </w:r>
      <w:r>
        <w:t xml:space="preserve">M. F. Bolus, A. A. Willats, C. J. Rozell, G. B. Stanley,</w:t>
      </w:r>
      <w:r>
        <w:t xml:space="preserve"> </w:t>
      </w:r>
      <w:r>
        <w:rPr>
          <w:iCs/>
          <w:i/>
        </w:rPr>
        <w:t xml:space="preserve">Journal of neural engineering</w:t>
      </w:r>
      <w:r>
        <w:t xml:space="preserve">, in press, doi:</w:t>
      </w:r>
      <w:hyperlink r:id="rId138">
        <w:r>
          <w:rPr>
            <w:rStyle w:val="Hyperlink"/>
          </w:rPr>
          <w:t xml:space="preserve">10.1101/2020.06.25.171785</w:t>
        </w:r>
      </w:hyperlink>
      <w:r>
        <w:t xml:space="preserve">.</w:t>
      </w:r>
    </w:p>
    <w:bookmarkEnd w:id="139"/>
    <w:bookmarkStart w:id="141" w:name="ref-emiliani15"/>
    <w:p>
      <w:pPr>
        <w:pStyle w:val="Bibliography"/>
      </w:pPr>
      <w:r>
        <w:t xml:space="preserve">36.</w:t>
      </w:r>
      <w:r>
        <w:t xml:space="preserve"> </w:t>
      </w:r>
      <w:r>
        <w:t xml:space="preserve">	</w:t>
      </w:r>
      <w:r>
        <w:t xml:space="preserve">V. Emiliani, A. E. Cohen, K. Deisseroth, M. Häusser,</w:t>
      </w:r>
      <w:r>
        <w:t xml:space="preserve"> </w:t>
      </w:r>
      <w:hyperlink r:id="rId140">
        <w:r>
          <w:rPr>
            <w:rStyle w:val="Hyperlink"/>
          </w:rPr>
          <w:t xml:space="preserve">All-optical interrogation of neural circuits</w:t>
        </w:r>
      </w:hyperlink>
      <w:r>
        <w:t xml:space="preserve">.</w:t>
      </w:r>
      <w:r>
        <w:t xml:space="preserve"> </w:t>
      </w:r>
      <w:r>
        <w:rPr>
          <w:iCs/>
          <w:i/>
        </w:rPr>
        <w:t xml:space="preserve">Journal of Neuroscience</w:t>
      </w:r>
      <w:r>
        <w:t xml:space="preserve">.</w:t>
      </w:r>
      <w:r>
        <w:t xml:space="preserve"> </w:t>
      </w:r>
      <w:r>
        <w:rPr>
          <w:bCs/>
          <w:b/>
        </w:rPr>
        <w:t xml:space="preserve">35</w:t>
      </w:r>
      <w:r>
        <w:t xml:space="preserve">, 13917–13926 (2015).</w:t>
      </w:r>
    </w:p>
    <w:bookmarkEnd w:id="141"/>
    <w:bookmarkStart w:id="143" w:name="ref-zhang18"/>
    <w:p>
      <w:pPr>
        <w:pStyle w:val="Bibliography"/>
      </w:pPr>
      <w:r>
        <w:t xml:space="preserve">37.</w:t>
      </w:r>
      <w:r>
        <w:t xml:space="preserve"> </w:t>
      </w:r>
      <w:r>
        <w:t xml:space="preserve">	</w:t>
      </w:r>
      <w:r>
        <w:t xml:space="preserve">Z. Zhang, L. E. Russell, A. M. Packer, O. M. Gauld, M. Häusser,</w:t>
      </w:r>
      <w:r>
        <w:t xml:space="preserve"> </w:t>
      </w:r>
      <w:hyperlink r:id="rId142">
        <w:r>
          <w:rPr>
            <w:rStyle w:val="Hyperlink"/>
          </w:rPr>
          <w:t xml:space="preserve">Closed-loop all-optical interrogation of neural circuits in vivo</w:t>
        </w:r>
      </w:hyperlink>
      <w:r>
        <w:t xml:space="preserve">.</w:t>
      </w:r>
      <w:r>
        <w:t xml:space="preserve"> </w:t>
      </w:r>
      <w:r>
        <w:rPr>
          <w:iCs/>
          <w:i/>
        </w:rPr>
        <w:t xml:space="preserve">Nature Methods</w:t>
      </w:r>
      <w:r>
        <w:t xml:space="preserve">.</w:t>
      </w:r>
      <w:r>
        <w:t xml:space="preserve"> </w:t>
      </w:r>
      <w:r>
        <w:rPr>
          <w:bCs/>
          <w:b/>
        </w:rPr>
        <w:t xml:space="preserve">15</w:t>
      </w:r>
      <w:r>
        <w:t xml:space="preserve">, 1037–1040 (2018).</w:t>
      </w:r>
    </w:p>
    <w:bookmarkEnd w:id="143"/>
    <w:bookmarkStart w:id="145" w:name="ref-krook-magnuson13"/>
    <w:p>
      <w:pPr>
        <w:pStyle w:val="Bibliography"/>
      </w:pPr>
      <w:r>
        <w:t xml:space="preserve">38.</w:t>
      </w:r>
      <w:r>
        <w:t xml:space="preserve"> </w:t>
      </w:r>
      <w:r>
        <w:t xml:space="preserve">	</w:t>
      </w:r>
      <w:r>
        <w:t xml:space="preserve">E. Krook-Magnuson, C. Armstrong, M. Oijala, I. Soltesz,</w:t>
      </w:r>
      <w:r>
        <w:t xml:space="preserve"> </w:t>
      </w:r>
      <w:hyperlink r:id="rId144">
        <w:r>
          <w:rPr>
            <w:rStyle w:val="Hyperlink"/>
          </w:rPr>
          <w:t xml:space="preserve">On-demand optogenetic control of spontaneous seizures in temporal lobe epilepsy</w:t>
        </w:r>
      </w:hyperlink>
      <w:r>
        <w:t xml:space="preserve">.</w:t>
      </w:r>
      <w:r>
        <w:t xml:space="preserve"> </w:t>
      </w:r>
      <w:r>
        <w:rPr>
          <w:iCs/>
          <w:i/>
        </w:rPr>
        <w:t xml:space="preserve">Nature Communications</w:t>
      </w:r>
      <w:r>
        <w:t xml:space="preserve">.</w:t>
      </w:r>
      <w:r>
        <w:t xml:space="preserve"> </w:t>
      </w:r>
      <w:r>
        <w:rPr>
          <w:bCs/>
          <w:b/>
        </w:rPr>
        <w:t xml:space="preserve">4</w:t>
      </w:r>
      <w:r>
        <w:t xml:space="preserve">, 1–8 (2013).</w:t>
      </w:r>
    </w:p>
    <w:bookmarkEnd w:id="145"/>
    <w:bookmarkStart w:id="147" w:name="ref-witt13"/>
    <w:p>
      <w:pPr>
        <w:pStyle w:val="Bibliography"/>
      </w:pPr>
      <w:r>
        <w:t xml:space="preserve">39.</w:t>
      </w:r>
      <w:r>
        <w:t xml:space="preserve"> </w:t>
      </w:r>
      <w:r>
        <w:t xml:space="preserve">	</w:t>
      </w:r>
      <w:r>
        <w:t xml:space="preserve">A. Witt, A. Palmigiano, A. Neef, A. El Hady, F. Wolf, D. Battaglia,</w:t>
      </w:r>
      <w:r>
        <w:t xml:space="preserve"> </w:t>
      </w:r>
      <w:hyperlink r:id="rId146">
        <w:r>
          <w:rPr>
            <w:rStyle w:val="Hyperlink"/>
          </w:rPr>
          <w:t xml:space="preserve">Controlling the oscillation phase through precisely timed closed-loop optogenetic stimulation: a computational study</w:t>
        </w:r>
      </w:hyperlink>
      <w:r>
        <w:t xml:space="preserve">.</w:t>
      </w:r>
      <w:r>
        <w:t xml:space="preserve"> </w:t>
      </w:r>
      <w:r>
        <w:rPr>
          <w:iCs/>
          <w:i/>
        </w:rPr>
        <w:t xml:space="preserve">Frontiers in Neural Circuits</w:t>
      </w:r>
      <w:r>
        <w:t xml:space="preserve">.</w:t>
      </w:r>
      <w:r>
        <w:t xml:space="preserve"> </w:t>
      </w:r>
      <w:r>
        <w:rPr>
          <w:bCs/>
          <w:b/>
        </w:rPr>
        <w:t xml:space="preserve">7</w:t>
      </w:r>
      <w:r>
        <w:t xml:space="preserve">, 1–17 (2013).</w:t>
      </w:r>
    </w:p>
    <w:bookmarkEnd w:id="147"/>
    <w:bookmarkStart w:id="149" w:name="ref-dutta19"/>
    <w:p>
      <w:pPr>
        <w:pStyle w:val="Bibliography"/>
      </w:pPr>
      <w:r>
        <w:t xml:space="preserve">40.</w:t>
      </w:r>
      <w:r>
        <w:t xml:space="preserve"> </w:t>
      </w:r>
      <w:r>
        <w:t xml:space="preserve">	</w:t>
      </w:r>
      <w:r>
        <w:t xml:space="preserve">S. Dutta, E. Ackermann, C. Kemere,</w:t>
      </w:r>
      <w:r>
        <w:t xml:space="preserve"> </w:t>
      </w:r>
      <w:hyperlink r:id="rId148">
        <w:r>
          <w:rPr>
            <w:rStyle w:val="Hyperlink"/>
          </w:rPr>
          <w:t xml:space="preserve">Analysis of an open source, closed-loop, realtime system for hippocampal sharp-wave ripple disruption</w:t>
        </w:r>
      </w:hyperlink>
      <w:r>
        <w:t xml:space="preserve">.</w:t>
      </w:r>
      <w:r>
        <w:t xml:space="preserve"> </w:t>
      </w:r>
      <w:r>
        <w:rPr>
          <w:iCs/>
          <w:i/>
        </w:rPr>
        <w:t xml:space="preserve">Journal of Neural Engineering</w:t>
      </w:r>
      <w:r>
        <w:t xml:space="preserve">.</w:t>
      </w:r>
      <w:r>
        <w:t xml:space="preserve"> </w:t>
      </w:r>
      <w:r>
        <w:rPr>
          <w:bCs/>
          <w:b/>
        </w:rPr>
        <w:t xml:space="preserve">16</w:t>
      </w:r>
      <w:r>
        <w:t xml:space="preserve">, 016009 (2019).</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hyperlink" Id="rId102" Target="http://jmlr.org/papers/v9/vandermaaten08a.html" TargetMode="External" /><Relationship Type="http://schemas.openxmlformats.org/officeDocument/2006/relationships/hyperlink" Id="rId90" Target="https://doi.org/10.1016/j.conb.2017.12.007" TargetMode="External" /><Relationship Type="http://schemas.openxmlformats.org/officeDocument/2006/relationships/hyperlink" Id="rId126" Target="https://doi.org/10.1016/j.conb.2021.08.002" TargetMode="External" /><Relationship Type="http://schemas.openxmlformats.org/officeDocument/2006/relationships/hyperlink" Id="rId96" Target="https://doi.org/10.1016/j.neuron.2006.05.019" TargetMode="External" /><Relationship Type="http://schemas.openxmlformats.org/officeDocument/2006/relationships/hyperlink" Id="rId128" Target="https://doi.org/10.1016/j.neuron.2015.03.034" TargetMode="External" /><Relationship Type="http://schemas.openxmlformats.org/officeDocument/2006/relationships/hyperlink" Id="rId82" Target="https://doi.org/10.1016/j.neuron.2016.01.040" TargetMode="External" /><Relationship Type="http://schemas.openxmlformats.org/officeDocument/2006/relationships/hyperlink" Id="rId72" Target="https://doi.org/10.1016/j.neuron.2017.06.050" TargetMode="External" /><Relationship Type="http://schemas.openxmlformats.org/officeDocument/2006/relationships/hyperlink" Id="rId122" Target="https://doi.org/10.1016/j.neuron.2020.07.021" TargetMode="External" /><Relationship Type="http://schemas.openxmlformats.org/officeDocument/2006/relationships/hyperlink" Id="rId74" Target="https://doi.org/10.1016/j.neuron.2022.01.008" TargetMode="External" /><Relationship Type="http://schemas.openxmlformats.org/officeDocument/2006/relationships/hyperlink" Id="rId124" Target="https://doi.org/10.1016/j.neuron.2022.06.019" TargetMode="External" /><Relationship Type="http://schemas.openxmlformats.org/officeDocument/2006/relationships/hyperlink" Id="rId130" Target="https://doi.org/10.1016/j.tins.2013.06.005" TargetMode="External" /><Relationship Type="http://schemas.openxmlformats.org/officeDocument/2006/relationships/hyperlink" Id="rId144" Target="https://doi.org/10.1038/ncomms2376" TargetMode="External" /><Relationship Type="http://schemas.openxmlformats.org/officeDocument/2006/relationships/hyperlink" Id="rId76" Target="https://doi.org/10.1038/s41467-021-24759-5" TargetMode="External" /><Relationship Type="http://schemas.openxmlformats.org/officeDocument/2006/relationships/hyperlink" Id="rId84" Target="https://doi.org/10.1038/s41467-022-28629-6" TargetMode="External" /><Relationship Type="http://schemas.openxmlformats.org/officeDocument/2006/relationships/hyperlink" Id="rId120" Target="https://doi.org/10.1038/s41551-020-00666-w" TargetMode="External" /><Relationship Type="http://schemas.openxmlformats.org/officeDocument/2006/relationships/hyperlink" Id="rId94" Target="https://doi.org/10.1038/s41583-019-0231-4" TargetMode="External" /><Relationship Type="http://schemas.openxmlformats.org/officeDocument/2006/relationships/hyperlink" Id="rId142" Target="https://doi.org/10.1038/s41592-018-0183-z" TargetMode="External" /><Relationship Type="http://schemas.openxmlformats.org/officeDocument/2006/relationships/hyperlink" Id="rId98" Target="https://doi.org/10.1038/s41592-019-0493-9" TargetMode="External" /><Relationship Type="http://schemas.openxmlformats.org/officeDocument/2006/relationships/hyperlink" Id="rId100" Target="https://doi.org/10.1038/s41592-020-0762-7" TargetMode="External" /><Relationship Type="http://schemas.openxmlformats.org/officeDocument/2006/relationships/hyperlink" Id="rId106" Target="https://doi.org/10.1038/s41593-018-0209-y" TargetMode="External" /><Relationship Type="http://schemas.openxmlformats.org/officeDocument/2006/relationships/hyperlink" Id="rId108" Target="https://doi.org/10.1038/s41593-020-00733-0" TargetMode="External" /><Relationship Type="http://schemas.openxmlformats.org/officeDocument/2006/relationships/hyperlink" Id="rId78" Target="https://doi.org/10.1038/s41593-021-00902-9" TargetMode="External" /><Relationship Type="http://schemas.openxmlformats.org/officeDocument/2006/relationships/hyperlink" Id="rId118" Target="https://doi.org/10.1073/pnas.1820296116" TargetMode="External" /><Relationship Type="http://schemas.openxmlformats.org/officeDocument/2006/relationships/hyperlink" Id="rId88" Target="https://doi.org/10.1088/1741-2552/aa5eea" TargetMode="External" /><Relationship Type="http://schemas.openxmlformats.org/officeDocument/2006/relationships/hyperlink" Id="rId136" Target="https://doi.org/10.1088/1741-2552/aaa506" TargetMode="External" /><Relationship Type="http://schemas.openxmlformats.org/officeDocument/2006/relationships/hyperlink" Id="rId148" Target="https://doi.org/10.1088/1741-2552/aae90e" TargetMode="External" /><Relationship Type="http://schemas.openxmlformats.org/officeDocument/2006/relationships/hyperlink" Id="rId104" Target="https://doi.org/10.1098/rsif.2014.0672" TargetMode="External" /><Relationship Type="http://schemas.openxmlformats.org/officeDocument/2006/relationships/hyperlink" Id="rId138" Target="https://doi.org/10.1101/2020.06.25.171785" TargetMode="External" /><Relationship Type="http://schemas.openxmlformats.org/officeDocument/2006/relationships/hyperlink" Id="rId80" Target="https://doi.org/10.1101/2021.06.14.448315" TargetMode="External" /><Relationship Type="http://schemas.openxmlformats.org/officeDocument/2006/relationships/hyperlink" Id="rId86" Target="https://doi.org/10.1126/science.abf4588" TargetMode="External" /><Relationship Type="http://schemas.openxmlformats.org/officeDocument/2006/relationships/hyperlink" Id="rId70" Target="https://doi.org/10.1146/annurev-neuro-061010-113817" TargetMode="External" /><Relationship Type="http://schemas.openxmlformats.org/officeDocument/2006/relationships/hyperlink" Id="rId92" Target="https://doi.org/10.1152/physiol.00032.2007" TargetMode="External" /><Relationship Type="http://schemas.openxmlformats.org/officeDocument/2006/relationships/hyperlink" Id="rId140" Target="https://doi.org/10.1523/JNEUROSCI.2916-15.2015" TargetMode="External" /><Relationship Type="http://schemas.openxmlformats.org/officeDocument/2006/relationships/hyperlink" Id="rId110" Target="https://doi.org/10.31887/DCNS.2018.20.2/osporns" TargetMode="External" /><Relationship Type="http://schemas.openxmlformats.org/officeDocument/2006/relationships/hyperlink" Id="rId132" Target="https://doi.org/10.3389/FNCIR.2014.00115" TargetMode="External" /><Relationship Type="http://schemas.openxmlformats.org/officeDocument/2006/relationships/hyperlink" Id="rId146" Target="https://doi.org/10.3389/fncir.2013.00049" TargetMode="External" /><Relationship Type="http://schemas.openxmlformats.org/officeDocument/2006/relationships/hyperlink" Id="rId112" Target="https://doi.org/10.48550/arXiv.2204.00673" TargetMode="External" /><Relationship Type="http://schemas.openxmlformats.org/officeDocument/2006/relationships/hyperlink" Id="rId134" Target="https://doi.org/10.7554/eLife.07192" TargetMode="External" /><Relationship Type="http://schemas.openxmlformats.org/officeDocument/2006/relationships/hyperlink" Id="rId116" Target="https://doi.org/10.7554/eLife.47188" TargetMode="External" /><Relationship Type="http://schemas.openxmlformats.org/officeDocument/2006/relationships/hyperlink" Id="rId114" Target="https://doi.org/10.7554/eLife.57443" TargetMode="External" /><Relationship Type="http://schemas.openxmlformats.org/officeDocument/2006/relationships/hyperlink" Id="rId65" Target="https://mermaid-js.github.io/mermaid/#/gantt" TargetMode="External" /></Relationships>
</file>

<file path=word/_rels/footnotes.xml.rels><?xml version="1.0" encoding="UTF-8"?><Relationships xmlns="http://schemas.openxmlformats.org/package/2006/relationships"><Relationship Type="http://schemas.openxmlformats.org/officeDocument/2006/relationships/hyperlink" Id="rId102" Target="http://jmlr.org/papers/v9/vandermaaten08a.html" TargetMode="External" /><Relationship Type="http://schemas.openxmlformats.org/officeDocument/2006/relationships/hyperlink" Id="rId90" Target="https://doi.org/10.1016/j.conb.2017.12.007" TargetMode="External" /><Relationship Type="http://schemas.openxmlformats.org/officeDocument/2006/relationships/hyperlink" Id="rId126" Target="https://doi.org/10.1016/j.conb.2021.08.002" TargetMode="External" /><Relationship Type="http://schemas.openxmlformats.org/officeDocument/2006/relationships/hyperlink" Id="rId96" Target="https://doi.org/10.1016/j.neuron.2006.05.019" TargetMode="External" /><Relationship Type="http://schemas.openxmlformats.org/officeDocument/2006/relationships/hyperlink" Id="rId128" Target="https://doi.org/10.1016/j.neuron.2015.03.034" TargetMode="External" /><Relationship Type="http://schemas.openxmlformats.org/officeDocument/2006/relationships/hyperlink" Id="rId82" Target="https://doi.org/10.1016/j.neuron.2016.01.040" TargetMode="External" /><Relationship Type="http://schemas.openxmlformats.org/officeDocument/2006/relationships/hyperlink" Id="rId72" Target="https://doi.org/10.1016/j.neuron.2017.06.050" TargetMode="External" /><Relationship Type="http://schemas.openxmlformats.org/officeDocument/2006/relationships/hyperlink" Id="rId122" Target="https://doi.org/10.1016/j.neuron.2020.07.021" TargetMode="External" /><Relationship Type="http://schemas.openxmlformats.org/officeDocument/2006/relationships/hyperlink" Id="rId74" Target="https://doi.org/10.1016/j.neuron.2022.01.008" TargetMode="External" /><Relationship Type="http://schemas.openxmlformats.org/officeDocument/2006/relationships/hyperlink" Id="rId124" Target="https://doi.org/10.1016/j.neuron.2022.06.019" TargetMode="External" /><Relationship Type="http://schemas.openxmlformats.org/officeDocument/2006/relationships/hyperlink" Id="rId130" Target="https://doi.org/10.1016/j.tins.2013.06.005" TargetMode="External" /><Relationship Type="http://schemas.openxmlformats.org/officeDocument/2006/relationships/hyperlink" Id="rId144" Target="https://doi.org/10.1038/ncomms2376" TargetMode="External" /><Relationship Type="http://schemas.openxmlformats.org/officeDocument/2006/relationships/hyperlink" Id="rId76" Target="https://doi.org/10.1038/s41467-021-24759-5" TargetMode="External" /><Relationship Type="http://schemas.openxmlformats.org/officeDocument/2006/relationships/hyperlink" Id="rId84" Target="https://doi.org/10.1038/s41467-022-28629-6" TargetMode="External" /><Relationship Type="http://schemas.openxmlformats.org/officeDocument/2006/relationships/hyperlink" Id="rId120" Target="https://doi.org/10.1038/s41551-020-00666-w" TargetMode="External" /><Relationship Type="http://schemas.openxmlformats.org/officeDocument/2006/relationships/hyperlink" Id="rId94" Target="https://doi.org/10.1038/s41583-019-0231-4" TargetMode="External" /><Relationship Type="http://schemas.openxmlformats.org/officeDocument/2006/relationships/hyperlink" Id="rId142" Target="https://doi.org/10.1038/s41592-018-0183-z" TargetMode="External" /><Relationship Type="http://schemas.openxmlformats.org/officeDocument/2006/relationships/hyperlink" Id="rId98" Target="https://doi.org/10.1038/s41592-019-0493-9" TargetMode="External" /><Relationship Type="http://schemas.openxmlformats.org/officeDocument/2006/relationships/hyperlink" Id="rId100" Target="https://doi.org/10.1038/s41592-020-0762-7" TargetMode="External" /><Relationship Type="http://schemas.openxmlformats.org/officeDocument/2006/relationships/hyperlink" Id="rId106" Target="https://doi.org/10.1038/s41593-018-0209-y" TargetMode="External" /><Relationship Type="http://schemas.openxmlformats.org/officeDocument/2006/relationships/hyperlink" Id="rId108" Target="https://doi.org/10.1038/s41593-020-00733-0" TargetMode="External" /><Relationship Type="http://schemas.openxmlformats.org/officeDocument/2006/relationships/hyperlink" Id="rId78" Target="https://doi.org/10.1038/s41593-021-00902-9" TargetMode="External" /><Relationship Type="http://schemas.openxmlformats.org/officeDocument/2006/relationships/hyperlink" Id="rId118" Target="https://doi.org/10.1073/pnas.1820296116" TargetMode="External" /><Relationship Type="http://schemas.openxmlformats.org/officeDocument/2006/relationships/hyperlink" Id="rId88" Target="https://doi.org/10.1088/1741-2552/aa5eea" TargetMode="External" /><Relationship Type="http://schemas.openxmlformats.org/officeDocument/2006/relationships/hyperlink" Id="rId136" Target="https://doi.org/10.1088/1741-2552/aaa506" TargetMode="External" /><Relationship Type="http://schemas.openxmlformats.org/officeDocument/2006/relationships/hyperlink" Id="rId148" Target="https://doi.org/10.1088/1741-2552/aae90e" TargetMode="External" /><Relationship Type="http://schemas.openxmlformats.org/officeDocument/2006/relationships/hyperlink" Id="rId104" Target="https://doi.org/10.1098/rsif.2014.0672" TargetMode="External" /><Relationship Type="http://schemas.openxmlformats.org/officeDocument/2006/relationships/hyperlink" Id="rId138" Target="https://doi.org/10.1101/2020.06.25.171785" TargetMode="External" /><Relationship Type="http://schemas.openxmlformats.org/officeDocument/2006/relationships/hyperlink" Id="rId80" Target="https://doi.org/10.1101/2021.06.14.448315" TargetMode="External" /><Relationship Type="http://schemas.openxmlformats.org/officeDocument/2006/relationships/hyperlink" Id="rId86" Target="https://doi.org/10.1126/science.abf4588" TargetMode="External" /><Relationship Type="http://schemas.openxmlformats.org/officeDocument/2006/relationships/hyperlink" Id="rId70" Target="https://doi.org/10.1146/annurev-neuro-061010-113817" TargetMode="External" /><Relationship Type="http://schemas.openxmlformats.org/officeDocument/2006/relationships/hyperlink" Id="rId92" Target="https://doi.org/10.1152/physiol.00032.2007" TargetMode="External" /><Relationship Type="http://schemas.openxmlformats.org/officeDocument/2006/relationships/hyperlink" Id="rId140" Target="https://doi.org/10.1523/JNEUROSCI.2916-15.2015" TargetMode="External" /><Relationship Type="http://schemas.openxmlformats.org/officeDocument/2006/relationships/hyperlink" Id="rId110" Target="https://doi.org/10.31887/DCNS.2018.20.2/osporns" TargetMode="External" /><Relationship Type="http://schemas.openxmlformats.org/officeDocument/2006/relationships/hyperlink" Id="rId132" Target="https://doi.org/10.3389/FNCIR.2014.00115" TargetMode="External" /><Relationship Type="http://schemas.openxmlformats.org/officeDocument/2006/relationships/hyperlink" Id="rId146" Target="https://doi.org/10.3389/fncir.2013.00049" TargetMode="External" /><Relationship Type="http://schemas.openxmlformats.org/officeDocument/2006/relationships/hyperlink" Id="rId112" Target="https://doi.org/10.48550/arXiv.2204.00673" TargetMode="External" /><Relationship Type="http://schemas.openxmlformats.org/officeDocument/2006/relationships/hyperlink" Id="rId134" Target="https://doi.org/10.7554/eLife.07192" TargetMode="External" /><Relationship Type="http://schemas.openxmlformats.org/officeDocument/2006/relationships/hyperlink" Id="rId116" Target="https://doi.org/10.7554/eLife.47188" TargetMode="External" /><Relationship Type="http://schemas.openxmlformats.org/officeDocument/2006/relationships/hyperlink" Id="rId114" Target="https://doi.org/10.7554/eLife.57443" TargetMode="External" /><Relationship Type="http://schemas.openxmlformats.org/officeDocument/2006/relationships/hyperlink" Id="rId65" Target="https://mermaid-js.github.io/mermaid/#/gan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and applying closed-loop optogenetic control in mesoscale neuroscience</dc:title>
  <dc:creator>Kyle Johnsen</dc:creator>
  <cp:keywords/>
  <dcterms:created xsi:type="dcterms:W3CDTF">2022-09-08T19:44:19Z</dcterms:created>
  <dcterms:modified xsi:type="dcterms:W3CDTF">2022-09-08T19:44:19Z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importance of causal inference becomes increasingly recognized in neuroscience, the need for technology enabling precise manipulation of neural variables becomes apparent. Feedback control is an important class of such manipulations for its ability to increase inference power by reducing response variability. Widely used throughout the engineering disciplines, it has had a significant impact through a variety of techniques (e.g., voltage clamp, dynamic clamp) on cellular neuroscience. However, feedback control has yet to be widely applied at the mesoscale/circuit level despite recent improvements in interfacing technology, such as optogenetics. Challenges to adoption include the complexity of implementing fast closed-loop experiments, the need to adapt the mature methods of control theory to the idiosyncratic constraints of systems neuroscience experiments, and the lack of established technical guidelines for applying feedback control to address complex scientific questions.In this work I propose to begin to address these challenges in three aims. In Aim 1, I develop a simulation framework for easily prototyping closed-loop optogenetic control (CLOC) experiments in silico, thus allowing neuroscientists to test and iterate on experimental designs without the costs of in-vivo experiments or up-front investments in compatible hardware-software systems. In Aim 2, I will translate sophisticated model-based feedback control algorithms to the realistic experimental setting of bidirectional CLOC—the simultaneous use of both excitatory and inhibitory opsins. I will demonstrate some advantages of bidirectional CLOC and how it is not well accommodated by the algorithms previously demonstrated. Finally, in Aim 3, I will explore how recording, stimulation, and control requirements vary in an example application of CLOC—controlling the latent dynamics of simulated neural population activity and assessing their causal relationship with behavior. I will model this population activity with recurrent spiking neural networks trained using state-of-the-art, biologically plausible methods, with differing degrees of brain-like architecture and task complexity. This work will thus provide the systems neuroscience community with a more accessible entry point for CLOC, more powerful algorithms for leveraging bidirectional control, and a point of reference for designing CLOC experiments capable of answering complex scientific questions.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science.csl</vt:lpwstr>
  </property>
  <property fmtid="{D5CDD505-2E9C-101B-9397-08002B2CF9AE}" pid="10" name="date">
    <vt:lpwstr>10/20/2022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Thesis Proposal Biomedical Engineering PhD Program Georgia Institute of Technology and Emory University</vt:lpwstr>
  </property>
  <property fmtid="{D5CDD505-2E9C-101B-9397-08002B2CF9AE}" pid="16" name="toc-title">
    <vt:lpwstr>Table of contents</vt:lpwstr>
  </property>
  <property fmtid="{D5CDD505-2E9C-101B-9397-08002B2CF9AE}" pid="17" name="website">
    <vt:lpwstr/>
  </property>
</Properties>
</file>