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2F57" w14:textId="77777777" w:rsidR="00EE692D" w:rsidRPr="00873DC8" w:rsidRDefault="00EE692D" w:rsidP="00EE692D">
      <w:pPr>
        <w:pStyle w:val="NormalWeb"/>
        <w:rPr>
          <w:rFonts w:asciiTheme="minorHAnsi" w:hAnsiTheme="minorHAnsi" w:cstheme="minorHAnsi"/>
          <w:b/>
          <w:bCs/>
          <w:sz w:val="20"/>
          <w:szCs w:val="20"/>
        </w:rPr>
      </w:pPr>
      <w:r w:rsidRPr="00873DC8">
        <w:rPr>
          <w:rFonts w:asciiTheme="minorHAnsi" w:hAnsiTheme="minorHAnsi" w:cstheme="minorHAnsi"/>
          <w:b/>
          <w:bCs/>
          <w:sz w:val="20"/>
          <w:szCs w:val="20"/>
        </w:rPr>
        <w:t xml:space="preserve">Data Engineering Case Study </w:t>
      </w:r>
    </w:p>
    <w:p w14:paraId="3FDCE32F" w14:textId="686DD169" w:rsidR="00ED0DCF" w:rsidRPr="00873DC8" w:rsidRDefault="00ED0DCF" w:rsidP="00EE692D">
      <w:pPr>
        <w:pStyle w:val="ListParagraph"/>
        <w:numPr>
          <w:ilvl w:val="0"/>
          <w:numId w:val="8"/>
        </w:numPr>
        <w:rPr>
          <w:rFonts w:cstheme="minorHAnsi"/>
          <w:b/>
          <w:bCs/>
          <w:sz w:val="20"/>
          <w:szCs w:val="20"/>
          <w:lang w:val="en-US"/>
        </w:rPr>
      </w:pPr>
      <w:r w:rsidRPr="00873DC8">
        <w:rPr>
          <w:rFonts w:cstheme="minorHAnsi"/>
          <w:b/>
          <w:bCs/>
          <w:sz w:val="20"/>
          <w:szCs w:val="20"/>
          <w:lang w:val="en-US"/>
        </w:rPr>
        <w:t>Data Sets Used</w:t>
      </w:r>
    </w:p>
    <w:p w14:paraId="414570F6" w14:textId="77777777" w:rsidR="00EE692D" w:rsidRPr="00873DC8" w:rsidRDefault="00EE692D" w:rsidP="00EE692D">
      <w:pPr>
        <w:pStyle w:val="NormalWeb"/>
        <w:spacing w:before="0" w:beforeAutospacing="0" w:after="0" w:afterAutospacing="0"/>
        <w:ind w:left="720"/>
        <w:rPr>
          <w:rFonts w:asciiTheme="minorHAnsi" w:hAnsiTheme="minorHAnsi" w:cstheme="minorHAnsi"/>
          <w:sz w:val="20"/>
          <w:szCs w:val="20"/>
        </w:rPr>
      </w:pPr>
      <w:r w:rsidRPr="00873DC8">
        <w:rPr>
          <w:rFonts w:asciiTheme="minorHAnsi" w:hAnsiTheme="minorHAnsi" w:cstheme="minorHAnsi"/>
          <w:sz w:val="20"/>
          <w:szCs w:val="20"/>
        </w:rPr>
        <w:t xml:space="preserve">-  Certificate Holders Statement </w:t>
      </w:r>
    </w:p>
    <w:p w14:paraId="69958FC7" w14:textId="77777777" w:rsidR="00EE692D" w:rsidRPr="00873DC8" w:rsidRDefault="00EE692D" w:rsidP="00EE692D">
      <w:pPr>
        <w:pStyle w:val="NormalWeb"/>
        <w:spacing w:before="0" w:beforeAutospacing="0" w:after="0" w:afterAutospacing="0"/>
        <w:ind w:left="720"/>
        <w:rPr>
          <w:rFonts w:asciiTheme="minorHAnsi" w:hAnsiTheme="minorHAnsi" w:cstheme="minorHAnsi"/>
          <w:sz w:val="20"/>
          <w:szCs w:val="20"/>
        </w:rPr>
      </w:pPr>
      <w:r w:rsidRPr="00873DC8">
        <w:rPr>
          <w:rFonts w:asciiTheme="minorHAnsi" w:hAnsiTheme="minorHAnsi" w:cstheme="minorHAnsi"/>
          <w:sz w:val="20"/>
          <w:szCs w:val="20"/>
        </w:rPr>
        <w:t xml:space="preserve">-  Enhanced Loan-Level Data </w:t>
      </w:r>
    </w:p>
    <w:p w14:paraId="37ACA2A4" w14:textId="74E82D57" w:rsidR="00844253" w:rsidRPr="00873DC8" w:rsidRDefault="00EE692D" w:rsidP="00844253">
      <w:pPr>
        <w:pStyle w:val="NormalWeb"/>
        <w:spacing w:before="0" w:beforeAutospacing="0" w:after="0" w:afterAutospacing="0"/>
        <w:ind w:left="720"/>
        <w:rPr>
          <w:rFonts w:asciiTheme="minorHAnsi" w:hAnsiTheme="minorHAnsi" w:cstheme="minorHAnsi"/>
          <w:sz w:val="20"/>
          <w:szCs w:val="20"/>
        </w:rPr>
      </w:pPr>
      <w:r w:rsidRPr="00873DC8">
        <w:rPr>
          <w:rFonts w:asciiTheme="minorHAnsi" w:hAnsiTheme="minorHAnsi" w:cstheme="minorHAnsi"/>
          <w:sz w:val="20"/>
          <w:szCs w:val="20"/>
        </w:rPr>
        <w:t xml:space="preserve">-  Loan-Level Data </w:t>
      </w:r>
    </w:p>
    <w:p w14:paraId="19BEFE1D" w14:textId="77777777" w:rsidR="00873DC8" w:rsidRPr="00873DC8" w:rsidRDefault="00873DC8" w:rsidP="00844253">
      <w:pPr>
        <w:pStyle w:val="NormalWeb"/>
        <w:spacing w:before="0" w:beforeAutospacing="0" w:after="0" w:afterAutospacing="0"/>
        <w:ind w:left="720"/>
        <w:rPr>
          <w:rFonts w:asciiTheme="minorHAnsi" w:hAnsiTheme="minorHAnsi" w:cstheme="minorHAnsi"/>
          <w:sz w:val="20"/>
          <w:szCs w:val="20"/>
        </w:rPr>
      </w:pPr>
    </w:p>
    <w:p w14:paraId="07BD8834" w14:textId="77777777" w:rsidR="00844253" w:rsidRPr="00844253" w:rsidRDefault="00844253" w:rsidP="00844253">
      <w:pPr>
        <w:pStyle w:val="NormalWeb"/>
        <w:numPr>
          <w:ilvl w:val="0"/>
          <w:numId w:val="9"/>
        </w:numPr>
        <w:spacing w:before="0" w:beforeAutospacing="0" w:after="0" w:afterAutospacing="0"/>
        <w:rPr>
          <w:rFonts w:asciiTheme="minorHAnsi" w:hAnsiTheme="minorHAnsi" w:cstheme="minorHAnsi"/>
          <w:b/>
          <w:bCs/>
          <w:sz w:val="20"/>
          <w:szCs w:val="20"/>
        </w:rPr>
      </w:pPr>
      <w:r w:rsidRPr="00844253">
        <w:rPr>
          <w:rFonts w:asciiTheme="minorHAnsi" w:hAnsiTheme="minorHAnsi" w:cstheme="minorHAnsi"/>
          <w:b/>
          <w:bCs/>
          <w:sz w:val="20"/>
          <w:szCs w:val="20"/>
        </w:rPr>
        <w:t xml:space="preserve">Requirements </w:t>
      </w:r>
    </w:p>
    <w:p w14:paraId="0D1ED7E9" w14:textId="77777777" w:rsidR="00844253" w:rsidRPr="00844253" w:rsidRDefault="00844253" w:rsidP="00844253">
      <w:pPr>
        <w:pStyle w:val="NormalWeb"/>
        <w:spacing w:before="0" w:beforeAutospacing="0" w:after="0" w:afterAutospacing="0"/>
        <w:ind w:left="360"/>
        <w:rPr>
          <w:rFonts w:asciiTheme="minorHAnsi" w:hAnsiTheme="minorHAnsi" w:cstheme="minorHAnsi"/>
          <w:sz w:val="20"/>
          <w:szCs w:val="20"/>
        </w:rPr>
      </w:pPr>
      <w:r w:rsidRPr="00844253">
        <w:rPr>
          <w:rFonts w:asciiTheme="minorHAnsi" w:hAnsiTheme="minorHAnsi" w:cstheme="minorHAnsi"/>
          <w:sz w:val="20"/>
          <w:szCs w:val="20"/>
        </w:rPr>
        <w:t xml:space="preserve">After downloading the relevant files from the webpage, please perform the following for each of the months of the deal: </w:t>
      </w:r>
    </w:p>
    <w:p w14:paraId="734DAEC7" w14:textId="77777777" w:rsidR="00844253" w:rsidRPr="00844253" w:rsidRDefault="00844253" w:rsidP="00873DC8">
      <w:pPr>
        <w:pStyle w:val="NormalWeb"/>
        <w:numPr>
          <w:ilvl w:val="1"/>
          <w:numId w:val="9"/>
        </w:numPr>
        <w:spacing w:before="0" w:beforeAutospacing="0" w:after="0" w:afterAutospacing="0"/>
        <w:ind w:left="709"/>
        <w:rPr>
          <w:rFonts w:asciiTheme="minorHAnsi" w:hAnsiTheme="minorHAnsi" w:cstheme="minorHAnsi"/>
          <w:sz w:val="20"/>
          <w:szCs w:val="20"/>
        </w:rPr>
      </w:pPr>
      <w:r w:rsidRPr="00844253">
        <w:rPr>
          <w:rFonts w:asciiTheme="minorHAnsi" w:hAnsiTheme="minorHAnsi" w:cstheme="minorHAnsi"/>
          <w:sz w:val="20"/>
          <w:szCs w:val="20"/>
        </w:rPr>
        <w:t xml:space="preserve">Findthesectioninthe“CertificateHolderStatement”PDFfilethatcontains the “Principal Funds Available” title and extract the value for “Total Principal Funds Available”. This represents the total principal payments that were collected from the pool of assets for that month. </w:t>
      </w:r>
    </w:p>
    <w:p w14:paraId="3ADFCFB5" w14:textId="77777777" w:rsidR="00844253" w:rsidRPr="00873DC8" w:rsidRDefault="00844253" w:rsidP="00873DC8">
      <w:pPr>
        <w:pStyle w:val="NormalWeb"/>
        <w:numPr>
          <w:ilvl w:val="1"/>
          <w:numId w:val="9"/>
        </w:numPr>
        <w:tabs>
          <w:tab w:val="clear" w:pos="1440"/>
          <w:tab w:val="num" w:pos="567"/>
        </w:tabs>
        <w:spacing w:before="0" w:beforeAutospacing="0" w:after="0" w:afterAutospacing="0"/>
        <w:ind w:left="709"/>
        <w:rPr>
          <w:rFonts w:asciiTheme="minorHAnsi" w:hAnsiTheme="minorHAnsi" w:cstheme="minorHAnsi"/>
          <w:sz w:val="20"/>
          <w:szCs w:val="20"/>
        </w:rPr>
      </w:pPr>
      <w:r w:rsidRPr="00844253">
        <w:rPr>
          <w:rFonts w:asciiTheme="minorHAnsi" w:hAnsiTheme="minorHAnsi" w:cstheme="minorHAnsi"/>
          <w:sz w:val="20"/>
          <w:szCs w:val="20"/>
        </w:rPr>
        <w:t>Load the data from the loan-level data files into a database or a file format that you and a data analyst can run queries against.</w:t>
      </w:r>
    </w:p>
    <w:p w14:paraId="356E904E" w14:textId="77777777" w:rsidR="00844253" w:rsidRPr="00873DC8" w:rsidRDefault="00844253" w:rsidP="00873DC8">
      <w:pPr>
        <w:pStyle w:val="NormalWeb"/>
        <w:numPr>
          <w:ilvl w:val="1"/>
          <w:numId w:val="9"/>
        </w:numPr>
        <w:spacing w:before="0" w:beforeAutospacing="0" w:after="0" w:afterAutospacing="0"/>
        <w:ind w:left="709"/>
        <w:rPr>
          <w:rFonts w:asciiTheme="minorHAnsi" w:hAnsiTheme="minorHAnsi" w:cstheme="minorHAnsi"/>
          <w:sz w:val="20"/>
          <w:szCs w:val="20"/>
        </w:rPr>
      </w:pPr>
      <w:r w:rsidRPr="00873DC8">
        <w:rPr>
          <w:rFonts w:asciiTheme="minorHAnsi" w:hAnsiTheme="minorHAnsi" w:cstheme="minorHAnsi"/>
          <w:sz w:val="20"/>
          <w:szCs w:val="20"/>
        </w:rPr>
        <w:t>Queryyourdatabasetoverifythatthetotalprincipalreportedintheloan- level data files matches the value you extracted from the PDF file.</w:t>
      </w:r>
    </w:p>
    <w:p w14:paraId="684D6968" w14:textId="5234E3F9" w:rsidR="00844253" w:rsidRPr="00873DC8" w:rsidRDefault="00844253" w:rsidP="00873DC8">
      <w:pPr>
        <w:pStyle w:val="NormalWeb"/>
        <w:numPr>
          <w:ilvl w:val="1"/>
          <w:numId w:val="9"/>
        </w:numPr>
        <w:tabs>
          <w:tab w:val="clear" w:pos="1440"/>
        </w:tabs>
        <w:spacing w:before="0" w:beforeAutospacing="0" w:after="0" w:afterAutospacing="0"/>
        <w:ind w:left="709" w:hanging="425"/>
        <w:rPr>
          <w:rFonts w:asciiTheme="minorHAnsi" w:hAnsiTheme="minorHAnsi" w:cstheme="minorHAnsi"/>
          <w:sz w:val="20"/>
          <w:szCs w:val="20"/>
        </w:rPr>
      </w:pPr>
      <w:r w:rsidRPr="00873DC8">
        <w:rPr>
          <w:rFonts w:asciiTheme="minorHAnsi" w:hAnsiTheme="minorHAnsi" w:cstheme="minorHAnsi"/>
          <w:sz w:val="20"/>
          <w:szCs w:val="20"/>
        </w:rPr>
        <w:t xml:space="preserve">Summarize your findings and note any issues you ran into while downloading and working with the data. </w:t>
      </w:r>
    </w:p>
    <w:p w14:paraId="76CE8E04" w14:textId="77777777" w:rsidR="00844253" w:rsidRPr="00844253" w:rsidRDefault="00844253" w:rsidP="00844253">
      <w:pPr>
        <w:pStyle w:val="NormalWeb"/>
        <w:spacing w:before="0" w:beforeAutospacing="0" w:after="0" w:afterAutospacing="0"/>
        <w:ind w:left="1440"/>
        <w:rPr>
          <w:rFonts w:asciiTheme="minorHAnsi" w:hAnsiTheme="minorHAnsi" w:cstheme="minorHAnsi"/>
          <w:sz w:val="20"/>
          <w:szCs w:val="20"/>
        </w:rPr>
      </w:pPr>
    </w:p>
    <w:p w14:paraId="150BACF0" w14:textId="77777777" w:rsidR="00844253" w:rsidRPr="00873DC8" w:rsidRDefault="00844253" w:rsidP="00844253">
      <w:pPr>
        <w:pStyle w:val="NormalWeb"/>
        <w:spacing w:before="0" w:beforeAutospacing="0" w:after="0" w:afterAutospacing="0"/>
        <w:ind w:left="720"/>
        <w:rPr>
          <w:rFonts w:asciiTheme="minorHAnsi" w:hAnsiTheme="minorHAnsi" w:cstheme="minorHAnsi"/>
          <w:sz w:val="22"/>
          <w:szCs w:val="22"/>
        </w:rPr>
      </w:pPr>
    </w:p>
    <w:p w14:paraId="56D4102A" w14:textId="220D5381" w:rsidR="00EE692D" w:rsidRPr="00873DC8" w:rsidRDefault="00844253" w:rsidP="00EE692D">
      <w:pPr>
        <w:pStyle w:val="NormalWeb"/>
        <w:spacing w:before="0" w:beforeAutospacing="0" w:after="0" w:afterAutospacing="0"/>
        <w:rPr>
          <w:rFonts w:asciiTheme="minorHAnsi" w:hAnsiTheme="minorHAnsi" w:cstheme="minorHAnsi"/>
          <w:b/>
          <w:bCs/>
          <w:sz w:val="20"/>
          <w:szCs w:val="20"/>
        </w:rPr>
      </w:pPr>
      <w:r w:rsidRPr="00873DC8">
        <w:rPr>
          <w:rFonts w:asciiTheme="minorHAnsi" w:hAnsiTheme="minorHAnsi" w:cstheme="minorHAnsi"/>
          <w:b/>
          <w:bCs/>
          <w:sz w:val="20"/>
          <w:szCs w:val="20"/>
        </w:rPr>
        <w:t xml:space="preserve">Challenges: </w:t>
      </w:r>
    </w:p>
    <w:p w14:paraId="365031EB" w14:textId="7335563F" w:rsidR="00844253" w:rsidRPr="00873DC8" w:rsidRDefault="0063467B" w:rsidP="00844253">
      <w:pPr>
        <w:pStyle w:val="NormalWeb"/>
        <w:numPr>
          <w:ilvl w:val="0"/>
          <w:numId w:val="10"/>
        </w:numPr>
        <w:spacing w:before="0" w:beforeAutospacing="0" w:after="0" w:afterAutospacing="0"/>
        <w:rPr>
          <w:rFonts w:asciiTheme="minorHAnsi" w:hAnsiTheme="minorHAnsi" w:cstheme="minorHAnsi"/>
          <w:sz w:val="20"/>
          <w:szCs w:val="20"/>
        </w:rPr>
      </w:pPr>
      <w:r w:rsidRPr="00873DC8">
        <w:rPr>
          <w:rFonts w:asciiTheme="minorHAnsi" w:hAnsiTheme="minorHAnsi" w:cstheme="minorHAnsi"/>
          <w:sz w:val="20"/>
          <w:szCs w:val="20"/>
        </w:rPr>
        <w:t>Using</w:t>
      </w:r>
      <w:r w:rsidR="00844253" w:rsidRPr="00873DC8">
        <w:rPr>
          <w:rFonts w:asciiTheme="minorHAnsi" w:hAnsiTheme="minorHAnsi" w:cstheme="minorHAnsi"/>
          <w:sz w:val="20"/>
          <w:szCs w:val="20"/>
        </w:rPr>
        <w:t xml:space="preserve"> Loa</w:t>
      </w:r>
      <w:r w:rsidRPr="00873DC8">
        <w:rPr>
          <w:rFonts w:asciiTheme="minorHAnsi" w:hAnsiTheme="minorHAnsi" w:cstheme="minorHAnsi"/>
          <w:sz w:val="20"/>
          <w:szCs w:val="20"/>
        </w:rPr>
        <w:t>n-level data</w:t>
      </w:r>
      <w:r w:rsidR="00873DC8" w:rsidRPr="00873DC8">
        <w:rPr>
          <w:rFonts w:asciiTheme="minorHAnsi" w:hAnsiTheme="minorHAnsi" w:cstheme="minorHAnsi"/>
          <w:sz w:val="20"/>
          <w:szCs w:val="20"/>
        </w:rPr>
        <w:t>:</w:t>
      </w:r>
      <w:r w:rsidRPr="00873DC8">
        <w:rPr>
          <w:rFonts w:asciiTheme="minorHAnsi" w:hAnsiTheme="minorHAnsi" w:cstheme="minorHAnsi"/>
          <w:sz w:val="20"/>
          <w:szCs w:val="20"/>
        </w:rPr>
        <w:t xml:space="preserve">  </w:t>
      </w:r>
      <w:r w:rsidR="00873DC8" w:rsidRPr="00873DC8">
        <w:rPr>
          <w:rFonts w:asciiTheme="minorHAnsi" w:hAnsiTheme="minorHAnsi" w:cstheme="minorHAnsi"/>
          <w:sz w:val="20"/>
          <w:szCs w:val="20"/>
        </w:rPr>
        <w:t>I</w:t>
      </w:r>
      <w:r w:rsidRPr="00873DC8">
        <w:rPr>
          <w:rFonts w:asciiTheme="minorHAnsi" w:hAnsiTheme="minorHAnsi" w:cstheme="minorHAnsi"/>
          <w:sz w:val="20"/>
          <w:szCs w:val="20"/>
        </w:rPr>
        <w:t>t was very challenging as you have to identify the correct formula on how to get the “Total Principal Funds Available” as its corresponding header breakdown won’t be queried from the csv file in reference to the pdf file that was downloaded from Certificate Holder Statement.</w:t>
      </w:r>
    </w:p>
    <w:p w14:paraId="0D8ED61A" w14:textId="146D8980" w:rsidR="0063467B" w:rsidRPr="00873DC8" w:rsidRDefault="0063467B" w:rsidP="00873DC8">
      <w:pPr>
        <w:pStyle w:val="NormalWeb"/>
        <w:numPr>
          <w:ilvl w:val="2"/>
          <w:numId w:val="9"/>
        </w:numPr>
        <w:spacing w:before="0" w:beforeAutospacing="0" w:after="0" w:afterAutospacing="0"/>
        <w:ind w:left="1134"/>
        <w:rPr>
          <w:rFonts w:asciiTheme="minorHAnsi" w:hAnsiTheme="minorHAnsi" w:cstheme="minorHAnsi"/>
          <w:sz w:val="20"/>
          <w:szCs w:val="20"/>
        </w:rPr>
      </w:pPr>
      <w:r w:rsidRPr="00873DC8">
        <w:rPr>
          <w:rFonts w:asciiTheme="minorHAnsi" w:hAnsiTheme="minorHAnsi" w:cstheme="minorHAnsi"/>
          <w:sz w:val="20"/>
          <w:szCs w:val="20"/>
        </w:rPr>
        <w:t>Loan-Level Data 2006 for the month of Oct, Nov, and Dec</w:t>
      </w:r>
    </w:p>
    <w:p w14:paraId="454AD775" w14:textId="77777777" w:rsidR="00873DC8" w:rsidRPr="00873DC8" w:rsidRDefault="00873DC8" w:rsidP="00873DC8">
      <w:pPr>
        <w:pStyle w:val="NormalWeb"/>
        <w:spacing w:before="0" w:beforeAutospacing="0" w:after="0" w:afterAutospacing="0"/>
        <w:ind w:left="1134"/>
        <w:rPr>
          <w:rFonts w:asciiTheme="minorHAnsi" w:hAnsiTheme="minorHAnsi" w:cstheme="minorHAnsi"/>
          <w:sz w:val="20"/>
          <w:szCs w:val="20"/>
        </w:rPr>
      </w:pPr>
    </w:p>
    <w:p w14:paraId="7B264812" w14:textId="703EFDD8" w:rsidR="0063467B" w:rsidRPr="00873DC8" w:rsidRDefault="0063467B" w:rsidP="0063467B">
      <w:pPr>
        <w:pStyle w:val="NormalWeb"/>
        <w:numPr>
          <w:ilvl w:val="0"/>
          <w:numId w:val="10"/>
        </w:numPr>
        <w:spacing w:before="0" w:beforeAutospacing="0" w:after="0" w:afterAutospacing="0"/>
        <w:rPr>
          <w:rFonts w:asciiTheme="minorHAnsi" w:hAnsiTheme="minorHAnsi" w:cstheme="minorHAnsi"/>
          <w:sz w:val="20"/>
          <w:szCs w:val="20"/>
        </w:rPr>
      </w:pPr>
      <w:r w:rsidRPr="00873DC8">
        <w:rPr>
          <w:rFonts w:asciiTheme="minorHAnsi" w:hAnsiTheme="minorHAnsi" w:cstheme="minorHAnsi"/>
          <w:sz w:val="20"/>
          <w:szCs w:val="20"/>
        </w:rPr>
        <w:t>Using Enhanced Loan-Level Data</w:t>
      </w:r>
      <w:r w:rsidR="00873DC8" w:rsidRPr="00873DC8">
        <w:rPr>
          <w:rFonts w:asciiTheme="minorHAnsi" w:hAnsiTheme="minorHAnsi" w:cstheme="minorHAnsi"/>
          <w:sz w:val="20"/>
          <w:szCs w:val="20"/>
        </w:rPr>
        <w:t>:</w:t>
      </w:r>
      <w:r w:rsidRPr="00873DC8">
        <w:rPr>
          <w:rFonts w:asciiTheme="minorHAnsi" w:hAnsiTheme="minorHAnsi" w:cstheme="minorHAnsi"/>
          <w:sz w:val="20"/>
          <w:szCs w:val="20"/>
        </w:rPr>
        <w:t xml:space="preserve"> </w:t>
      </w:r>
      <w:r w:rsidR="00873DC8" w:rsidRPr="00873DC8">
        <w:rPr>
          <w:rFonts w:asciiTheme="minorHAnsi" w:hAnsiTheme="minorHAnsi" w:cstheme="minorHAnsi"/>
          <w:sz w:val="20"/>
          <w:szCs w:val="20"/>
        </w:rPr>
        <w:t>W</w:t>
      </w:r>
      <w:r w:rsidRPr="00873DC8">
        <w:rPr>
          <w:rFonts w:asciiTheme="minorHAnsi" w:hAnsiTheme="minorHAnsi" w:cstheme="minorHAnsi"/>
          <w:sz w:val="20"/>
          <w:szCs w:val="20"/>
        </w:rPr>
        <w:t>ith this one, you will still use a</w:t>
      </w:r>
      <w:r w:rsidR="00873DC8" w:rsidRPr="00873DC8">
        <w:rPr>
          <w:rFonts w:asciiTheme="minorHAnsi" w:hAnsiTheme="minorHAnsi" w:cstheme="minorHAnsi"/>
          <w:sz w:val="20"/>
          <w:szCs w:val="20"/>
        </w:rPr>
        <w:t xml:space="preserve"> and identify the</w:t>
      </w:r>
      <w:r w:rsidRPr="00873DC8">
        <w:rPr>
          <w:rFonts w:asciiTheme="minorHAnsi" w:hAnsiTheme="minorHAnsi" w:cstheme="minorHAnsi"/>
          <w:sz w:val="20"/>
          <w:szCs w:val="20"/>
        </w:rPr>
        <w:t xml:space="preserve"> formula in order to get the “Total Principal Funds Available” but it was easier to figure out as some of the  headers are the same or related to the breakdown presented in the pdf file</w:t>
      </w:r>
      <w:r w:rsidR="00873DC8" w:rsidRPr="00873DC8">
        <w:rPr>
          <w:rFonts w:asciiTheme="minorHAnsi" w:hAnsiTheme="minorHAnsi" w:cstheme="minorHAnsi"/>
          <w:sz w:val="20"/>
          <w:szCs w:val="20"/>
        </w:rPr>
        <w:t>.</w:t>
      </w:r>
    </w:p>
    <w:p w14:paraId="04AF8BB4" w14:textId="51C1DFE2" w:rsidR="00873DC8" w:rsidRPr="00873DC8" w:rsidRDefault="00873DC8" w:rsidP="00873DC8">
      <w:pPr>
        <w:pStyle w:val="NormalWeb"/>
        <w:numPr>
          <w:ilvl w:val="2"/>
          <w:numId w:val="9"/>
        </w:numPr>
        <w:tabs>
          <w:tab w:val="left" w:pos="993"/>
        </w:tabs>
        <w:spacing w:before="0" w:beforeAutospacing="0" w:after="0" w:afterAutospacing="0"/>
        <w:ind w:left="1134"/>
        <w:rPr>
          <w:rFonts w:asciiTheme="minorHAnsi" w:hAnsiTheme="minorHAnsi" w:cstheme="minorHAnsi"/>
          <w:sz w:val="20"/>
          <w:szCs w:val="20"/>
        </w:rPr>
      </w:pPr>
      <w:r w:rsidRPr="00873DC8">
        <w:rPr>
          <w:rFonts w:asciiTheme="minorHAnsi" w:hAnsiTheme="minorHAnsi" w:cstheme="minorHAnsi"/>
          <w:sz w:val="20"/>
          <w:szCs w:val="20"/>
        </w:rPr>
        <w:t xml:space="preserve">  Enhanced Loan-Level Data 2007 for the month of Oct</w:t>
      </w:r>
    </w:p>
    <w:p w14:paraId="67BE4542" w14:textId="77777777" w:rsidR="00873DC8" w:rsidRPr="00873DC8" w:rsidRDefault="00873DC8" w:rsidP="00873DC8">
      <w:pPr>
        <w:pStyle w:val="NormalWeb"/>
        <w:tabs>
          <w:tab w:val="left" w:pos="993"/>
        </w:tabs>
        <w:spacing w:before="0" w:beforeAutospacing="0" w:after="0" w:afterAutospacing="0"/>
        <w:ind w:left="1134"/>
        <w:rPr>
          <w:rFonts w:asciiTheme="minorHAnsi" w:hAnsiTheme="minorHAnsi" w:cstheme="minorHAnsi"/>
          <w:sz w:val="20"/>
          <w:szCs w:val="20"/>
        </w:rPr>
      </w:pPr>
    </w:p>
    <w:p w14:paraId="1D260D20" w14:textId="22F38368" w:rsidR="00873DC8" w:rsidRPr="00873DC8" w:rsidRDefault="00873DC8" w:rsidP="00873DC8">
      <w:pPr>
        <w:pStyle w:val="NormalWeb"/>
        <w:tabs>
          <w:tab w:val="left" w:pos="993"/>
        </w:tabs>
        <w:spacing w:before="0" w:beforeAutospacing="0" w:after="0" w:afterAutospacing="0"/>
        <w:rPr>
          <w:rFonts w:asciiTheme="minorHAnsi" w:hAnsiTheme="minorHAnsi" w:cstheme="minorHAnsi"/>
          <w:b/>
          <w:bCs/>
          <w:sz w:val="20"/>
          <w:szCs w:val="20"/>
        </w:rPr>
      </w:pPr>
      <w:r w:rsidRPr="00873DC8">
        <w:rPr>
          <w:rFonts w:asciiTheme="minorHAnsi" w:hAnsiTheme="minorHAnsi" w:cstheme="minorHAnsi"/>
          <w:b/>
          <w:bCs/>
          <w:sz w:val="20"/>
          <w:szCs w:val="20"/>
        </w:rPr>
        <w:t>Recommendations:</w:t>
      </w:r>
    </w:p>
    <w:p w14:paraId="3B78B219" w14:textId="24BCD0C8" w:rsidR="00873DC8" w:rsidRDefault="00873DC8" w:rsidP="00873DC8">
      <w:pPr>
        <w:pStyle w:val="NormalWeb"/>
        <w:numPr>
          <w:ilvl w:val="0"/>
          <w:numId w:val="11"/>
        </w:numPr>
        <w:tabs>
          <w:tab w:val="left" w:pos="993"/>
        </w:tabs>
        <w:spacing w:before="0" w:beforeAutospacing="0" w:after="0" w:afterAutospacing="0"/>
        <w:rPr>
          <w:rFonts w:asciiTheme="minorHAnsi" w:hAnsiTheme="minorHAnsi" w:cstheme="minorHAnsi"/>
          <w:sz w:val="20"/>
          <w:szCs w:val="20"/>
        </w:rPr>
      </w:pPr>
      <w:r w:rsidRPr="00873DC8">
        <w:rPr>
          <w:rFonts w:asciiTheme="minorHAnsi" w:hAnsiTheme="minorHAnsi" w:cstheme="minorHAnsi"/>
          <w:sz w:val="20"/>
          <w:szCs w:val="20"/>
        </w:rPr>
        <w:t>Use uniform or consistent terminologies so it will be easier to query data.</w:t>
      </w:r>
    </w:p>
    <w:p w14:paraId="1818919D" w14:textId="29D868BC" w:rsidR="00A54219" w:rsidRDefault="00A54219" w:rsidP="00873DC8">
      <w:pPr>
        <w:pStyle w:val="NormalWeb"/>
        <w:numPr>
          <w:ilvl w:val="0"/>
          <w:numId w:val="11"/>
        </w:numPr>
        <w:tabs>
          <w:tab w:val="left" w:pos="993"/>
        </w:tabs>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Be mindful on the data types.</w:t>
      </w:r>
    </w:p>
    <w:p w14:paraId="2FA8DF1A" w14:textId="77777777" w:rsidR="00A54219" w:rsidRPr="00A54219" w:rsidRDefault="00A54219" w:rsidP="00A54219">
      <w:pPr>
        <w:pStyle w:val="NormalWeb"/>
        <w:tabs>
          <w:tab w:val="left" w:pos="993"/>
        </w:tabs>
        <w:rPr>
          <w:rFonts w:asciiTheme="minorHAnsi" w:hAnsiTheme="minorHAnsi" w:cstheme="minorHAnsi"/>
          <w:sz w:val="20"/>
          <w:szCs w:val="20"/>
        </w:rPr>
      </w:pPr>
    </w:p>
    <w:p w14:paraId="51B209BF" w14:textId="77777777" w:rsidR="00A54219" w:rsidRDefault="00A54219" w:rsidP="00A54219">
      <w:pPr>
        <w:pStyle w:val="NormalWeb"/>
        <w:tabs>
          <w:tab w:val="left" w:pos="993"/>
        </w:tabs>
        <w:rPr>
          <w:rFonts w:asciiTheme="minorHAnsi" w:hAnsiTheme="minorHAnsi" w:cstheme="minorHAnsi"/>
          <w:sz w:val="20"/>
          <w:szCs w:val="20"/>
        </w:rPr>
      </w:pPr>
      <w:r w:rsidRPr="00A54219">
        <w:rPr>
          <w:rFonts w:asciiTheme="minorHAnsi" w:hAnsiTheme="minorHAnsi" w:cstheme="minorHAnsi"/>
          <w:sz w:val="20"/>
          <w:szCs w:val="20"/>
        </w:rPr>
        <w:t>To expand our work at Citi, we can enhance our data pipeline by:</w:t>
      </w:r>
    </w:p>
    <w:p w14:paraId="19343529" w14:textId="77777777" w:rsidR="00A54219" w:rsidRDefault="00A54219" w:rsidP="00A54219">
      <w:pPr>
        <w:pStyle w:val="NormalWeb"/>
        <w:numPr>
          <w:ilvl w:val="0"/>
          <w:numId w:val="12"/>
        </w:numPr>
        <w:tabs>
          <w:tab w:val="left" w:pos="993"/>
        </w:tabs>
        <w:rPr>
          <w:rFonts w:asciiTheme="minorHAnsi" w:hAnsiTheme="minorHAnsi" w:cstheme="minorHAnsi"/>
          <w:sz w:val="20"/>
          <w:szCs w:val="20"/>
        </w:rPr>
      </w:pPr>
      <w:r w:rsidRPr="00A54219">
        <w:rPr>
          <w:rFonts w:asciiTheme="minorHAnsi" w:hAnsiTheme="minorHAnsi" w:cstheme="minorHAnsi"/>
          <w:sz w:val="20"/>
          <w:szCs w:val="20"/>
        </w:rPr>
        <w:t>Automated Data Quality Checks: Add automated checks for data integrity and consistency.</w:t>
      </w:r>
    </w:p>
    <w:p w14:paraId="532C58E0" w14:textId="77777777" w:rsidR="00A54219" w:rsidRDefault="00A54219" w:rsidP="00A54219">
      <w:pPr>
        <w:pStyle w:val="NormalWeb"/>
        <w:numPr>
          <w:ilvl w:val="0"/>
          <w:numId w:val="12"/>
        </w:numPr>
        <w:tabs>
          <w:tab w:val="left" w:pos="993"/>
        </w:tabs>
        <w:rPr>
          <w:rFonts w:asciiTheme="minorHAnsi" w:hAnsiTheme="minorHAnsi" w:cstheme="minorHAnsi"/>
          <w:sz w:val="20"/>
          <w:szCs w:val="20"/>
        </w:rPr>
      </w:pPr>
      <w:r w:rsidRPr="00A54219">
        <w:rPr>
          <w:rFonts w:asciiTheme="minorHAnsi" w:hAnsiTheme="minorHAnsi" w:cstheme="minorHAnsi"/>
          <w:sz w:val="20"/>
          <w:szCs w:val="20"/>
        </w:rPr>
        <w:t>Data Profiling: Develop tools to analyze data characteristics and detect issues like missing values or format inconsistencies.</w:t>
      </w:r>
    </w:p>
    <w:p w14:paraId="1CB5BF89" w14:textId="77777777" w:rsidR="00A54219" w:rsidRDefault="00A54219" w:rsidP="00A54219">
      <w:pPr>
        <w:pStyle w:val="NormalWeb"/>
        <w:numPr>
          <w:ilvl w:val="0"/>
          <w:numId w:val="12"/>
        </w:numPr>
        <w:tabs>
          <w:tab w:val="left" w:pos="993"/>
        </w:tabs>
        <w:rPr>
          <w:rFonts w:asciiTheme="minorHAnsi" w:hAnsiTheme="minorHAnsi" w:cstheme="minorHAnsi"/>
          <w:sz w:val="20"/>
          <w:szCs w:val="20"/>
        </w:rPr>
      </w:pPr>
      <w:r w:rsidRPr="00A54219">
        <w:rPr>
          <w:rFonts w:asciiTheme="minorHAnsi" w:hAnsiTheme="minorHAnsi" w:cstheme="minorHAnsi"/>
          <w:sz w:val="20"/>
          <w:szCs w:val="20"/>
        </w:rPr>
        <w:t>Data Cleansing: Create routines for automatic data cleansing, fixing common issues.</w:t>
      </w:r>
    </w:p>
    <w:p w14:paraId="2FFCAA31" w14:textId="77777777" w:rsidR="00A54219" w:rsidRDefault="00A54219" w:rsidP="00A54219">
      <w:pPr>
        <w:pStyle w:val="NormalWeb"/>
        <w:numPr>
          <w:ilvl w:val="0"/>
          <w:numId w:val="12"/>
        </w:numPr>
        <w:tabs>
          <w:tab w:val="left" w:pos="993"/>
        </w:tabs>
        <w:rPr>
          <w:rFonts w:asciiTheme="minorHAnsi" w:hAnsiTheme="minorHAnsi" w:cstheme="minorHAnsi"/>
          <w:sz w:val="20"/>
          <w:szCs w:val="20"/>
        </w:rPr>
      </w:pPr>
      <w:r w:rsidRPr="00A54219">
        <w:rPr>
          <w:rFonts w:asciiTheme="minorHAnsi" w:hAnsiTheme="minorHAnsi" w:cstheme="minorHAnsi"/>
          <w:sz w:val="20"/>
          <w:szCs w:val="20"/>
        </w:rPr>
        <w:t>Scalability: Design the pipeline to handle multiple data fields and pipelines concurrently using distributed computing.</w:t>
      </w:r>
    </w:p>
    <w:p w14:paraId="52A99659" w14:textId="77777777" w:rsidR="00A54219" w:rsidRDefault="00A54219" w:rsidP="00A54219">
      <w:pPr>
        <w:pStyle w:val="NormalWeb"/>
        <w:numPr>
          <w:ilvl w:val="0"/>
          <w:numId w:val="12"/>
        </w:numPr>
        <w:tabs>
          <w:tab w:val="left" w:pos="993"/>
        </w:tabs>
        <w:rPr>
          <w:rFonts w:asciiTheme="minorHAnsi" w:hAnsiTheme="minorHAnsi" w:cstheme="minorHAnsi"/>
          <w:sz w:val="20"/>
          <w:szCs w:val="20"/>
        </w:rPr>
      </w:pPr>
      <w:r w:rsidRPr="00A54219">
        <w:rPr>
          <w:rFonts w:asciiTheme="minorHAnsi" w:hAnsiTheme="minorHAnsi" w:cstheme="minorHAnsi"/>
          <w:sz w:val="20"/>
          <w:szCs w:val="20"/>
        </w:rPr>
        <w:t>Centralized Repository: Establish a central hub to manage and prioritize data issues.</w:t>
      </w:r>
    </w:p>
    <w:p w14:paraId="265F9FD5" w14:textId="5902920B" w:rsidR="00A54219" w:rsidRPr="00A54219" w:rsidRDefault="00A54219" w:rsidP="00A54219">
      <w:pPr>
        <w:pStyle w:val="NormalWeb"/>
        <w:numPr>
          <w:ilvl w:val="0"/>
          <w:numId w:val="12"/>
        </w:numPr>
        <w:tabs>
          <w:tab w:val="left" w:pos="993"/>
        </w:tabs>
        <w:rPr>
          <w:rFonts w:asciiTheme="minorHAnsi" w:hAnsiTheme="minorHAnsi" w:cstheme="minorHAnsi"/>
          <w:sz w:val="20"/>
          <w:szCs w:val="20"/>
        </w:rPr>
      </w:pPr>
      <w:r w:rsidRPr="00A54219">
        <w:rPr>
          <w:rFonts w:asciiTheme="minorHAnsi" w:hAnsiTheme="minorHAnsi" w:cstheme="minorHAnsi"/>
          <w:sz w:val="20"/>
          <w:szCs w:val="20"/>
        </w:rPr>
        <w:t>Documentation: Document processes and best practices for consistent data quality improvements.</w:t>
      </w:r>
    </w:p>
    <w:p w14:paraId="679B76F7" w14:textId="3D836467" w:rsidR="00A54219" w:rsidRPr="00873DC8" w:rsidRDefault="00A54219" w:rsidP="00A54219">
      <w:pPr>
        <w:pStyle w:val="NormalWeb"/>
        <w:tabs>
          <w:tab w:val="left" w:pos="993"/>
        </w:tabs>
        <w:spacing w:before="0" w:beforeAutospacing="0" w:after="0" w:afterAutospacing="0"/>
        <w:rPr>
          <w:rFonts w:asciiTheme="minorHAnsi" w:hAnsiTheme="minorHAnsi" w:cstheme="minorHAnsi"/>
          <w:sz w:val="20"/>
          <w:szCs w:val="20"/>
        </w:rPr>
      </w:pPr>
      <w:r w:rsidRPr="00A54219">
        <w:rPr>
          <w:rFonts w:asciiTheme="minorHAnsi" w:hAnsiTheme="minorHAnsi" w:cstheme="minorHAnsi"/>
          <w:sz w:val="20"/>
          <w:szCs w:val="20"/>
        </w:rPr>
        <w:t>These changes will support scaling data validations and corrections across numerous pipelines at Citi, ensuring data reliability.</w:t>
      </w:r>
    </w:p>
    <w:p w14:paraId="203B31B3" w14:textId="77777777" w:rsidR="00873DC8" w:rsidRPr="00873DC8" w:rsidRDefault="00873DC8" w:rsidP="00873DC8">
      <w:pPr>
        <w:pStyle w:val="NormalWeb"/>
        <w:tabs>
          <w:tab w:val="left" w:pos="993"/>
        </w:tabs>
        <w:spacing w:before="0" w:beforeAutospacing="0" w:after="0" w:afterAutospacing="0"/>
        <w:rPr>
          <w:rFonts w:asciiTheme="minorHAnsi" w:hAnsiTheme="minorHAnsi" w:cstheme="minorHAnsi"/>
          <w:sz w:val="20"/>
          <w:szCs w:val="20"/>
        </w:rPr>
      </w:pPr>
    </w:p>
    <w:p w14:paraId="4985E964" w14:textId="77777777" w:rsidR="00873DC8" w:rsidRDefault="00873DC8" w:rsidP="00873DC8">
      <w:pPr>
        <w:pStyle w:val="NormalWeb"/>
        <w:tabs>
          <w:tab w:val="left" w:pos="993"/>
        </w:tabs>
        <w:spacing w:before="0" w:beforeAutospacing="0" w:after="0" w:afterAutospacing="0"/>
        <w:ind w:left="1134"/>
        <w:rPr>
          <w:rFonts w:asciiTheme="minorHAnsi" w:hAnsiTheme="minorHAnsi" w:cstheme="minorHAnsi"/>
          <w:sz w:val="20"/>
          <w:szCs w:val="20"/>
        </w:rPr>
      </w:pPr>
    </w:p>
    <w:p w14:paraId="4C3B11E9" w14:textId="77777777" w:rsidR="00873DC8" w:rsidRPr="0063467B" w:rsidRDefault="00873DC8" w:rsidP="00873DC8">
      <w:pPr>
        <w:pStyle w:val="NormalWeb"/>
        <w:spacing w:before="0" w:beforeAutospacing="0" w:after="0" w:afterAutospacing="0"/>
        <w:ind w:left="720"/>
        <w:rPr>
          <w:rFonts w:asciiTheme="minorHAnsi" w:hAnsiTheme="minorHAnsi" w:cstheme="minorHAnsi"/>
          <w:sz w:val="20"/>
          <w:szCs w:val="20"/>
        </w:rPr>
      </w:pPr>
    </w:p>
    <w:p w14:paraId="51113DF8" w14:textId="77777777" w:rsidR="0063467B" w:rsidRPr="00844253" w:rsidRDefault="0063467B" w:rsidP="0063467B">
      <w:pPr>
        <w:pStyle w:val="NormalWeb"/>
        <w:spacing w:before="0" w:beforeAutospacing="0" w:after="0" w:afterAutospacing="0"/>
        <w:ind w:left="2160"/>
        <w:rPr>
          <w:rFonts w:asciiTheme="minorHAnsi" w:hAnsiTheme="minorHAnsi" w:cstheme="minorHAnsi"/>
          <w:b/>
          <w:bCs/>
          <w:sz w:val="20"/>
          <w:szCs w:val="20"/>
        </w:rPr>
      </w:pPr>
    </w:p>
    <w:p w14:paraId="3B5A4AF6" w14:textId="6316C476" w:rsidR="00D3230E" w:rsidRPr="00ED0DCF" w:rsidRDefault="00ED0DCF" w:rsidP="00ED0DCF">
      <w:pPr>
        <w:pStyle w:val="ListParagraph"/>
        <w:ind w:left="1080"/>
        <w:rPr>
          <w:b/>
          <w:bCs/>
          <w:lang w:val="en-US"/>
        </w:rPr>
      </w:pPr>
      <w:r w:rsidRPr="00ED0DCF">
        <w:rPr>
          <w:b/>
          <w:bCs/>
          <w:lang w:val="en-US"/>
        </w:rPr>
        <w:br/>
      </w:r>
    </w:p>
    <w:sectPr w:rsidR="00D3230E" w:rsidRPr="00ED0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35B2"/>
    <w:multiLevelType w:val="multilevel"/>
    <w:tmpl w:val="0AE0972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F4497"/>
    <w:multiLevelType w:val="multilevel"/>
    <w:tmpl w:val="557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B4345"/>
    <w:multiLevelType w:val="hybridMultilevel"/>
    <w:tmpl w:val="036ED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81536"/>
    <w:multiLevelType w:val="hybridMultilevel"/>
    <w:tmpl w:val="C26E7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A2220"/>
    <w:multiLevelType w:val="hybridMultilevel"/>
    <w:tmpl w:val="C97415B2"/>
    <w:lvl w:ilvl="0" w:tplc="7B3AF8A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9F3216"/>
    <w:multiLevelType w:val="multilevel"/>
    <w:tmpl w:val="404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445BC"/>
    <w:multiLevelType w:val="hybridMultilevel"/>
    <w:tmpl w:val="EB20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903C4"/>
    <w:multiLevelType w:val="hybridMultilevel"/>
    <w:tmpl w:val="183E6ADE"/>
    <w:lvl w:ilvl="0" w:tplc="68A048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56550D"/>
    <w:multiLevelType w:val="hybridMultilevel"/>
    <w:tmpl w:val="1DFE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455"/>
    <w:multiLevelType w:val="multilevel"/>
    <w:tmpl w:val="7162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40E2C"/>
    <w:multiLevelType w:val="hybridMultilevel"/>
    <w:tmpl w:val="50DC9190"/>
    <w:lvl w:ilvl="0" w:tplc="0472E8E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817FC0"/>
    <w:multiLevelType w:val="hybridMultilevel"/>
    <w:tmpl w:val="99500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785446">
    <w:abstractNumId w:val="8"/>
  </w:num>
  <w:num w:numId="2" w16cid:durableId="698046596">
    <w:abstractNumId w:val="10"/>
  </w:num>
  <w:num w:numId="3" w16cid:durableId="1657345334">
    <w:abstractNumId w:val="9"/>
  </w:num>
  <w:num w:numId="4" w16cid:durableId="1262571524">
    <w:abstractNumId w:val="5"/>
  </w:num>
  <w:num w:numId="5" w16cid:durableId="1943679874">
    <w:abstractNumId w:val="4"/>
  </w:num>
  <w:num w:numId="6" w16cid:durableId="1583299975">
    <w:abstractNumId w:val="7"/>
  </w:num>
  <w:num w:numId="7" w16cid:durableId="1740253319">
    <w:abstractNumId w:val="1"/>
  </w:num>
  <w:num w:numId="8" w16cid:durableId="1223978885">
    <w:abstractNumId w:val="6"/>
  </w:num>
  <w:num w:numId="9" w16cid:durableId="727915943">
    <w:abstractNumId w:val="0"/>
  </w:num>
  <w:num w:numId="10" w16cid:durableId="1253667455">
    <w:abstractNumId w:val="11"/>
  </w:num>
  <w:num w:numId="11" w16cid:durableId="908613227">
    <w:abstractNumId w:val="2"/>
  </w:num>
  <w:num w:numId="12" w16cid:durableId="721363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89"/>
    <w:rsid w:val="0063467B"/>
    <w:rsid w:val="006D3FB4"/>
    <w:rsid w:val="00710028"/>
    <w:rsid w:val="00844253"/>
    <w:rsid w:val="00873DC8"/>
    <w:rsid w:val="00A54219"/>
    <w:rsid w:val="00A65ADC"/>
    <w:rsid w:val="00B96E0D"/>
    <w:rsid w:val="00D3230E"/>
    <w:rsid w:val="00E15F05"/>
    <w:rsid w:val="00ED0DCF"/>
    <w:rsid w:val="00EE692D"/>
    <w:rsid w:val="00F161B6"/>
    <w:rsid w:val="00F238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7838487"/>
  <w15:chartTrackingRefBased/>
  <w15:docId w15:val="{75D096AA-359C-E64E-BAFF-FFFE3526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CF"/>
    <w:pPr>
      <w:ind w:left="720"/>
      <w:contextualSpacing/>
    </w:pPr>
  </w:style>
  <w:style w:type="paragraph" w:styleId="NormalWeb">
    <w:name w:val="Normal (Web)"/>
    <w:basedOn w:val="Normal"/>
    <w:uiPriority w:val="99"/>
    <w:unhideWhenUsed/>
    <w:rsid w:val="00ED0DC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2818">
      <w:bodyDiv w:val="1"/>
      <w:marLeft w:val="0"/>
      <w:marRight w:val="0"/>
      <w:marTop w:val="0"/>
      <w:marBottom w:val="0"/>
      <w:divBdr>
        <w:top w:val="none" w:sz="0" w:space="0" w:color="auto"/>
        <w:left w:val="none" w:sz="0" w:space="0" w:color="auto"/>
        <w:bottom w:val="none" w:sz="0" w:space="0" w:color="auto"/>
        <w:right w:val="none" w:sz="0" w:space="0" w:color="auto"/>
      </w:divBdr>
      <w:divsChild>
        <w:div w:id="1802310004">
          <w:marLeft w:val="0"/>
          <w:marRight w:val="0"/>
          <w:marTop w:val="0"/>
          <w:marBottom w:val="0"/>
          <w:divBdr>
            <w:top w:val="none" w:sz="0" w:space="0" w:color="auto"/>
            <w:left w:val="none" w:sz="0" w:space="0" w:color="auto"/>
            <w:bottom w:val="none" w:sz="0" w:space="0" w:color="auto"/>
            <w:right w:val="none" w:sz="0" w:space="0" w:color="auto"/>
          </w:divBdr>
          <w:divsChild>
            <w:div w:id="1377856953">
              <w:marLeft w:val="0"/>
              <w:marRight w:val="0"/>
              <w:marTop w:val="0"/>
              <w:marBottom w:val="0"/>
              <w:divBdr>
                <w:top w:val="none" w:sz="0" w:space="0" w:color="auto"/>
                <w:left w:val="none" w:sz="0" w:space="0" w:color="auto"/>
                <w:bottom w:val="none" w:sz="0" w:space="0" w:color="auto"/>
                <w:right w:val="none" w:sz="0" w:space="0" w:color="auto"/>
              </w:divBdr>
              <w:divsChild>
                <w:div w:id="2031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0619">
      <w:bodyDiv w:val="1"/>
      <w:marLeft w:val="0"/>
      <w:marRight w:val="0"/>
      <w:marTop w:val="0"/>
      <w:marBottom w:val="0"/>
      <w:divBdr>
        <w:top w:val="none" w:sz="0" w:space="0" w:color="auto"/>
        <w:left w:val="none" w:sz="0" w:space="0" w:color="auto"/>
        <w:bottom w:val="none" w:sz="0" w:space="0" w:color="auto"/>
        <w:right w:val="none" w:sz="0" w:space="0" w:color="auto"/>
      </w:divBdr>
      <w:divsChild>
        <w:div w:id="1055392268">
          <w:marLeft w:val="0"/>
          <w:marRight w:val="0"/>
          <w:marTop w:val="0"/>
          <w:marBottom w:val="0"/>
          <w:divBdr>
            <w:top w:val="none" w:sz="0" w:space="0" w:color="auto"/>
            <w:left w:val="none" w:sz="0" w:space="0" w:color="auto"/>
            <w:bottom w:val="none" w:sz="0" w:space="0" w:color="auto"/>
            <w:right w:val="none" w:sz="0" w:space="0" w:color="auto"/>
          </w:divBdr>
          <w:divsChild>
            <w:div w:id="690181091">
              <w:marLeft w:val="0"/>
              <w:marRight w:val="0"/>
              <w:marTop w:val="0"/>
              <w:marBottom w:val="0"/>
              <w:divBdr>
                <w:top w:val="none" w:sz="0" w:space="0" w:color="auto"/>
                <w:left w:val="none" w:sz="0" w:space="0" w:color="auto"/>
                <w:bottom w:val="none" w:sz="0" w:space="0" w:color="auto"/>
                <w:right w:val="none" w:sz="0" w:space="0" w:color="auto"/>
              </w:divBdr>
              <w:divsChild>
                <w:div w:id="16359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8944">
      <w:bodyDiv w:val="1"/>
      <w:marLeft w:val="0"/>
      <w:marRight w:val="0"/>
      <w:marTop w:val="0"/>
      <w:marBottom w:val="0"/>
      <w:divBdr>
        <w:top w:val="none" w:sz="0" w:space="0" w:color="auto"/>
        <w:left w:val="none" w:sz="0" w:space="0" w:color="auto"/>
        <w:bottom w:val="none" w:sz="0" w:space="0" w:color="auto"/>
        <w:right w:val="none" w:sz="0" w:space="0" w:color="auto"/>
      </w:divBdr>
      <w:divsChild>
        <w:div w:id="860780479">
          <w:marLeft w:val="0"/>
          <w:marRight w:val="0"/>
          <w:marTop w:val="0"/>
          <w:marBottom w:val="0"/>
          <w:divBdr>
            <w:top w:val="none" w:sz="0" w:space="0" w:color="auto"/>
            <w:left w:val="none" w:sz="0" w:space="0" w:color="auto"/>
            <w:bottom w:val="none" w:sz="0" w:space="0" w:color="auto"/>
            <w:right w:val="none" w:sz="0" w:space="0" w:color="auto"/>
          </w:divBdr>
          <w:divsChild>
            <w:div w:id="1929733015">
              <w:marLeft w:val="0"/>
              <w:marRight w:val="0"/>
              <w:marTop w:val="0"/>
              <w:marBottom w:val="0"/>
              <w:divBdr>
                <w:top w:val="none" w:sz="0" w:space="0" w:color="auto"/>
                <w:left w:val="none" w:sz="0" w:space="0" w:color="auto"/>
                <w:bottom w:val="none" w:sz="0" w:space="0" w:color="auto"/>
                <w:right w:val="none" w:sz="0" w:space="0" w:color="auto"/>
              </w:divBdr>
              <w:divsChild>
                <w:div w:id="310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3591">
      <w:bodyDiv w:val="1"/>
      <w:marLeft w:val="0"/>
      <w:marRight w:val="0"/>
      <w:marTop w:val="0"/>
      <w:marBottom w:val="0"/>
      <w:divBdr>
        <w:top w:val="none" w:sz="0" w:space="0" w:color="auto"/>
        <w:left w:val="none" w:sz="0" w:space="0" w:color="auto"/>
        <w:bottom w:val="none" w:sz="0" w:space="0" w:color="auto"/>
        <w:right w:val="none" w:sz="0" w:space="0" w:color="auto"/>
      </w:divBdr>
      <w:divsChild>
        <w:div w:id="1130972235">
          <w:marLeft w:val="0"/>
          <w:marRight w:val="0"/>
          <w:marTop w:val="0"/>
          <w:marBottom w:val="0"/>
          <w:divBdr>
            <w:top w:val="none" w:sz="0" w:space="0" w:color="auto"/>
            <w:left w:val="none" w:sz="0" w:space="0" w:color="auto"/>
            <w:bottom w:val="none" w:sz="0" w:space="0" w:color="auto"/>
            <w:right w:val="none" w:sz="0" w:space="0" w:color="auto"/>
          </w:divBdr>
          <w:divsChild>
            <w:div w:id="1548226302">
              <w:marLeft w:val="0"/>
              <w:marRight w:val="0"/>
              <w:marTop w:val="0"/>
              <w:marBottom w:val="0"/>
              <w:divBdr>
                <w:top w:val="none" w:sz="0" w:space="0" w:color="auto"/>
                <w:left w:val="none" w:sz="0" w:space="0" w:color="auto"/>
                <w:bottom w:val="none" w:sz="0" w:space="0" w:color="auto"/>
                <w:right w:val="none" w:sz="0" w:space="0" w:color="auto"/>
              </w:divBdr>
              <w:divsChild>
                <w:div w:id="6404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459457">
      <w:bodyDiv w:val="1"/>
      <w:marLeft w:val="0"/>
      <w:marRight w:val="0"/>
      <w:marTop w:val="0"/>
      <w:marBottom w:val="0"/>
      <w:divBdr>
        <w:top w:val="none" w:sz="0" w:space="0" w:color="auto"/>
        <w:left w:val="none" w:sz="0" w:space="0" w:color="auto"/>
        <w:bottom w:val="none" w:sz="0" w:space="0" w:color="auto"/>
        <w:right w:val="none" w:sz="0" w:space="0" w:color="auto"/>
      </w:divBdr>
      <w:divsChild>
        <w:div w:id="787823447">
          <w:marLeft w:val="0"/>
          <w:marRight w:val="0"/>
          <w:marTop w:val="0"/>
          <w:marBottom w:val="0"/>
          <w:divBdr>
            <w:top w:val="none" w:sz="0" w:space="0" w:color="auto"/>
            <w:left w:val="none" w:sz="0" w:space="0" w:color="auto"/>
            <w:bottom w:val="none" w:sz="0" w:space="0" w:color="auto"/>
            <w:right w:val="none" w:sz="0" w:space="0" w:color="auto"/>
          </w:divBdr>
          <w:divsChild>
            <w:div w:id="1765959848">
              <w:marLeft w:val="0"/>
              <w:marRight w:val="0"/>
              <w:marTop w:val="0"/>
              <w:marBottom w:val="0"/>
              <w:divBdr>
                <w:top w:val="none" w:sz="0" w:space="0" w:color="auto"/>
                <w:left w:val="none" w:sz="0" w:space="0" w:color="auto"/>
                <w:bottom w:val="none" w:sz="0" w:space="0" w:color="auto"/>
                <w:right w:val="none" w:sz="0" w:space="0" w:color="auto"/>
              </w:divBdr>
              <w:divsChild>
                <w:div w:id="628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71760">
      <w:bodyDiv w:val="1"/>
      <w:marLeft w:val="0"/>
      <w:marRight w:val="0"/>
      <w:marTop w:val="0"/>
      <w:marBottom w:val="0"/>
      <w:divBdr>
        <w:top w:val="none" w:sz="0" w:space="0" w:color="auto"/>
        <w:left w:val="none" w:sz="0" w:space="0" w:color="auto"/>
        <w:bottom w:val="none" w:sz="0" w:space="0" w:color="auto"/>
        <w:right w:val="none" w:sz="0" w:space="0" w:color="auto"/>
      </w:divBdr>
      <w:divsChild>
        <w:div w:id="974065252">
          <w:marLeft w:val="0"/>
          <w:marRight w:val="0"/>
          <w:marTop w:val="0"/>
          <w:marBottom w:val="0"/>
          <w:divBdr>
            <w:top w:val="none" w:sz="0" w:space="0" w:color="auto"/>
            <w:left w:val="none" w:sz="0" w:space="0" w:color="auto"/>
            <w:bottom w:val="none" w:sz="0" w:space="0" w:color="auto"/>
            <w:right w:val="none" w:sz="0" w:space="0" w:color="auto"/>
          </w:divBdr>
          <w:divsChild>
            <w:div w:id="543104654">
              <w:marLeft w:val="0"/>
              <w:marRight w:val="0"/>
              <w:marTop w:val="0"/>
              <w:marBottom w:val="0"/>
              <w:divBdr>
                <w:top w:val="none" w:sz="0" w:space="0" w:color="auto"/>
                <w:left w:val="none" w:sz="0" w:space="0" w:color="auto"/>
                <w:bottom w:val="none" w:sz="0" w:space="0" w:color="auto"/>
                <w:right w:val="none" w:sz="0" w:space="0" w:color="auto"/>
              </w:divBdr>
              <w:divsChild>
                <w:div w:id="16716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2932">
      <w:bodyDiv w:val="1"/>
      <w:marLeft w:val="0"/>
      <w:marRight w:val="0"/>
      <w:marTop w:val="0"/>
      <w:marBottom w:val="0"/>
      <w:divBdr>
        <w:top w:val="none" w:sz="0" w:space="0" w:color="auto"/>
        <w:left w:val="none" w:sz="0" w:space="0" w:color="auto"/>
        <w:bottom w:val="none" w:sz="0" w:space="0" w:color="auto"/>
        <w:right w:val="none" w:sz="0" w:space="0" w:color="auto"/>
      </w:divBdr>
    </w:div>
    <w:div w:id="654647533">
      <w:bodyDiv w:val="1"/>
      <w:marLeft w:val="0"/>
      <w:marRight w:val="0"/>
      <w:marTop w:val="0"/>
      <w:marBottom w:val="0"/>
      <w:divBdr>
        <w:top w:val="none" w:sz="0" w:space="0" w:color="auto"/>
        <w:left w:val="none" w:sz="0" w:space="0" w:color="auto"/>
        <w:bottom w:val="none" w:sz="0" w:space="0" w:color="auto"/>
        <w:right w:val="none" w:sz="0" w:space="0" w:color="auto"/>
      </w:divBdr>
      <w:divsChild>
        <w:div w:id="555631872">
          <w:marLeft w:val="0"/>
          <w:marRight w:val="0"/>
          <w:marTop w:val="0"/>
          <w:marBottom w:val="0"/>
          <w:divBdr>
            <w:top w:val="none" w:sz="0" w:space="0" w:color="auto"/>
            <w:left w:val="none" w:sz="0" w:space="0" w:color="auto"/>
            <w:bottom w:val="none" w:sz="0" w:space="0" w:color="auto"/>
            <w:right w:val="none" w:sz="0" w:space="0" w:color="auto"/>
          </w:divBdr>
          <w:divsChild>
            <w:div w:id="367220820">
              <w:marLeft w:val="0"/>
              <w:marRight w:val="0"/>
              <w:marTop w:val="0"/>
              <w:marBottom w:val="0"/>
              <w:divBdr>
                <w:top w:val="none" w:sz="0" w:space="0" w:color="auto"/>
                <w:left w:val="none" w:sz="0" w:space="0" w:color="auto"/>
                <w:bottom w:val="none" w:sz="0" w:space="0" w:color="auto"/>
                <w:right w:val="none" w:sz="0" w:space="0" w:color="auto"/>
              </w:divBdr>
              <w:divsChild>
                <w:div w:id="453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49416">
      <w:bodyDiv w:val="1"/>
      <w:marLeft w:val="0"/>
      <w:marRight w:val="0"/>
      <w:marTop w:val="0"/>
      <w:marBottom w:val="0"/>
      <w:divBdr>
        <w:top w:val="none" w:sz="0" w:space="0" w:color="auto"/>
        <w:left w:val="none" w:sz="0" w:space="0" w:color="auto"/>
        <w:bottom w:val="none" w:sz="0" w:space="0" w:color="auto"/>
        <w:right w:val="none" w:sz="0" w:space="0" w:color="auto"/>
      </w:divBdr>
      <w:divsChild>
        <w:div w:id="1933468663">
          <w:marLeft w:val="0"/>
          <w:marRight w:val="0"/>
          <w:marTop w:val="0"/>
          <w:marBottom w:val="0"/>
          <w:divBdr>
            <w:top w:val="none" w:sz="0" w:space="0" w:color="auto"/>
            <w:left w:val="none" w:sz="0" w:space="0" w:color="auto"/>
            <w:bottom w:val="none" w:sz="0" w:space="0" w:color="auto"/>
            <w:right w:val="none" w:sz="0" w:space="0" w:color="auto"/>
          </w:divBdr>
          <w:divsChild>
            <w:div w:id="956913363">
              <w:marLeft w:val="0"/>
              <w:marRight w:val="0"/>
              <w:marTop w:val="0"/>
              <w:marBottom w:val="0"/>
              <w:divBdr>
                <w:top w:val="none" w:sz="0" w:space="0" w:color="auto"/>
                <w:left w:val="none" w:sz="0" w:space="0" w:color="auto"/>
                <w:bottom w:val="none" w:sz="0" w:space="0" w:color="auto"/>
                <w:right w:val="none" w:sz="0" w:space="0" w:color="auto"/>
              </w:divBdr>
              <w:divsChild>
                <w:div w:id="17859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5827">
      <w:bodyDiv w:val="1"/>
      <w:marLeft w:val="0"/>
      <w:marRight w:val="0"/>
      <w:marTop w:val="0"/>
      <w:marBottom w:val="0"/>
      <w:divBdr>
        <w:top w:val="none" w:sz="0" w:space="0" w:color="auto"/>
        <w:left w:val="none" w:sz="0" w:space="0" w:color="auto"/>
        <w:bottom w:val="none" w:sz="0" w:space="0" w:color="auto"/>
        <w:right w:val="none" w:sz="0" w:space="0" w:color="auto"/>
      </w:divBdr>
      <w:divsChild>
        <w:div w:id="1851488287">
          <w:marLeft w:val="0"/>
          <w:marRight w:val="0"/>
          <w:marTop w:val="0"/>
          <w:marBottom w:val="0"/>
          <w:divBdr>
            <w:top w:val="none" w:sz="0" w:space="0" w:color="auto"/>
            <w:left w:val="none" w:sz="0" w:space="0" w:color="auto"/>
            <w:bottom w:val="none" w:sz="0" w:space="0" w:color="auto"/>
            <w:right w:val="none" w:sz="0" w:space="0" w:color="auto"/>
          </w:divBdr>
          <w:divsChild>
            <w:div w:id="498010556">
              <w:marLeft w:val="0"/>
              <w:marRight w:val="0"/>
              <w:marTop w:val="0"/>
              <w:marBottom w:val="0"/>
              <w:divBdr>
                <w:top w:val="none" w:sz="0" w:space="0" w:color="auto"/>
                <w:left w:val="none" w:sz="0" w:space="0" w:color="auto"/>
                <w:bottom w:val="none" w:sz="0" w:space="0" w:color="auto"/>
                <w:right w:val="none" w:sz="0" w:space="0" w:color="auto"/>
              </w:divBdr>
              <w:divsChild>
                <w:div w:id="10212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8220">
      <w:bodyDiv w:val="1"/>
      <w:marLeft w:val="0"/>
      <w:marRight w:val="0"/>
      <w:marTop w:val="0"/>
      <w:marBottom w:val="0"/>
      <w:divBdr>
        <w:top w:val="none" w:sz="0" w:space="0" w:color="auto"/>
        <w:left w:val="none" w:sz="0" w:space="0" w:color="auto"/>
        <w:bottom w:val="none" w:sz="0" w:space="0" w:color="auto"/>
        <w:right w:val="none" w:sz="0" w:space="0" w:color="auto"/>
      </w:divBdr>
      <w:divsChild>
        <w:div w:id="906647791">
          <w:marLeft w:val="0"/>
          <w:marRight w:val="0"/>
          <w:marTop w:val="0"/>
          <w:marBottom w:val="0"/>
          <w:divBdr>
            <w:top w:val="none" w:sz="0" w:space="0" w:color="auto"/>
            <w:left w:val="none" w:sz="0" w:space="0" w:color="auto"/>
            <w:bottom w:val="none" w:sz="0" w:space="0" w:color="auto"/>
            <w:right w:val="none" w:sz="0" w:space="0" w:color="auto"/>
          </w:divBdr>
          <w:divsChild>
            <w:div w:id="1432161742">
              <w:marLeft w:val="0"/>
              <w:marRight w:val="0"/>
              <w:marTop w:val="0"/>
              <w:marBottom w:val="0"/>
              <w:divBdr>
                <w:top w:val="none" w:sz="0" w:space="0" w:color="auto"/>
                <w:left w:val="none" w:sz="0" w:space="0" w:color="auto"/>
                <w:bottom w:val="none" w:sz="0" w:space="0" w:color="auto"/>
                <w:right w:val="none" w:sz="0" w:space="0" w:color="auto"/>
              </w:divBdr>
              <w:divsChild>
                <w:div w:id="13577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4697">
      <w:bodyDiv w:val="1"/>
      <w:marLeft w:val="0"/>
      <w:marRight w:val="0"/>
      <w:marTop w:val="0"/>
      <w:marBottom w:val="0"/>
      <w:divBdr>
        <w:top w:val="none" w:sz="0" w:space="0" w:color="auto"/>
        <w:left w:val="none" w:sz="0" w:space="0" w:color="auto"/>
        <w:bottom w:val="none" w:sz="0" w:space="0" w:color="auto"/>
        <w:right w:val="none" w:sz="0" w:space="0" w:color="auto"/>
      </w:divBdr>
      <w:divsChild>
        <w:div w:id="423111306">
          <w:marLeft w:val="0"/>
          <w:marRight w:val="0"/>
          <w:marTop w:val="0"/>
          <w:marBottom w:val="0"/>
          <w:divBdr>
            <w:top w:val="none" w:sz="0" w:space="0" w:color="auto"/>
            <w:left w:val="none" w:sz="0" w:space="0" w:color="auto"/>
            <w:bottom w:val="none" w:sz="0" w:space="0" w:color="auto"/>
            <w:right w:val="none" w:sz="0" w:space="0" w:color="auto"/>
          </w:divBdr>
          <w:divsChild>
            <w:div w:id="1226717709">
              <w:marLeft w:val="0"/>
              <w:marRight w:val="0"/>
              <w:marTop w:val="0"/>
              <w:marBottom w:val="0"/>
              <w:divBdr>
                <w:top w:val="none" w:sz="0" w:space="0" w:color="auto"/>
                <w:left w:val="none" w:sz="0" w:space="0" w:color="auto"/>
                <w:bottom w:val="none" w:sz="0" w:space="0" w:color="auto"/>
                <w:right w:val="none" w:sz="0" w:space="0" w:color="auto"/>
              </w:divBdr>
              <w:divsChild>
                <w:div w:id="21086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Rance</dc:creator>
  <cp:keywords/>
  <dc:description/>
  <cp:lastModifiedBy>Kristel Rance</cp:lastModifiedBy>
  <cp:revision>3</cp:revision>
  <dcterms:created xsi:type="dcterms:W3CDTF">2023-09-25T18:46:00Z</dcterms:created>
  <dcterms:modified xsi:type="dcterms:W3CDTF">2023-09-27T23:39:00Z</dcterms:modified>
</cp:coreProperties>
</file>