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011A" w:rsidRDefault="00000000">
      <w:pPr>
        <w:rPr>
          <w:b/>
          <w:bCs/>
        </w:rPr>
      </w:pPr>
      <w:r>
        <w:rPr>
          <w:b/>
          <w:bCs/>
        </w:rPr>
        <w:t>My ML Learning Journey: Building Foundational Mastery</w:t>
      </w:r>
    </w:p>
    <w:p w14:paraId="00000002" w14:textId="77777777" w:rsidR="00A2011A" w:rsidRDefault="00A2011A"/>
    <w:p w14:paraId="00000003" w14:textId="77777777" w:rsidR="00A2011A" w:rsidRDefault="00000000">
      <w:r>
        <w:t>Date: October 1, 2025</w:t>
      </w:r>
    </w:p>
    <w:p w14:paraId="00000004" w14:textId="77777777" w:rsidR="00A2011A" w:rsidRDefault="00000000">
      <w:pPr>
        <w:rPr>
          <w:b/>
          <w:bCs/>
        </w:rPr>
      </w:pPr>
      <w:r>
        <w:rPr>
          <w:b/>
          <w:bCs/>
        </w:rPr>
        <w:t>Introduction</w:t>
      </w:r>
    </w:p>
    <w:p w14:paraId="00000005" w14:textId="77777777" w:rsidR="00A2011A" w:rsidRDefault="00A2011A">
      <w:pPr>
        <w:rPr>
          <w:b/>
          <w:bCs/>
        </w:rPr>
      </w:pPr>
    </w:p>
    <w:p w14:paraId="00000006" w14:textId="77777777" w:rsidR="00A2011A" w:rsidRDefault="00000000">
      <w:r>
        <w:t>Two weeks into machine learning, and I'm not just learning tools—I'm building a systematic approach to data science. Each concept connects to form a cohesive workflow, and I'm seeing how these foundations enable everything that follows.</w:t>
      </w:r>
    </w:p>
    <w:p w14:paraId="00000007" w14:textId="77777777" w:rsidR="00A2011A" w:rsidRDefault="00A2011A"/>
    <w:p w14:paraId="00000008" w14:textId="77777777" w:rsidR="00A2011A" w:rsidRDefault="00000000">
      <w:pPr>
        <w:rPr>
          <w:b/>
          <w:bCs/>
        </w:rPr>
      </w:pPr>
      <w:r>
        <w:rPr>
          <w:b/>
          <w:bCs/>
        </w:rPr>
        <w:t xml:space="preserve">Mastering </w:t>
      </w:r>
      <w:proofErr w:type="spellStart"/>
      <w:r>
        <w:rPr>
          <w:b/>
          <w:bCs/>
        </w:rPr>
        <w:t>DataFrames</w:t>
      </w:r>
      <w:proofErr w:type="spellEnd"/>
      <w:r>
        <w:rPr>
          <w:b/>
          <w:bCs/>
        </w:rPr>
        <w:t>: Beyond Spreadsheet Thinking</w:t>
      </w:r>
    </w:p>
    <w:p w14:paraId="00000009" w14:textId="77777777" w:rsidR="00A2011A" w:rsidRDefault="00A2011A">
      <w:pPr>
        <w:rPr>
          <w:b/>
          <w:bCs/>
        </w:rPr>
      </w:pPr>
    </w:p>
    <w:p w14:paraId="0000000A" w14:textId="77777777" w:rsidR="00A2011A" w:rsidRDefault="00000000">
      <w:r>
        <w:t xml:space="preserve">I've moved beyond viewing pandas as just data containers—I now see </w:t>
      </w:r>
      <w:proofErr w:type="spellStart"/>
      <w:r>
        <w:t>DataFrames</w:t>
      </w:r>
      <w:proofErr w:type="spellEnd"/>
      <w:r>
        <w:t xml:space="preserve"> as structured environments for hypothesis testing. The indexing system clicked when I recognized it as the backbone of reproducible analysis. Whether I'm using </w:t>
      </w:r>
      <w:proofErr w:type="gramStart"/>
      <w:r>
        <w:t>`.loc</w:t>
      </w:r>
      <w:proofErr w:type="gramEnd"/>
      <w:r>
        <w:t xml:space="preserve">` for label-based selection or </w:t>
      </w:r>
      <w:proofErr w:type="gramStart"/>
      <w:r>
        <w:t>`.</w:t>
      </w:r>
      <w:proofErr w:type="spellStart"/>
      <w:r>
        <w:t>iloc</w:t>
      </w:r>
      <w:proofErr w:type="spellEnd"/>
      <w:proofErr w:type="gramEnd"/>
      <w:r>
        <w:t>` for positional access, I'm not just extracting data; I'm building reliable pipelines. Multi-indexing particularly revealed how real-world data naturally nests in hierarchies, and handling this properly means my transformations will scale to complex problems.</w:t>
      </w:r>
    </w:p>
    <w:p w14:paraId="0000000B" w14:textId="77777777" w:rsidR="00A2011A" w:rsidRDefault="00A2011A"/>
    <w:p w14:paraId="0000000C" w14:textId="77777777" w:rsidR="00A2011A" w:rsidRDefault="00000000">
      <w:pPr>
        <w:rPr>
          <w:b/>
          <w:bCs/>
        </w:rPr>
      </w:pPr>
      <w:r>
        <w:rPr>
          <w:b/>
          <w:bCs/>
        </w:rPr>
        <w:t>Numerical Computing with Purpose</w:t>
      </w:r>
    </w:p>
    <w:p w14:paraId="0000000D" w14:textId="77777777" w:rsidR="00A2011A" w:rsidRDefault="00A2011A">
      <w:pPr>
        <w:rPr>
          <w:b/>
          <w:bCs/>
        </w:rPr>
      </w:pPr>
    </w:p>
    <w:p w14:paraId="0000000E" w14:textId="77777777" w:rsidR="00A2011A" w:rsidRDefault="00000000">
      <w:r>
        <w:t>NumPy arrays transformed how I think about mathematical operations. Where I initially saw individual values, I now see tensors and vector spaces. Broadcasting isn't just a convenience—it's the mathematical principle that enables efficient computation. When I implement gradient descent or normalization from scratch, I'm not writing algorithms; I'm expressing linear algebra in computational form. This foundation makes the jump to deep learning frameworks feel natural rather than intimidating.</w:t>
      </w:r>
    </w:p>
    <w:p w14:paraId="0000000F" w14:textId="77777777" w:rsidR="00A2011A" w:rsidRDefault="00A2011A"/>
    <w:p w14:paraId="00000010" w14:textId="77777777" w:rsidR="00A2011A" w:rsidRDefault="00000000">
      <w:pPr>
        <w:rPr>
          <w:b/>
          <w:bCs/>
        </w:rPr>
      </w:pPr>
      <w:r>
        <w:rPr>
          <w:b/>
          <w:bCs/>
        </w:rPr>
        <w:t>Visualization as Analytical Dialogue</w:t>
      </w:r>
    </w:p>
    <w:p w14:paraId="00000011" w14:textId="77777777" w:rsidR="00A2011A" w:rsidRDefault="00A2011A">
      <w:pPr>
        <w:rPr>
          <w:b/>
          <w:bCs/>
        </w:rPr>
      </w:pPr>
    </w:p>
    <w:p w14:paraId="00000012" w14:textId="77777777" w:rsidR="00A2011A" w:rsidRDefault="00000000">
      <w:r>
        <w:t>Creating plots with matplotlib evolved from making charts to conducting visual analysis. I discovered that effective visualization isn't about pretty pictures—it's about creating dialogue with data. When I layer distributions, scatter plots, and trend lines, I'm not displaying information; I'm testing assumptions and revealing patterns that summary statistics miss. The moment a cluster separation became visually obvious in a scatter plot, I understood why EDA isn't optional—it's where insight begins.</w:t>
      </w:r>
    </w:p>
    <w:p w14:paraId="00000013" w14:textId="77777777" w:rsidR="00A2011A" w:rsidRDefault="00A2011A"/>
    <w:p w14:paraId="00000014" w14:textId="77777777" w:rsidR="00A2011A" w:rsidRDefault="00000000">
      <w:pPr>
        <w:rPr>
          <w:b/>
          <w:bCs/>
        </w:rPr>
      </w:pPr>
      <w:r>
        <w:rPr>
          <w:b/>
          <w:bCs/>
        </w:rPr>
        <w:t>Preprocessing as Strategic Foundation</w:t>
      </w:r>
    </w:p>
    <w:p w14:paraId="00000015" w14:textId="77777777" w:rsidR="00A2011A" w:rsidRDefault="00A2011A">
      <w:pPr>
        <w:rPr>
          <w:b/>
          <w:bCs/>
        </w:rPr>
      </w:pPr>
    </w:p>
    <w:p w14:paraId="00000016" w14:textId="77777777" w:rsidR="00A2011A" w:rsidRDefault="00000000">
      <w:r>
        <w:t>Data preprocessing revealed itself as the most strategic phase of ML workflows. I used to see cleaning as tedious preparation, but now I recognize it as feature engineering in its purest form. Handling missing values isn't about filling blanks—it's about preserving distribution properties. Encoding categorical variables isn't administrative work—it's translating semantic meaning into numerical space the model can understand. Each preprocessing decision directly shapes what patterns can be learned, making this phase not preliminary but fundamental.</w:t>
      </w:r>
    </w:p>
    <w:p w14:paraId="00000017" w14:textId="77777777" w:rsidR="00A2011A" w:rsidRDefault="00A2011A"/>
    <w:p w14:paraId="00000018" w14:textId="77777777" w:rsidR="00A2011A" w:rsidRDefault="00000000">
      <w:pPr>
        <w:rPr>
          <w:b/>
          <w:bCs/>
        </w:rPr>
      </w:pPr>
      <w:r>
        <w:rPr>
          <w:b/>
          <w:bCs/>
        </w:rPr>
        <w:t>The Workflow Mindset</w:t>
      </w:r>
    </w:p>
    <w:p w14:paraId="00000019" w14:textId="77777777" w:rsidR="00A2011A" w:rsidRDefault="00A2011A">
      <w:pPr>
        <w:rPr>
          <w:b/>
          <w:bCs/>
        </w:rPr>
      </w:pPr>
    </w:p>
    <w:p w14:paraId="0000001A" w14:textId="77777777" w:rsidR="00A2011A" w:rsidRDefault="00000000">
      <w:r>
        <w:t>What's becoming clear is that mastery isn't about individual tools but understanding their integration. Pandas prepares what NumPy computes, matplotlib reveals what needs preparing, and preprocessing ensures the computation learns the right patterns. This workflow mindset transforms random exercises into coherent practice—I'm not just completing tasks; I'm building systems.</w:t>
      </w:r>
    </w:p>
    <w:p w14:paraId="0000001B" w14:textId="77777777" w:rsidR="00A2011A" w:rsidRDefault="00A2011A"/>
    <w:p w14:paraId="0000001C" w14:textId="77777777" w:rsidR="00A2011A" w:rsidRDefault="00A2011A">
      <w:pPr>
        <w:rPr>
          <w:b/>
          <w:bCs/>
        </w:rPr>
      </w:pPr>
    </w:p>
    <w:p w14:paraId="0000001D" w14:textId="77777777" w:rsidR="00A2011A" w:rsidRDefault="00000000">
      <w:pPr>
        <w:rPr>
          <w:b/>
          <w:bCs/>
        </w:rPr>
      </w:pPr>
      <w:r>
        <w:rPr>
          <w:b/>
          <w:bCs/>
        </w:rPr>
        <w:t>Conclusion</w:t>
      </w:r>
    </w:p>
    <w:p w14:paraId="0000001E" w14:textId="77777777" w:rsidR="00A2011A" w:rsidRDefault="00000000">
      <w:pPr>
        <w:rPr>
          <w:b/>
          <w:bCs/>
        </w:rPr>
      </w:pPr>
      <w:r>
        <w:rPr>
          <w:b/>
          <w:bCs/>
        </w:rPr>
        <w:t xml:space="preserve"> </w:t>
      </w:r>
    </w:p>
    <w:p w14:paraId="0000001F" w14:textId="77777777" w:rsidR="00A2011A" w:rsidRDefault="00000000">
      <w:r>
        <w:t xml:space="preserve">The confidence comes from seeing how these fundamentals connect to advanced applications. When I preprocess image data, I understand the NumPy arrays representing pixels. When I analyze time series, I appreciate how pandas </w:t>
      </w:r>
      <w:proofErr w:type="gramStart"/>
      <w:r>
        <w:t>handles</w:t>
      </w:r>
      <w:proofErr w:type="gramEnd"/>
      <w:r>
        <w:t xml:space="preserve"> datetime indices. When I evaluate models, I recognize how preprocessing choices affect performance metrics.</w:t>
      </w:r>
    </w:p>
    <w:p w14:paraId="00000020" w14:textId="77777777" w:rsidR="00A2011A" w:rsidRDefault="00A2011A"/>
    <w:p w14:paraId="00000021" w14:textId="77777777" w:rsidR="00A2011A" w:rsidRDefault="00000000">
      <w:r>
        <w:t>I'm building more than skills—I'm building intuition. Each challenge now feels like an opportunity to apply integrated knowledge rather than recall isolated techniques. The foundations are settling, and I can already feel how they'll support the sophisticated models and complex datasets ahead. The tools are becoming extensions of how I think about data problems, and that transformation is what makes the learning stick.</w:t>
      </w:r>
    </w:p>
    <w:p w14:paraId="00000022" w14:textId="77777777" w:rsidR="00A2011A" w:rsidRDefault="00A2011A"/>
    <w:sectPr w:rsidR="00A201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290D96F-A57E-B64E-BF2B-BFFEEBD4A90D}"/>
    <w:embedBold r:id="rId2" w:fontKey="{69293DD6-FB15-3542-9210-0C2E04636933}"/>
    <w:embedItalic r:id="rId3" w:fontKey="{65FDCB18-8C9D-264A-9CB1-1712A24E37AC}"/>
  </w:font>
  <w:font w:name="Times New Roman">
    <w:panose1 w:val="02020603050405020304"/>
    <w:charset w:val="00"/>
    <w:family w:val="roman"/>
    <w:pitch w:val="variable"/>
    <w:sig w:usb0="E0002EFF" w:usb1="C000785B" w:usb2="00000009" w:usb3="00000000" w:csb0="000001FF" w:csb1="00000000"/>
    <w:embedRegular r:id="rId4" w:fontKey="{3594D8F3-E49A-7446-93A4-5D413A8713AE}"/>
  </w:font>
  <w:font w:name="Calibri">
    <w:panose1 w:val="020F0502020204030204"/>
    <w:charset w:val="00"/>
    <w:family w:val="swiss"/>
    <w:pitch w:val="variable"/>
    <w:sig w:usb0="E0002AFF" w:usb1="C000247B" w:usb2="00000009" w:usb3="00000000" w:csb0="000001FF" w:csb1="00000000"/>
    <w:embedRegular r:id="rId5" w:fontKey="{458F094B-9337-D54E-85AD-5B69AC95CAB6}"/>
  </w:font>
  <w:font w:name="Cambria">
    <w:panose1 w:val="02040503050406030204"/>
    <w:charset w:val="00"/>
    <w:family w:val="roman"/>
    <w:pitch w:val="variable"/>
    <w:sig w:usb0="E00002FF" w:usb1="400004FF" w:usb2="00000000" w:usb3="00000000" w:csb0="0000019F" w:csb1="00000000"/>
    <w:embedRegular r:id="rId6" w:fontKey="{01A93B09-5E90-294F-A0A6-ECD241ED00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1A"/>
    <w:rsid w:val="00A2011A"/>
    <w:rsid w:val="00C91226"/>
    <w:rsid w:val="00CB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9557C98-DDA3-CC49-BEA1-716A566F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kendrick.robinson-W218180479</cp:lastModifiedBy>
  <cp:revision>2</cp:revision>
  <dcterms:created xsi:type="dcterms:W3CDTF">2025-12-02T22:41:00Z</dcterms:created>
  <dcterms:modified xsi:type="dcterms:W3CDTF">2025-12-02T22:41:00Z</dcterms:modified>
</cp:coreProperties>
</file>