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243EE" w14:textId="7F5DF38C" w:rsidR="004D6B9D" w:rsidRDefault="003D6D73">
      <w:r>
        <w:t>Model Specification SR Nursing Retention vs Turnover</w:t>
      </w:r>
    </w:p>
    <w:p w14:paraId="1989D7B3" w14:textId="50CFFB45" w:rsidR="003D6D73" w:rsidRDefault="003D6D73" w:rsidP="003D6D73">
      <w:pPr>
        <w:pStyle w:val="ListParagraph"/>
        <w:numPr>
          <w:ilvl w:val="0"/>
          <w:numId w:val="1"/>
        </w:numPr>
      </w:pPr>
      <w:r>
        <w:t>Recent SR with MA (1971 and onward and 12 countries); Turnover:</w:t>
      </w:r>
    </w:p>
    <w:p w14:paraId="1B59CA06" w14:textId="49D8B44D" w:rsidR="003D6D73" w:rsidRDefault="003D6D73" w:rsidP="003D6D73">
      <w:pPr>
        <w:pStyle w:val="ListParagraph"/>
        <w:numPr>
          <w:ilvl w:val="1"/>
          <w:numId w:val="1"/>
        </w:numPr>
      </w:pPr>
      <w:r>
        <w:t>Leadership</w:t>
      </w:r>
    </w:p>
    <w:p w14:paraId="44B2A3B3" w14:textId="37BA9DC9" w:rsidR="003D6D73" w:rsidRDefault="003D6D73" w:rsidP="003D6D73">
      <w:pPr>
        <w:pStyle w:val="ListParagraph"/>
        <w:numPr>
          <w:ilvl w:val="1"/>
          <w:numId w:val="1"/>
        </w:numPr>
      </w:pPr>
      <w:r>
        <w:t>Org commitment</w:t>
      </w:r>
    </w:p>
    <w:p w14:paraId="05C8BDEF" w14:textId="1E842EE3" w:rsidR="003D6D73" w:rsidRDefault="003D6D73" w:rsidP="003D6D73">
      <w:pPr>
        <w:pStyle w:val="ListParagraph"/>
        <w:numPr>
          <w:ilvl w:val="1"/>
          <w:numId w:val="1"/>
        </w:numPr>
      </w:pPr>
      <w:r>
        <w:t>Team relationships</w:t>
      </w:r>
    </w:p>
    <w:p w14:paraId="1CEB7B19" w14:textId="318CCCE6" w:rsidR="003D6D73" w:rsidRDefault="003D6D73" w:rsidP="003D6D73">
      <w:pPr>
        <w:pStyle w:val="ListParagraph"/>
        <w:numPr>
          <w:ilvl w:val="0"/>
          <w:numId w:val="1"/>
        </w:numPr>
      </w:pPr>
      <w:r>
        <w:t>Workforce equity and wellness must be considered</w:t>
      </w:r>
    </w:p>
    <w:p w14:paraId="0D2D47E1" w14:textId="03E9EB9D" w:rsidR="003D6D73" w:rsidRDefault="003D6D73" w:rsidP="003D6D73">
      <w:pPr>
        <w:pStyle w:val="ListParagraph"/>
        <w:numPr>
          <w:ilvl w:val="1"/>
          <w:numId w:val="1"/>
        </w:numPr>
      </w:pPr>
      <w:r>
        <w:t>BIPOC disparate work-related outcomes (higher turnover rates)</w:t>
      </w:r>
    </w:p>
    <w:p w14:paraId="712252DD" w14:textId="15C4A27A" w:rsidR="003D6D73" w:rsidRDefault="003D6D73" w:rsidP="003D6D73">
      <w:pPr>
        <w:pStyle w:val="ListParagraph"/>
        <w:numPr>
          <w:ilvl w:val="1"/>
          <w:numId w:val="1"/>
        </w:numPr>
      </w:pPr>
      <w:r>
        <w:t>Limited assessment of systemic racism in health care work environment</w:t>
      </w:r>
    </w:p>
    <w:p w14:paraId="2EF10431" w14:textId="1A8D032A" w:rsidR="003D6D73" w:rsidRDefault="003D6D73" w:rsidP="003D6D73">
      <w:pPr>
        <w:pStyle w:val="ListParagraph"/>
        <w:numPr>
          <w:ilvl w:val="0"/>
          <w:numId w:val="1"/>
        </w:numPr>
      </w:pPr>
      <w:r>
        <w:t xml:space="preserve">Utilized PRISMA </w:t>
      </w:r>
    </w:p>
    <w:p w14:paraId="734FE35D" w14:textId="0AA25487" w:rsidR="003D6D73" w:rsidRDefault="003D6D73" w:rsidP="003D6D73">
      <w:pPr>
        <w:pStyle w:val="ListParagraph"/>
        <w:numPr>
          <w:ilvl w:val="0"/>
          <w:numId w:val="1"/>
        </w:numPr>
      </w:pPr>
      <w:r>
        <w:t>Inclusion criteria:</w:t>
      </w:r>
    </w:p>
    <w:p w14:paraId="383C1A78" w14:textId="6EBC8988" w:rsidR="003D6D73" w:rsidRDefault="003D6D73" w:rsidP="003D6D73">
      <w:pPr>
        <w:pStyle w:val="ListParagraph"/>
        <w:numPr>
          <w:ilvl w:val="1"/>
          <w:numId w:val="1"/>
        </w:numPr>
      </w:pPr>
      <w:r>
        <w:t>Clinical nurses</w:t>
      </w:r>
    </w:p>
    <w:p w14:paraId="4244BE1C" w14:textId="654F5438" w:rsidR="003D6D73" w:rsidRDefault="003D6D73" w:rsidP="003D6D73">
      <w:pPr>
        <w:pStyle w:val="ListParagraph"/>
        <w:numPr>
          <w:ilvl w:val="1"/>
          <w:numId w:val="1"/>
        </w:numPr>
      </w:pPr>
      <w:r>
        <w:t>2010-2020</w:t>
      </w:r>
    </w:p>
    <w:p w14:paraId="66E99615" w14:textId="788EAF19" w:rsidR="003D6D73" w:rsidRDefault="003D6D73" w:rsidP="003D6D73">
      <w:pPr>
        <w:pStyle w:val="ListParagraph"/>
        <w:numPr>
          <w:ilvl w:val="1"/>
          <w:numId w:val="1"/>
        </w:numPr>
      </w:pPr>
      <w:r>
        <w:t>English</w:t>
      </w:r>
    </w:p>
    <w:p w14:paraId="7A6BA72A" w14:textId="46502FDB" w:rsidR="003D6D73" w:rsidRDefault="003D6D73" w:rsidP="003D6D73">
      <w:pPr>
        <w:pStyle w:val="ListParagraph"/>
        <w:numPr>
          <w:ilvl w:val="1"/>
          <w:numId w:val="1"/>
        </w:numPr>
      </w:pPr>
      <w:r>
        <w:t>United States</w:t>
      </w:r>
      <w:r>
        <w:tab/>
      </w:r>
    </w:p>
    <w:p w14:paraId="38CBD71A" w14:textId="53721EF7" w:rsidR="003D6D73" w:rsidRDefault="003D6D73" w:rsidP="003D6D73">
      <w:pPr>
        <w:pStyle w:val="ListParagraph"/>
        <w:numPr>
          <w:ilvl w:val="0"/>
          <w:numId w:val="1"/>
        </w:numPr>
      </w:pPr>
      <w:r>
        <w:t>Exclusion</w:t>
      </w:r>
    </w:p>
    <w:p w14:paraId="0D3D2224" w14:textId="133C42CA" w:rsidR="003D6D73" w:rsidRDefault="003D6D73" w:rsidP="003D6D73">
      <w:pPr>
        <w:pStyle w:val="ListParagraph"/>
        <w:numPr>
          <w:ilvl w:val="1"/>
          <w:numId w:val="1"/>
        </w:numPr>
      </w:pPr>
      <w:r>
        <w:t>Solely focused on advanced practice RN or nonclinical roles</w:t>
      </w:r>
    </w:p>
    <w:p w14:paraId="31B49BCD" w14:textId="45659111" w:rsidR="003D6D73" w:rsidRDefault="003D6D73" w:rsidP="003D6D73">
      <w:pPr>
        <w:pStyle w:val="ListParagraph"/>
        <w:numPr>
          <w:ilvl w:val="0"/>
          <w:numId w:val="1"/>
        </w:numPr>
      </w:pPr>
      <w:r>
        <w:t>Search</w:t>
      </w:r>
    </w:p>
    <w:p w14:paraId="5E9B68E3" w14:textId="4247D252" w:rsidR="003D6D73" w:rsidRDefault="003D6D73" w:rsidP="003D6D73">
      <w:pPr>
        <w:pStyle w:val="ListParagraph"/>
        <w:numPr>
          <w:ilvl w:val="1"/>
          <w:numId w:val="1"/>
        </w:numPr>
      </w:pPr>
      <w:r>
        <w:t>477 records screened title and abstract level for inclusion</w:t>
      </w:r>
    </w:p>
    <w:p w14:paraId="6AD882D3" w14:textId="745AE4A2" w:rsidR="003D6D73" w:rsidRDefault="003D6D73" w:rsidP="003D6D73">
      <w:pPr>
        <w:pStyle w:val="ListParagraph"/>
        <w:numPr>
          <w:ilvl w:val="1"/>
          <w:numId w:val="1"/>
        </w:numPr>
      </w:pPr>
      <w:r>
        <w:t>107 met criteria for full text eligibility review</w:t>
      </w:r>
    </w:p>
    <w:p w14:paraId="126D12E8" w14:textId="6CF62D56" w:rsidR="003D6D73" w:rsidRDefault="003D6D73" w:rsidP="003D6D73">
      <w:pPr>
        <w:pStyle w:val="ListParagraph"/>
        <w:numPr>
          <w:ilvl w:val="1"/>
          <w:numId w:val="1"/>
        </w:numPr>
      </w:pPr>
      <w:r>
        <w:t>34 studies included</w:t>
      </w:r>
    </w:p>
    <w:p w14:paraId="286F4D8C" w14:textId="21B732D9" w:rsidR="003D6D73" w:rsidRDefault="003D6D73" w:rsidP="003D6D73">
      <w:pPr>
        <w:pStyle w:val="ListParagraph"/>
        <w:numPr>
          <w:ilvl w:val="0"/>
          <w:numId w:val="1"/>
        </w:numPr>
      </w:pPr>
      <w:r>
        <w:t>Mixed Methods Assessment Tool</w:t>
      </w:r>
    </w:p>
    <w:p w14:paraId="3B4AD7B2" w14:textId="60C345D9" w:rsidR="003D6D73" w:rsidRDefault="003D6D73" w:rsidP="003D6D73">
      <w:pPr>
        <w:pStyle w:val="ListParagraph"/>
        <w:numPr>
          <w:ilvl w:val="0"/>
          <w:numId w:val="1"/>
        </w:numPr>
      </w:pPr>
      <w:r>
        <w:t>Studies</w:t>
      </w:r>
    </w:p>
    <w:p w14:paraId="57A68AD3" w14:textId="35E2B6C6" w:rsidR="003D6D73" w:rsidRDefault="003D6D73" w:rsidP="003D6D73">
      <w:pPr>
        <w:pStyle w:val="ListParagraph"/>
        <w:numPr>
          <w:ilvl w:val="1"/>
          <w:numId w:val="1"/>
        </w:numPr>
      </w:pPr>
      <w:r>
        <w:t>10/34 in one hospital, 9/34 in hospital system, 6/34 hospitals across states</w:t>
      </w:r>
    </w:p>
    <w:p w14:paraId="440F9ED9" w14:textId="476AD128" w:rsidR="003D6D73" w:rsidRDefault="003D6D73" w:rsidP="003D6D73">
      <w:pPr>
        <w:pStyle w:val="ListParagraph"/>
        <w:numPr>
          <w:ilvl w:val="1"/>
          <w:numId w:val="1"/>
        </w:numPr>
      </w:pPr>
      <w:r>
        <w:t>15% included some form of intervention</w:t>
      </w:r>
    </w:p>
    <w:p w14:paraId="18855DD6" w14:textId="1C7AD722" w:rsidR="003D6D73" w:rsidRDefault="003D6D73" w:rsidP="003D6D73">
      <w:pPr>
        <w:pStyle w:val="ListParagraph"/>
        <w:numPr>
          <w:ilvl w:val="1"/>
          <w:numId w:val="1"/>
        </w:numPr>
      </w:pPr>
      <w:r>
        <w:t>Outcomes: turnover, retention, intent to leave, and intent to stay</w:t>
      </w:r>
    </w:p>
    <w:p w14:paraId="0F8DAFAB" w14:textId="57AFB13A" w:rsidR="003D6D73" w:rsidRDefault="003D6D73" w:rsidP="003D6D73">
      <w:pPr>
        <w:pStyle w:val="ListParagraph"/>
        <w:numPr>
          <w:ilvl w:val="0"/>
          <w:numId w:val="1"/>
        </w:numPr>
      </w:pPr>
      <w:r>
        <w:t>Turnover ranged from 0% to 40%</w:t>
      </w:r>
    </w:p>
    <w:p w14:paraId="4300ED1A" w14:textId="3B784B56" w:rsidR="003D6D73" w:rsidRDefault="003D6D73" w:rsidP="003D6D73">
      <w:pPr>
        <w:pStyle w:val="ListParagraph"/>
        <w:numPr>
          <w:ilvl w:val="0"/>
          <w:numId w:val="1"/>
        </w:numPr>
      </w:pPr>
      <w:r>
        <w:t>Intent to Leave: 12-52% leave within one year</w:t>
      </w:r>
    </w:p>
    <w:p w14:paraId="3B12E5C2" w14:textId="0D2BFDF9" w:rsidR="003D6D73" w:rsidRDefault="003D6D73" w:rsidP="003D6D73">
      <w:pPr>
        <w:pStyle w:val="ListParagraph"/>
        <w:numPr>
          <w:ilvl w:val="0"/>
          <w:numId w:val="1"/>
        </w:numPr>
      </w:pPr>
      <w:r>
        <w:t>Individual Level Factors;</w:t>
      </w:r>
      <w:r>
        <w:tab/>
      </w:r>
    </w:p>
    <w:p w14:paraId="7E5F7023" w14:textId="7F6D88F9" w:rsidR="003D6D73" w:rsidRDefault="003D6D73" w:rsidP="003D6D73">
      <w:pPr>
        <w:pStyle w:val="ListParagraph"/>
        <w:numPr>
          <w:ilvl w:val="1"/>
          <w:numId w:val="1"/>
        </w:numPr>
      </w:pPr>
      <w:r>
        <w:t>Age/generation</w:t>
      </w:r>
      <w:r w:rsidR="004100EB">
        <w:t xml:space="preserve"> (unclear direction of impact!)</w:t>
      </w:r>
    </w:p>
    <w:p w14:paraId="55256F0B" w14:textId="0E087D96" w:rsidR="004100EB" w:rsidRDefault="004100EB" w:rsidP="003D6D73">
      <w:pPr>
        <w:pStyle w:val="ListParagraph"/>
        <w:numPr>
          <w:ilvl w:val="1"/>
          <w:numId w:val="1"/>
        </w:numPr>
      </w:pPr>
      <w:r>
        <w:t>Graduate degree nurses more likely to leave (only one study)</w:t>
      </w:r>
    </w:p>
    <w:p w14:paraId="3E29DC48" w14:textId="6B2A3BC4" w:rsidR="004100EB" w:rsidRDefault="004100EB" w:rsidP="003D6D73">
      <w:pPr>
        <w:pStyle w:val="ListParagraph"/>
        <w:numPr>
          <w:ilvl w:val="1"/>
          <w:numId w:val="1"/>
        </w:numPr>
      </w:pPr>
      <w:r>
        <w:t>Job satisfaction</w:t>
      </w:r>
    </w:p>
    <w:p w14:paraId="17725EA3" w14:textId="79E8242D" w:rsidR="004100EB" w:rsidRDefault="004100EB" w:rsidP="003D6D73">
      <w:pPr>
        <w:pStyle w:val="ListParagraph"/>
        <w:numPr>
          <w:ilvl w:val="1"/>
          <w:numId w:val="1"/>
        </w:numPr>
      </w:pPr>
      <w:r>
        <w:t xml:space="preserve">Organizational commitment </w:t>
      </w:r>
    </w:p>
    <w:p w14:paraId="518BC8BC" w14:textId="74F78B67" w:rsidR="004100EB" w:rsidRDefault="004100EB" w:rsidP="003D6D73">
      <w:pPr>
        <w:pStyle w:val="ListParagraph"/>
        <w:numPr>
          <w:ilvl w:val="1"/>
          <w:numId w:val="1"/>
        </w:numPr>
      </w:pPr>
      <w:r>
        <w:t xml:space="preserve">Job embeddedness </w:t>
      </w:r>
    </w:p>
    <w:p w14:paraId="76BAE070" w14:textId="4EB107D2" w:rsidR="004100EB" w:rsidRDefault="004100EB" w:rsidP="004100EB">
      <w:pPr>
        <w:pStyle w:val="ListParagraph"/>
        <w:numPr>
          <w:ilvl w:val="0"/>
          <w:numId w:val="1"/>
        </w:numPr>
      </w:pPr>
      <w:r>
        <w:t>Unit Level Factors</w:t>
      </w:r>
    </w:p>
    <w:p w14:paraId="41225C70" w14:textId="77777777" w:rsidR="004100EB" w:rsidRDefault="004100EB" w:rsidP="004100EB">
      <w:pPr>
        <w:pStyle w:val="ListParagraph"/>
        <w:numPr>
          <w:ilvl w:val="1"/>
          <w:numId w:val="1"/>
        </w:numPr>
      </w:pPr>
    </w:p>
    <w:p w14:paraId="18DFAC4E" w14:textId="71544EF1" w:rsidR="003D6D73" w:rsidRDefault="003D6D73" w:rsidP="003D6D73"/>
    <w:sectPr w:rsidR="003D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272C6"/>
    <w:multiLevelType w:val="hybridMultilevel"/>
    <w:tmpl w:val="D29E8E26"/>
    <w:lvl w:ilvl="0" w:tplc="C6369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73"/>
    <w:rsid w:val="001F3AD6"/>
    <w:rsid w:val="003D6D73"/>
    <w:rsid w:val="004100EB"/>
    <w:rsid w:val="004447FE"/>
    <w:rsid w:val="004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DE8C"/>
  <w15:chartTrackingRefBased/>
  <w15:docId w15:val="{BF557F73-CA60-4ED0-BBD8-08F6F34D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Schell</dc:creator>
  <cp:keywords/>
  <dc:description/>
  <cp:lastModifiedBy>Kevin Schell</cp:lastModifiedBy>
  <cp:revision>1</cp:revision>
  <dcterms:created xsi:type="dcterms:W3CDTF">2024-06-07T00:12:00Z</dcterms:created>
  <dcterms:modified xsi:type="dcterms:W3CDTF">2024-06-07T00:23:00Z</dcterms:modified>
</cp:coreProperties>
</file>