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394"/>
        <w:gridCol w:w="981"/>
        <w:gridCol w:w="1100"/>
        <w:gridCol w:w="5875"/>
      </w:tblGrid>
      <w:tr w:rsidR="002247DE" w14:paraId="0711FFC7" w14:textId="77777777" w:rsidTr="003A0972">
        <w:tc>
          <w:tcPr>
            <w:tcW w:w="9350" w:type="dxa"/>
            <w:gridSpan w:val="4"/>
          </w:tcPr>
          <w:p w14:paraId="7A46A4BC" w14:textId="255E69B3" w:rsidR="002247DE" w:rsidRPr="00007B72" w:rsidRDefault="002247DE" w:rsidP="000D760C">
            <w:pPr>
              <w:jc w:val="center"/>
              <w:rPr>
                <w:b/>
              </w:rPr>
            </w:pPr>
            <w:r w:rsidRPr="00007B72">
              <w:rPr>
                <w:b/>
              </w:rPr>
              <w:t xml:space="preserve">Water Dawgs </w:t>
            </w:r>
            <w:r w:rsidR="004721F9">
              <w:rPr>
                <w:b/>
              </w:rPr>
              <w:t>Lesson Plan</w:t>
            </w:r>
          </w:p>
          <w:p w14:paraId="032AB351" w14:textId="77777777" w:rsidR="002247DE" w:rsidRPr="00007B72" w:rsidRDefault="002247DE" w:rsidP="005B4DF6">
            <w:pPr>
              <w:jc w:val="center"/>
              <w:rPr>
                <w:b/>
              </w:rPr>
            </w:pPr>
          </w:p>
          <w:p w14:paraId="182DD703" w14:textId="7E019AFE" w:rsidR="002247DE" w:rsidRPr="00007B72" w:rsidRDefault="002247DE" w:rsidP="005B4DF6">
            <w:pPr>
              <w:jc w:val="center"/>
              <w:rPr>
                <w:b/>
              </w:rPr>
            </w:pPr>
            <w:r w:rsidRPr="00007B72">
              <w:rPr>
                <w:b/>
              </w:rPr>
              <w:t xml:space="preserve">Topic: </w:t>
            </w:r>
            <w:r w:rsidR="00676288">
              <w:rPr>
                <w:b/>
              </w:rPr>
              <w:t>Data Accuracy</w:t>
            </w:r>
            <w:r w:rsidR="00F62BFC">
              <w:rPr>
                <w:b/>
              </w:rPr>
              <w:t xml:space="preserve"> </w:t>
            </w:r>
          </w:p>
          <w:p w14:paraId="319E447E" w14:textId="77777777" w:rsidR="003D0094" w:rsidRDefault="003D0094" w:rsidP="005B4DF6">
            <w:pPr>
              <w:jc w:val="center"/>
              <w:rPr>
                <w:b/>
              </w:rPr>
            </w:pPr>
          </w:p>
          <w:p w14:paraId="1FB65B4F" w14:textId="45105CEC" w:rsidR="002247DE" w:rsidRDefault="003438A3" w:rsidP="005B4DF6">
            <w:pPr>
              <w:jc w:val="center"/>
              <w:rPr>
                <w:b/>
              </w:rPr>
            </w:pPr>
            <w:r>
              <w:rPr>
                <w:b/>
              </w:rPr>
              <w:t>Learning Module #</w:t>
            </w:r>
            <w:r w:rsidR="004D58C5">
              <w:rPr>
                <w:b/>
              </w:rPr>
              <w:t>9</w:t>
            </w:r>
          </w:p>
          <w:p w14:paraId="31D9AEC1" w14:textId="77777777" w:rsidR="00007B72" w:rsidRDefault="00007B72" w:rsidP="005B4DF6">
            <w:pPr>
              <w:jc w:val="center"/>
            </w:pPr>
          </w:p>
        </w:tc>
      </w:tr>
      <w:tr w:rsidR="002247DE" w14:paraId="0B45E092" w14:textId="77777777" w:rsidTr="001F772C">
        <w:tc>
          <w:tcPr>
            <w:tcW w:w="2375" w:type="dxa"/>
            <w:gridSpan w:val="2"/>
          </w:tcPr>
          <w:p w14:paraId="588E2AB7" w14:textId="77777777" w:rsidR="002247DE" w:rsidRPr="00007B72" w:rsidRDefault="002247DE" w:rsidP="00545013">
            <w:pPr>
              <w:rPr>
                <w:b/>
              </w:rPr>
            </w:pPr>
            <w:r w:rsidRPr="00007B72">
              <w:rPr>
                <w:b/>
              </w:rPr>
              <w:t>Lesson Objectives(s):</w:t>
            </w:r>
          </w:p>
        </w:tc>
        <w:tc>
          <w:tcPr>
            <w:tcW w:w="6975" w:type="dxa"/>
            <w:gridSpan w:val="2"/>
          </w:tcPr>
          <w:p w14:paraId="61099BE0" w14:textId="77777777" w:rsidR="00193194" w:rsidRDefault="00193194" w:rsidP="00193194">
            <w:pPr>
              <w:pStyle w:val="ListParagraph"/>
              <w:numPr>
                <w:ilvl w:val="0"/>
                <w:numId w:val="4"/>
              </w:numPr>
            </w:pPr>
            <w:r w:rsidRPr="00E960ED">
              <w:t xml:space="preserve">SWBAT </w:t>
            </w:r>
            <w:r>
              <w:t>define Clean Water Act, TMDL, data accuracy.</w:t>
            </w:r>
          </w:p>
          <w:p w14:paraId="4CED14B8" w14:textId="77777777" w:rsidR="00B80102" w:rsidRDefault="00B80102" w:rsidP="00193194">
            <w:pPr>
              <w:pStyle w:val="ListParagraph"/>
              <w:numPr>
                <w:ilvl w:val="0"/>
                <w:numId w:val="4"/>
              </w:numPr>
            </w:pPr>
            <w:r>
              <w:t xml:space="preserve">SWBAT </w:t>
            </w:r>
            <w:r w:rsidR="005A37DA">
              <w:t>create a scatter plot.</w:t>
            </w:r>
            <w:r>
              <w:t xml:space="preserve">  </w:t>
            </w:r>
          </w:p>
          <w:p w14:paraId="3E40BA20" w14:textId="35669365" w:rsidR="005A37DA" w:rsidRDefault="005A37DA" w:rsidP="00193194">
            <w:pPr>
              <w:pStyle w:val="ListParagraph"/>
              <w:numPr>
                <w:ilvl w:val="0"/>
                <w:numId w:val="4"/>
              </w:numPr>
            </w:pPr>
            <w:r>
              <w:t xml:space="preserve">SWBAT compare and contrast measurements from two procedures. </w:t>
            </w:r>
          </w:p>
          <w:p w14:paraId="54312AF3" w14:textId="77777777" w:rsidR="00193194" w:rsidRPr="00E960ED" w:rsidRDefault="00193194" w:rsidP="00193194">
            <w:pPr>
              <w:pStyle w:val="ListParagraph"/>
              <w:numPr>
                <w:ilvl w:val="0"/>
                <w:numId w:val="4"/>
              </w:numPr>
            </w:pPr>
            <w:r>
              <w:t>SWBAT describe qualifications necessary to pursue a career as an analytical lab technician.</w:t>
            </w:r>
          </w:p>
          <w:p w14:paraId="3BBAF20A" w14:textId="77777777" w:rsidR="00F8087A" w:rsidRDefault="00F8087A" w:rsidP="00F8087A">
            <w:pPr>
              <w:pStyle w:val="ListParagraph"/>
              <w:numPr>
                <w:ilvl w:val="0"/>
                <w:numId w:val="4"/>
              </w:numPr>
            </w:pPr>
            <w:r>
              <w:t xml:space="preserve">SWBAT explain why collecting accurate water quality information is important to upholding standards of the Clean Water Act.  </w:t>
            </w:r>
          </w:p>
          <w:p w14:paraId="7D49977F" w14:textId="77777777" w:rsidR="002247DE" w:rsidRDefault="002247DE" w:rsidP="00193194">
            <w:pPr>
              <w:pStyle w:val="ListParagraph"/>
            </w:pPr>
          </w:p>
        </w:tc>
      </w:tr>
      <w:tr w:rsidR="002247DE" w14:paraId="4294697A" w14:textId="77777777" w:rsidTr="001F772C">
        <w:tc>
          <w:tcPr>
            <w:tcW w:w="2375" w:type="dxa"/>
            <w:gridSpan w:val="2"/>
          </w:tcPr>
          <w:p w14:paraId="12C4F737" w14:textId="77777777" w:rsidR="002247DE" w:rsidRPr="00007B72" w:rsidRDefault="002247DE" w:rsidP="002247DE">
            <w:pPr>
              <w:rPr>
                <w:b/>
              </w:rPr>
            </w:pPr>
            <w:r w:rsidRPr="00007B72">
              <w:rPr>
                <w:b/>
              </w:rPr>
              <w:t>Associated NGSS Standard(s):</w:t>
            </w:r>
          </w:p>
          <w:p w14:paraId="294CB8F9" w14:textId="77777777" w:rsidR="002247DE" w:rsidRPr="00007B72" w:rsidRDefault="002247DE" w:rsidP="00545013">
            <w:pPr>
              <w:rPr>
                <w:b/>
              </w:rPr>
            </w:pPr>
          </w:p>
        </w:tc>
        <w:tc>
          <w:tcPr>
            <w:tcW w:w="6975" w:type="dxa"/>
            <w:gridSpan w:val="2"/>
          </w:tcPr>
          <w:p w14:paraId="7F60E093" w14:textId="77777777" w:rsidR="002247DE" w:rsidRDefault="000E1708" w:rsidP="000E1708">
            <w:pPr>
              <w:tabs>
                <w:tab w:val="left" w:pos="4044"/>
              </w:tabs>
            </w:pPr>
            <w:r>
              <w:t>NA</w:t>
            </w:r>
          </w:p>
        </w:tc>
      </w:tr>
      <w:tr w:rsidR="002247DE" w14:paraId="1FC14978" w14:textId="77777777" w:rsidTr="001F772C">
        <w:tc>
          <w:tcPr>
            <w:tcW w:w="2375" w:type="dxa"/>
            <w:gridSpan w:val="2"/>
          </w:tcPr>
          <w:p w14:paraId="529F53BF" w14:textId="77777777" w:rsidR="002247DE" w:rsidRPr="00007B72" w:rsidRDefault="002247DE" w:rsidP="002247DE">
            <w:pPr>
              <w:rPr>
                <w:b/>
              </w:rPr>
            </w:pPr>
            <w:r w:rsidRPr="00007B72">
              <w:rPr>
                <w:b/>
              </w:rPr>
              <w:t>Associated A.P. Environmental Science Standard(s):</w:t>
            </w:r>
          </w:p>
          <w:p w14:paraId="455CABD7" w14:textId="77777777" w:rsidR="002247DE" w:rsidRPr="00007B72" w:rsidRDefault="002247DE" w:rsidP="002247DE">
            <w:pPr>
              <w:rPr>
                <w:b/>
              </w:rPr>
            </w:pPr>
          </w:p>
        </w:tc>
        <w:tc>
          <w:tcPr>
            <w:tcW w:w="6975" w:type="dxa"/>
            <w:gridSpan w:val="2"/>
          </w:tcPr>
          <w:p w14:paraId="0F392EB3" w14:textId="77777777" w:rsidR="002247DE" w:rsidRDefault="001F38A0" w:rsidP="001F38A0">
            <w:pPr>
              <w:tabs>
                <w:tab w:val="left" w:pos="4044"/>
              </w:tabs>
            </w:pPr>
            <w:r>
              <w:t>N/A</w:t>
            </w:r>
          </w:p>
        </w:tc>
      </w:tr>
      <w:tr w:rsidR="002247DE" w14:paraId="36C679B1" w14:textId="77777777" w:rsidTr="001F772C">
        <w:tc>
          <w:tcPr>
            <w:tcW w:w="2375" w:type="dxa"/>
            <w:gridSpan w:val="2"/>
          </w:tcPr>
          <w:p w14:paraId="552C3C29" w14:textId="77777777" w:rsidR="002247DE" w:rsidRPr="00007B72" w:rsidRDefault="002247DE" w:rsidP="002247DE">
            <w:pPr>
              <w:rPr>
                <w:b/>
              </w:rPr>
            </w:pPr>
            <w:r w:rsidRPr="00007B72">
              <w:rPr>
                <w:b/>
              </w:rPr>
              <w:t>Materials:</w:t>
            </w:r>
          </w:p>
          <w:p w14:paraId="1D0CDA3F" w14:textId="77777777" w:rsidR="002247DE" w:rsidRPr="00007B72" w:rsidRDefault="002247DE" w:rsidP="002247DE">
            <w:pPr>
              <w:rPr>
                <w:b/>
              </w:rPr>
            </w:pPr>
          </w:p>
        </w:tc>
        <w:tc>
          <w:tcPr>
            <w:tcW w:w="6975" w:type="dxa"/>
            <w:gridSpan w:val="2"/>
          </w:tcPr>
          <w:p w14:paraId="111D6534" w14:textId="77777777" w:rsidR="00227875" w:rsidRDefault="00227875" w:rsidP="00227875">
            <w:pPr>
              <w:pStyle w:val="ListParagraph"/>
              <w:numPr>
                <w:ilvl w:val="0"/>
                <w:numId w:val="12"/>
              </w:numPr>
            </w:pPr>
            <w:r>
              <w:t>PowerPoint</w:t>
            </w:r>
          </w:p>
          <w:p w14:paraId="2FC025DA" w14:textId="77777777" w:rsidR="00227875" w:rsidRDefault="00227875" w:rsidP="00227875">
            <w:pPr>
              <w:pStyle w:val="ListParagraph"/>
              <w:numPr>
                <w:ilvl w:val="0"/>
                <w:numId w:val="12"/>
              </w:numPr>
            </w:pPr>
            <w:r>
              <w:t>Printed materials:</w:t>
            </w:r>
          </w:p>
          <w:p w14:paraId="7978EB3E" w14:textId="510F754E" w:rsidR="00227875" w:rsidRDefault="00227875" w:rsidP="00227875">
            <w:pPr>
              <w:pStyle w:val="ListParagraph"/>
              <w:numPr>
                <w:ilvl w:val="1"/>
                <w:numId w:val="12"/>
              </w:numPr>
            </w:pPr>
            <w:r>
              <w:t>Lesson worksheets</w:t>
            </w:r>
            <w:r w:rsidR="001C74F1">
              <w:t xml:space="preserve"> (</w:t>
            </w:r>
            <w:r w:rsidR="001C74F1" w:rsidRPr="001C74F1">
              <w:rPr>
                <w:u w:val="single"/>
              </w:rPr>
              <w:t>WS</w:t>
            </w:r>
            <w:r w:rsidR="001C74F1">
              <w:t>) – 1 copy per student</w:t>
            </w:r>
          </w:p>
          <w:p w14:paraId="2EE59B91" w14:textId="03E136ED" w:rsidR="003E23F3" w:rsidRDefault="003E23F3" w:rsidP="003E23F3">
            <w:pPr>
              <w:pStyle w:val="ListParagraph"/>
              <w:numPr>
                <w:ilvl w:val="1"/>
                <w:numId w:val="12"/>
              </w:numPr>
            </w:pPr>
            <w:r>
              <w:t>Transcript of Video</w:t>
            </w:r>
            <w:r w:rsidR="001C74F1">
              <w:t xml:space="preserve"> (</w:t>
            </w:r>
            <w:r w:rsidR="001C74F1" w:rsidRPr="001C74F1">
              <w:rPr>
                <w:u w:val="single"/>
              </w:rPr>
              <w:t>H1</w:t>
            </w:r>
            <w:r w:rsidR="001C74F1">
              <w:t xml:space="preserve">) – 1 copy per student </w:t>
            </w:r>
          </w:p>
          <w:p w14:paraId="17A9DC8C" w14:textId="706532C7" w:rsidR="001C74F1" w:rsidRDefault="001C74F1" w:rsidP="00227875">
            <w:pPr>
              <w:pStyle w:val="ListParagraph"/>
              <w:numPr>
                <w:ilvl w:val="0"/>
                <w:numId w:val="12"/>
              </w:numPr>
            </w:pPr>
            <w:r>
              <w:t>Online material:</w:t>
            </w:r>
          </w:p>
          <w:p w14:paraId="7559ECAF" w14:textId="5A360E9D" w:rsidR="001C74F1" w:rsidRDefault="001C74F1" w:rsidP="001C74F1">
            <w:pPr>
              <w:pStyle w:val="ListParagraph"/>
              <w:numPr>
                <w:ilvl w:val="1"/>
                <w:numId w:val="12"/>
              </w:numPr>
            </w:pPr>
            <w:r>
              <w:t>Graphing Activity (</w:t>
            </w:r>
            <w:r>
              <w:softHyphen/>
            </w:r>
            <w:r w:rsidRPr="001C74F1">
              <w:rPr>
                <w:u w:val="single"/>
              </w:rPr>
              <w:t>Excel1</w:t>
            </w:r>
            <w:r>
              <w:t>) – Send out to students via email</w:t>
            </w:r>
          </w:p>
          <w:p w14:paraId="63086298" w14:textId="4A7D9161" w:rsidR="001C74F1" w:rsidRPr="001C74F1" w:rsidRDefault="001C74F1" w:rsidP="001C74F1">
            <w:pPr>
              <w:pStyle w:val="ListParagraph"/>
              <w:numPr>
                <w:ilvl w:val="1"/>
                <w:numId w:val="12"/>
              </w:numPr>
              <w:rPr>
                <w:i/>
                <w:iCs/>
              </w:rPr>
            </w:pPr>
            <w:r w:rsidRPr="001C74F1">
              <w:rPr>
                <w:i/>
                <w:iCs/>
              </w:rPr>
              <w:t>NOTE -&gt; There is a key to the graphing activity (</w:t>
            </w:r>
            <w:r w:rsidRPr="001C74F1">
              <w:rPr>
                <w:i/>
                <w:iCs/>
                <w:u w:val="single"/>
              </w:rPr>
              <w:t>Excel1_Key</w:t>
            </w:r>
            <w:r w:rsidRPr="001C74F1">
              <w:rPr>
                <w:i/>
                <w:iCs/>
              </w:rPr>
              <w:t>) – this is for you, do NOT send to students</w:t>
            </w:r>
          </w:p>
          <w:p w14:paraId="398DCED6" w14:textId="22A7BA7C" w:rsidR="006062D6" w:rsidRDefault="006062D6" w:rsidP="00227875">
            <w:pPr>
              <w:pStyle w:val="ListParagraph"/>
              <w:numPr>
                <w:ilvl w:val="0"/>
                <w:numId w:val="12"/>
              </w:numPr>
            </w:pPr>
            <w:r>
              <w:t>Computer for each student for EXPLORE activity</w:t>
            </w:r>
          </w:p>
          <w:p w14:paraId="1044B452" w14:textId="77777777" w:rsidR="006062D6" w:rsidRDefault="006062D6" w:rsidP="00227875">
            <w:pPr>
              <w:ind w:left="360"/>
            </w:pPr>
          </w:p>
        </w:tc>
      </w:tr>
      <w:tr w:rsidR="00676288" w14:paraId="4982C32A" w14:textId="77777777" w:rsidTr="00676288">
        <w:tc>
          <w:tcPr>
            <w:tcW w:w="2375" w:type="dxa"/>
            <w:gridSpan w:val="2"/>
          </w:tcPr>
          <w:p w14:paraId="77375536" w14:textId="77777777" w:rsidR="00676288" w:rsidRDefault="00676288" w:rsidP="00F9001D">
            <w:pPr>
              <w:rPr>
                <w:b/>
              </w:rPr>
            </w:pPr>
            <w:r w:rsidRPr="00676288">
              <w:rPr>
                <w:b/>
              </w:rPr>
              <w:t>Instructor to do before lesson:</w:t>
            </w:r>
          </w:p>
          <w:p w14:paraId="20CCF79F" w14:textId="77777777" w:rsidR="00676288" w:rsidRPr="00676288" w:rsidRDefault="00676288" w:rsidP="00F9001D">
            <w:pPr>
              <w:rPr>
                <w:b/>
              </w:rPr>
            </w:pPr>
          </w:p>
        </w:tc>
        <w:tc>
          <w:tcPr>
            <w:tcW w:w="6975" w:type="dxa"/>
            <w:gridSpan w:val="2"/>
          </w:tcPr>
          <w:p w14:paraId="7244641A" w14:textId="77777777" w:rsidR="00CA0B32" w:rsidRDefault="00CA0B32" w:rsidP="00CA0B32">
            <w:pPr>
              <w:pStyle w:val="ListParagraph"/>
              <w:numPr>
                <w:ilvl w:val="0"/>
                <w:numId w:val="12"/>
              </w:numPr>
            </w:pPr>
            <w:r>
              <w:t xml:space="preserve">Take measurements of local streams for nutrient concentrations using Hach colorimeter method and Analytical lab methods. This would involve going to ~10 streams, collecting and running NO3 and PO4 samples in the Hach Colorimeter, and taking duplicate samples to submitting them to an analytical lab for analyzation. Then, you will need to entre these data into two excel </w:t>
            </w:r>
            <w:r w:rsidR="003E23F3">
              <w:t>files (sheets 3 and 4)</w:t>
            </w:r>
            <w:r>
              <w:t>:</w:t>
            </w:r>
          </w:p>
          <w:p w14:paraId="44C13560" w14:textId="08395617" w:rsidR="00CA0B32" w:rsidRDefault="003E23F3" w:rsidP="00CA0B32">
            <w:pPr>
              <w:pStyle w:val="ListParagraph"/>
              <w:numPr>
                <w:ilvl w:val="1"/>
                <w:numId w:val="12"/>
              </w:numPr>
            </w:pPr>
            <w:r>
              <w:t>WaterDawgs_</w:t>
            </w:r>
            <w:r w:rsidR="001C74F1">
              <w:t>LM9</w:t>
            </w:r>
            <w:r>
              <w:t>_</w:t>
            </w:r>
            <w:r w:rsidR="001C74F1">
              <w:t xml:space="preserve"> Excel1</w:t>
            </w:r>
            <w:r>
              <w:t>.xls</w:t>
            </w:r>
          </w:p>
          <w:p w14:paraId="2B787B90" w14:textId="59BC838B" w:rsidR="001C74F1" w:rsidRDefault="003E23F3" w:rsidP="00F05C17">
            <w:pPr>
              <w:pStyle w:val="ListParagraph"/>
              <w:numPr>
                <w:ilvl w:val="1"/>
                <w:numId w:val="12"/>
              </w:numPr>
            </w:pPr>
            <w:r>
              <w:t>WaterDawgs_</w:t>
            </w:r>
            <w:r w:rsidR="001C74F1">
              <w:t>LM9</w:t>
            </w:r>
            <w:r>
              <w:t>_</w:t>
            </w:r>
            <w:r w:rsidR="001C74F1">
              <w:t>Excel1</w:t>
            </w:r>
            <w:r>
              <w:t>_Key.xls</w:t>
            </w:r>
          </w:p>
          <w:p w14:paraId="300F4663" w14:textId="44011B39" w:rsidR="001C74F1" w:rsidRPr="001C74F1" w:rsidRDefault="001C74F1" w:rsidP="001C74F1">
            <w:pPr>
              <w:pStyle w:val="ListParagraph"/>
              <w:numPr>
                <w:ilvl w:val="1"/>
                <w:numId w:val="12"/>
              </w:numPr>
              <w:rPr>
                <w:b/>
                <w:bCs/>
                <w:i/>
                <w:iCs/>
              </w:rPr>
            </w:pPr>
            <w:r w:rsidRPr="001C74F1">
              <w:rPr>
                <w:b/>
                <w:bCs/>
                <w:i/>
                <w:iCs/>
              </w:rPr>
              <w:lastRenderedPageBreak/>
              <w:t>NOTE</w:t>
            </w:r>
            <w:r>
              <w:rPr>
                <w:b/>
                <w:bCs/>
                <w:i/>
                <w:iCs/>
              </w:rPr>
              <w:t xml:space="preserve"> --</w:t>
            </w:r>
            <w:r w:rsidRPr="001C74F1">
              <w:rPr>
                <w:b/>
                <w:bCs/>
                <w:i/>
                <w:iCs/>
              </w:rPr>
              <w:t xml:space="preserve">&gt; </w:t>
            </w:r>
            <w:r>
              <w:rPr>
                <w:b/>
                <w:bCs/>
                <w:i/>
                <w:iCs/>
              </w:rPr>
              <w:t>After</w:t>
            </w:r>
            <w:r w:rsidRPr="001C74F1">
              <w:rPr>
                <w:b/>
                <w:bCs/>
                <w:i/>
                <w:iCs/>
              </w:rPr>
              <w:t xml:space="preserve"> the inaugural Water Dawgs Program is </w:t>
            </w:r>
            <w:r>
              <w:rPr>
                <w:b/>
                <w:bCs/>
                <w:i/>
                <w:iCs/>
              </w:rPr>
              <w:t>completed</w:t>
            </w:r>
            <w:r w:rsidRPr="001C74F1">
              <w:rPr>
                <w:b/>
                <w:bCs/>
                <w:i/>
                <w:iCs/>
              </w:rPr>
              <w:t xml:space="preserve"> in 2023, this </w:t>
            </w:r>
            <w:r>
              <w:rPr>
                <w:b/>
                <w:bCs/>
                <w:i/>
                <w:iCs/>
              </w:rPr>
              <w:t>step will</w:t>
            </w:r>
            <w:r w:rsidRPr="001C74F1">
              <w:rPr>
                <w:b/>
                <w:bCs/>
                <w:i/>
                <w:iCs/>
              </w:rPr>
              <w:t xml:space="preserve"> have been </w:t>
            </w:r>
            <w:r>
              <w:rPr>
                <w:b/>
                <w:bCs/>
                <w:i/>
                <w:iCs/>
              </w:rPr>
              <w:t>completed</w:t>
            </w:r>
            <w:r w:rsidRPr="001C74F1">
              <w:rPr>
                <w:b/>
                <w:bCs/>
                <w:i/>
                <w:iCs/>
              </w:rPr>
              <w:t xml:space="preserve">. You can use the data already collected, and you will not need to complete this step. </w:t>
            </w:r>
          </w:p>
          <w:p w14:paraId="2C4C8A2F" w14:textId="77777777" w:rsidR="0012022C" w:rsidRDefault="0012022C" w:rsidP="0012022C">
            <w:pPr>
              <w:pStyle w:val="ListParagraph"/>
              <w:numPr>
                <w:ilvl w:val="0"/>
                <w:numId w:val="12"/>
              </w:numPr>
            </w:pPr>
            <w:r>
              <w:t xml:space="preserve">Set up field trip with Analytical lab (at UGA, this could either </w:t>
            </w:r>
          </w:p>
          <w:p w14:paraId="0F5E0412" w14:textId="77777777" w:rsidR="0012022C" w:rsidRDefault="0012022C" w:rsidP="0012022C">
            <w:pPr>
              <w:pStyle w:val="ListParagraph"/>
            </w:pPr>
            <w:r>
              <w:t>be CAIS or the Agricultural Lab). This would include setting up tour with lab folks, setting up transportation, and getting field trip forms signed.</w:t>
            </w:r>
          </w:p>
          <w:p w14:paraId="24CED599" w14:textId="77777777" w:rsidR="003E23F3" w:rsidRDefault="003E23F3" w:rsidP="00072C20">
            <w:pPr>
              <w:pStyle w:val="ListParagraph"/>
              <w:numPr>
                <w:ilvl w:val="0"/>
                <w:numId w:val="12"/>
              </w:numPr>
            </w:pPr>
            <w:r>
              <w:t>Secure computer lab or laptop computers for students for EXPLORE activity</w:t>
            </w:r>
          </w:p>
          <w:p w14:paraId="2DE504C2" w14:textId="77777777" w:rsidR="00072C20" w:rsidRDefault="00072C20" w:rsidP="00072C20">
            <w:pPr>
              <w:pStyle w:val="ListParagraph"/>
              <w:numPr>
                <w:ilvl w:val="0"/>
                <w:numId w:val="12"/>
              </w:numPr>
            </w:pPr>
            <w:r>
              <w:t>Print:</w:t>
            </w:r>
          </w:p>
          <w:p w14:paraId="0E65A1F9" w14:textId="77777777" w:rsidR="001C74F1" w:rsidRDefault="001C74F1" w:rsidP="001C74F1">
            <w:pPr>
              <w:pStyle w:val="ListParagraph"/>
              <w:numPr>
                <w:ilvl w:val="1"/>
                <w:numId w:val="12"/>
              </w:numPr>
            </w:pPr>
            <w:r>
              <w:t>Lesson worksheets (</w:t>
            </w:r>
            <w:r w:rsidRPr="001C74F1">
              <w:rPr>
                <w:u w:val="single"/>
              </w:rPr>
              <w:t>WS</w:t>
            </w:r>
            <w:r>
              <w:t>) – 1 copy per student</w:t>
            </w:r>
          </w:p>
          <w:p w14:paraId="6C038D4B" w14:textId="77777777" w:rsidR="001C74F1" w:rsidRDefault="001C74F1" w:rsidP="001C74F1">
            <w:pPr>
              <w:pStyle w:val="ListParagraph"/>
              <w:numPr>
                <w:ilvl w:val="1"/>
                <w:numId w:val="12"/>
              </w:numPr>
            </w:pPr>
            <w:r>
              <w:t>Transcript of Video (</w:t>
            </w:r>
            <w:r w:rsidRPr="001C74F1">
              <w:rPr>
                <w:u w:val="single"/>
              </w:rPr>
              <w:t>H1</w:t>
            </w:r>
            <w:r>
              <w:t xml:space="preserve">) – 1 copy per student </w:t>
            </w:r>
          </w:p>
          <w:p w14:paraId="025A4532" w14:textId="77777777" w:rsidR="00072C20" w:rsidRDefault="00072C20" w:rsidP="00072C20">
            <w:pPr>
              <w:pStyle w:val="ListParagraph"/>
              <w:numPr>
                <w:ilvl w:val="0"/>
                <w:numId w:val="12"/>
              </w:numPr>
            </w:pPr>
            <w:r>
              <w:t>Look over PPT/Lesson plan</w:t>
            </w:r>
          </w:p>
          <w:p w14:paraId="5C1D4F3A" w14:textId="77777777" w:rsidR="00072C20" w:rsidRDefault="00072C20" w:rsidP="00072C20">
            <w:pPr>
              <w:pStyle w:val="ListParagraph"/>
              <w:numPr>
                <w:ilvl w:val="0"/>
                <w:numId w:val="12"/>
              </w:numPr>
            </w:pPr>
            <w:r>
              <w:t xml:space="preserve">Watch the video and decide if you want to run it at normal speed or 0.75 speed. </w:t>
            </w:r>
          </w:p>
          <w:p w14:paraId="6B754986" w14:textId="77777777" w:rsidR="00AA03C1" w:rsidRPr="003E23F3" w:rsidRDefault="003E23F3" w:rsidP="003E23F3">
            <w:pPr>
              <w:pStyle w:val="ListParagraph"/>
              <w:numPr>
                <w:ilvl w:val="0"/>
                <w:numId w:val="12"/>
              </w:numPr>
              <w:rPr>
                <w:b/>
              </w:rPr>
            </w:pPr>
            <w:r w:rsidRPr="003E23F3">
              <w:rPr>
                <w:b/>
              </w:rPr>
              <w:t>OPTIONAL</w:t>
            </w:r>
            <w:r>
              <w:rPr>
                <w:b/>
              </w:rPr>
              <w:t xml:space="preserve">: </w:t>
            </w:r>
            <w:r>
              <w:t xml:space="preserve">run though EXPLORE activity on provided computers. The instructions listed in the excel file to create the scatter plot, etc., might be slightly different on a PC vs. a Mac or a different version of excel. If this is the case, you may need to change the instructions within the excel file slightly before sending to students. </w:t>
            </w:r>
          </w:p>
          <w:p w14:paraId="59B4AF7D" w14:textId="77777777" w:rsidR="003E23F3" w:rsidRDefault="003E23F3" w:rsidP="003E23F3">
            <w:pPr>
              <w:pStyle w:val="ListParagraph"/>
              <w:numPr>
                <w:ilvl w:val="0"/>
                <w:numId w:val="12"/>
              </w:numPr>
            </w:pPr>
            <w:r>
              <w:t xml:space="preserve">Send </w:t>
            </w:r>
            <w:r w:rsidR="001C74F1">
              <w:t>Graphing Activity (</w:t>
            </w:r>
            <w:r w:rsidR="001C74F1" w:rsidRPr="001C74F1">
              <w:rPr>
                <w:u w:val="single"/>
              </w:rPr>
              <w:t>Excel1</w:t>
            </w:r>
            <w:r w:rsidR="001C74F1">
              <w:t>)</w:t>
            </w:r>
            <w:r>
              <w:t xml:space="preserve"> to students</w:t>
            </w:r>
            <w:r w:rsidR="001C74F1">
              <w:t xml:space="preserve"> via email.</w:t>
            </w:r>
          </w:p>
          <w:p w14:paraId="0D928847" w14:textId="03C5E37C" w:rsidR="00B42F58" w:rsidRPr="003E23F3" w:rsidRDefault="00B42F58" w:rsidP="00B42F58">
            <w:pPr>
              <w:pStyle w:val="ListParagraph"/>
            </w:pPr>
          </w:p>
        </w:tc>
      </w:tr>
      <w:tr w:rsidR="002247DE" w14:paraId="2A894B18" w14:textId="77777777" w:rsidTr="001F772C">
        <w:tc>
          <w:tcPr>
            <w:tcW w:w="1394" w:type="dxa"/>
          </w:tcPr>
          <w:p w14:paraId="38860504" w14:textId="77777777" w:rsidR="002247DE" w:rsidRPr="00007B72" w:rsidRDefault="002247DE" w:rsidP="002247DE">
            <w:pPr>
              <w:jc w:val="center"/>
              <w:rPr>
                <w:b/>
              </w:rPr>
            </w:pPr>
            <w:r w:rsidRPr="00007B72">
              <w:rPr>
                <w:b/>
              </w:rPr>
              <w:lastRenderedPageBreak/>
              <w:t>Part of Lesson</w:t>
            </w:r>
          </w:p>
        </w:tc>
        <w:tc>
          <w:tcPr>
            <w:tcW w:w="981" w:type="dxa"/>
          </w:tcPr>
          <w:p w14:paraId="087B2D5E" w14:textId="77777777" w:rsidR="002247DE" w:rsidRPr="00007B72" w:rsidRDefault="002247DE" w:rsidP="002247DE">
            <w:pPr>
              <w:jc w:val="center"/>
              <w:rPr>
                <w:b/>
              </w:rPr>
            </w:pPr>
            <w:r w:rsidRPr="00007B72">
              <w:rPr>
                <w:b/>
              </w:rPr>
              <w:t>Time</w:t>
            </w:r>
          </w:p>
        </w:tc>
        <w:tc>
          <w:tcPr>
            <w:tcW w:w="1100" w:type="dxa"/>
          </w:tcPr>
          <w:p w14:paraId="78882A7D" w14:textId="77777777" w:rsidR="002247DE" w:rsidRPr="00007B72" w:rsidRDefault="002247DE" w:rsidP="002247DE">
            <w:pPr>
              <w:jc w:val="center"/>
              <w:rPr>
                <w:b/>
              </w:rPr>
            </w:pPr>
            <w:r w:rsidRPr="00007B72">
              <w:rPr>
                <w:b/>
              </w:rPr>
              <w:t>Duration</w:t>
            </w:r>
          </w:p>
        </w:tc>
        <w:tc>
          <w:tcPr>
            <w:tcW w:w="5875" w:type="dxa"/>
          </w:tcPr>
          <w:p w14:paraId="1AD2F838" w14:textId="77777777" w:rsidR="002247DE" w:rsidRPr="00007B72" w:rsidRDefault="00007B72" w:rsidP="00545013">
            <w:pPr>
              <w:rPr>
                <w:b/>
              </w:rPr>
            </w:pPr>
            <w:r w:rsidRPr="00007B72">
              <w:rPr>
                <w:b/>
              </w:rPr>
              <w:t>Lesson</w:t>
            </w:r>
          </w:p>
        </w:tc>
      </w:tr>
      <w:tr w:rsidR="002247DE" w14:paraId="7E662006" w14:textId="77777777" w:rsidTr="001F772C">
        <w:tc>
          <w:tcPr>
            <w:tcW w:w="1394" w:type="dxa"/>
          </w:tcPr>
          <w:p w14:paraId="7012ADE2" w14:textId="77777777" w:rsidR="002247DE" w:rsidRPr="00007B72" w:rsidRDefault="00007B72" w:rsidP="00545013">
            <w:pPr>
              <w:rPr>
                <w:b/>
              </w:rPr>
            </w:pPr>
            <w:r w:rsidRPr="00007B72">
              <w:rPr>
                <w:b/>
              </w:rPr>
              <w:t>ENGAGE</w:t>
            </w:r>
          </w:p>
        </w:tc>
        <w:tc>
          <w:tcPr>
            <w:tcW w:w="981" w:type="dxa"/>
          </w:tcPr>
          <w:p w14:paraId="17A5B2F6" w14:textId="77777777" w:rsidR="002247DE" w:rsidRDefault="00E224C6" w:rsidP="00545013">
            <w:r>
              <w:t>9:00</w:t>
            </w:r>
          </w:p>
        </w:tc>
        <w:tc>
          <w:tcPr>
            <w:tcW w:w="1100" w:type="dxa"/>
          </w:tcPr>
          <w:p w14:paraId="4ACF4495" w14:textId="77777777" w:rsidR="002247DE" w:rsidRDefault="00E224C6" w:rsidP="00545013">
            <w:r>
              <w:t>25 min</w:t>
            </w:r>
          </w:p>
        </w:tc>
        <w:tc>
          <w:tcPr>
            <w:tcW w:w="5875" w:type="dxa"/>
          </w:tcPr>
          <w:p w14:paraId="0C86F155" w14:textId="77777777" w:rsidR="00E224C6" w:rsidRPr="00676288" w:rsidRDefault="00F90754" w:rsidP="00E443D9">
            <w:pPr>
              <w:rPr>
                <w:u w:val="single"/>
              </w:rPr>
            </w:pPr>
            <w:r>
              <w:rPr>
                <w:u w:val="single"/>
              </w:rPr>
              <w:t>Video</w:t>
            </w:r>
            <w:r w:rsidR="00676288" w:rsidRPr="00676288">
              <w:rPr>
                <w:u w:val="single"/>
              </w:rPr>
              <w:t xml:space="preserve"> </w:t>
            </w:r>
            <w:r w:rsidR="00F62BFC">
              <w:rPr>
                <w:u w:val="single"/>
              </w:rPr>
              <w:t xml:space="preserve">- </w:t>
            </w:r>
            <w:r w:rsidR="00676288" w:rsidRPr="00676288">
              <w:rPr>
                <w:u w:val="single"/>
              </w:rPr>
              <w:t>Clean Water Act</w:t>
            </w:r>
            <w:r w:rsidR="00F62BFC">
              <w:rPr>
                <w:u w:val="single"/>
              </w:rPr>
              <w:t xml:space="preserve"> and </w:t>
            </w:r>
            <w:r w:rsidR="00676288" w:rsidRPr="00676288">
              <w:rPr>
                <w:u w:val="single"/>
              </w:rPr>
              <w:t>TMDLs</w:t>
            </w:r>
          </w:p>
          <w:p w14:paraId="5820C2C8" w14:textId="77777777" w:rsidR="00773EBB" w:rsidRDefault="00CF6E1D" w:rsidP="00E443D9">
            <w:r>
              <w:t>*</w:t>
            </w:r>
            <w:r w:rsidR="00072C20">
              <w:t>*S</w:t>
            </w:r>
            <w:r>
              <w:t xml:space="preserve">tudents </w:t>
            </w:r>
            <w:r w:rsidR="00072C20">
              <w:t xml:space="preserve">will </w:t>
            </w:r>
            <w:r>
              <w:t>watch the following video about the Clean Water Act and TMDLs</w:t>
            </w:r>
            <w:r w:rsidR="00072C20">
              <w:t xml:space="preserve">. </w:t>
            </w:r>
          </w:p>
          <w:p w14:paraId="7EFADC2D" w14:textId="6B2F110F" w:rsidR="00CF6E1D" w:rsidRPr="00773EBB" w:rsidRDefault="00773EBB" w:rsidP="00E443D9">
            <w:pPr>
              <w:rPr>
                <w:i/>
                <w:iCs/>
              </w:rPr>
            </w:pPr>
            <w:r w:rsidRPr="00773EBB">
              <w:rPr>
                <w:b/>
                <w:i/>
                <w:iCs/>
              </w:rPr>
              <w:sym w:font="Wingdings" w:char="F0E0"/>
            </w:r>
            <w:r w:rsidRPr="00773EBB">
              <w:rPr>
                <w:b/>
                <w:i/>
                <w:iCs/>
              </w:rPr>
              <w:t xml:space="preserve"> </w:t>
            </w:r>
            <w:r w:rsidR="00072C20" w:rsidRPr="00773EBB">
              <w:rPr>
                <w:b/>
                <w:i/>
                <w:iCs/>
              </w:rPr>
              <w:t>Note</w:t>
            </w:r>
            <w:r w:rsidR="00072C20" w:rsidRPr="00773EBB">
              <w:rPr>
                <w:i/>
                <w:iCs/>
              </w:rPr>
              <w:t xml:space="preserve">: you may decide to play the video at 0.75 speed, as the video runs at quite a fast pace. </w:t>
            </w:r>
          </w:p>
          <w:p w14:paraId="78DD9F02" w14:textId="77777777" w:rsidR="00CF6E1D" w:rsidRDefault="00CF6E1D" w:rsidP="00E443D9"/>
          <w:p w14:paraId="692A08E2" w14:textId="77777777" w:rsidR="00CF6E1D" w:rsidRDefault="004721F9" w:rsidP="00CF6E1D">
            <w:hyperlink r:id="rId5" w:history="1">
              <w:r w:rsidR="00CF6E1D" w:rsidRPr="009436A4">
                <w:rPr>
                  <w:rStyle w:val="Hyperlink"/>
                </w:rPr>
                <w:t>https://lawshelf.com/shortvideoscontentview/the-clean-water-act/</w:t>
              </w:r>
            </w:hyperlink>
          </w:p>
          <w:p w14:paraId="0CA3BB5E" w14:textId="77777777" w:rsidR="00CF6E1D" w:rsidRDefault="00CF6E1D" w:rsidP="00E443D9"/>
          <w:p w14:paraId="0057C2E5" w14:textId="1C1808A8" w:rsidR="00072C20" w:rsidRDefault="00072C20" w:rsidP="00E443D9">
            <w:r>
              <w:t xml:space="preserve">^^Allow </w:t>
            </w:r>
            <w:r w:rsidR="0012022C">
              <w:t>5-10</w:t>
            </w:r>
            <w:r>
              <w:t xml:space="preserve"> min for video. </w:t>
            </w:r>
          </w:p>
          <w:p w14:paraId="6110C7FB" w14:textId="77777777" w:rsidR="00773EBB" w:rsidRDefault="00773EBB" w:rsidP="00E443D9"/>
          <w:p w14:paraId="41DC7214" w14:textId="5BD4D5CD" w:rsidR="00072C20" w:rsidRDefault="00773EBB" w:rsidP="00E443D9">
            <w:r>
              <w:t>**Pass out Lesson Worksheets (</w:t>
            </w:r>
            <w:r w:rsidRPr="00773EBB">
              <w:rPr>
                <w:u w:val="single"/>
              </w:rPr>
              <w:t>WS</w:t>
            </w:r>
            <w:r>
              <w:t>)</w:t>
            </w:r>
          </w:p>
          <w:p w14:paraId="41114D85" w14:textId="07AE677C" w:rsidR="00CF6E1D" w:rsidRDefault="00CF6E1D" w:rsidP="00E443D9">
            <w:r>
              <w:t>*</w:t>
            </w:r>
            <w:r w:rsidR="00773EBB">
              <w:t>*</w:t>
            </w:r>
            <w:r w:rsidR="00072C20">
              <w:t xml:space="preserve">Pass out a </w:t>
            </w:r>
            <w:r w:rsidR="00773EBB">
              <w:t>transcript</w:t>
            </w:r>
            <w:r w:rsidR="00072C20">
              <w:t xml:space="preserve"> of the video</w:t>
            </w:r>
            <w:r w:rsidR="00773EBB">
              <w:t xml:space="preserve"> (</w:t>
            </w:r>
            <w:r w:rsidR="00773EBB" w:rsidRPr="00773EBB">
              <w:rPr>
                <w:u w:val="single"/>
              </w:rPr>
              <w:t>H1</w:t>
            </w:r>
            <w:r w:rsidR="00773EBB">
              <w:t>)</w:t>
            </w:r>
            <w:r w:rsidR="00072C20">
              <w:t>. Allow students to work with a partner to answer the following questions</w:t>
            </w:r>
            <w:r>
              <w:t xml:space="preserve"> </w:t>
            </w:r>
          </w:p>
          <w:p w14:paraId="2575920C" w14:textId="77777777" w:rsidR="00CF6E1D" w:rsidRDefault="00CF6E1D" w:rsidP="00E443D9"/>
          <w:p w14:paraId="2A709A52" w14:textId="77777777" w:rsidR="00CF6E1D" w:rsidRDefault="00CF6E1D" w:rsidP="00CF6E1D">
            <w:pPr>
              <w:pStyle w:val="ListParagraph"/>
              <w:numPr>
                <w:ilvl w:val="0"/>
                <w:numId w:val="14"/>
              </w:numPr>
            </w:pPr>
            <w:r>
              <w:t>What is the purpose of the Clean Water Act?</w:t>
            </w:r>
          </w:p>
          <w:p w14:paraId="3CDD0BF6" w14:textId="77777777" w:rsidR="00CF6E1D" w:rsidRDefault="00CF6E1D" w:rsidP="00CF6E1D">
            <w:pPr>
              <w:pStyle w:val="ListParagraph"/>
              <w:numPr>
                <w:ilvl w:val="0"/>
                <w:numId w:val="14"/>
              </w:numPr>
            </w:pPr>
            <w:r>
              <w:lastRenderedPageBreak/>
              <w:t xml:space="preserve">Does the Clean Water Act regulate point source or non-point source pollution? </w:t>
            </w:r>
          </w:p>
          <w:p w14:paraId="0720C3D9" w14:textId="77777777" w:rsidR="00CF6E1D" w:rsidRDefault="00CF6E1D" w:rsidP="00CF6E1D">
            <w:pPr>
              <w:pStyle w:val="ListParagraph"/>
              <w:numPr>
                <w:ilvl w:val="0"/>
                <w:numId w:val="14"/>
              </w:numPr>
            </w:pPr>
            <w:r>
              <w:t>What is one example punishment for violating the Clean Water Act?</w:t>
            </w:r>
          </w:p>
          <w:p w14:paraId="0F060964" w14:textId="77777777" w:rsidR="00CF6E1D" w:rsidRDefault="00CF6E1D" w:rsidP="00CF6E1D">
            <w:pPr>
              <w:pStyle w:val="ListParagraph"/>
              <w:numPr>
                <w:ilvl w:val="0"/>
                <w:numId w:val="14"/>
              </w:numPr>
            </w:pPr>
            <w:r>
              <w:t>What does it mean for a water body to be “impaired”?</w:t>
            </w:r>
          </w:p>
          <w:p w14:paraId="75A30596" w14:textId="77777777" w:rsidR="00D423C1" w:rsidRDefault="00D423C1" w:rsidP="00CF6E1D">
            <w:pPr>
              <w:pStyle w:val="ListParagraph"/>
              <w:numPr>
                <w:ilvl w:val="0"/>
                <w:numId w:val="14"/>
              </w:numPr>
            </w:pPr>
            <w:r>
              <w:t>What is a TMDL (in other words, a Total Maximum Daily Load)?</w:t>
            </w:r>
          </w:p>
          <w:p w14:paraId="0A1A378B" w14:textId="77777777" w:rsidR="00CF6E1D" w:rsidRDefault="00006A00" w:rsidP="00CF6E1D">
            <w:pPr>
              <w:pStyle w:val="ListParagraph"/>
              <w:numPr>
                <w:ilvl w:val="0"/>
                <w:numId w:val="14"/>
              </w:numPr>
            </w:pPr>
            <w:r>
              <w:t>What kind</w:t>
            </w:r>
            <w:r w:rsidR="0012022C">
              <w:t xml:space="preserve"> or kinds</w:t>
            </w:r>
            <w:r>
              <w:t xml:space="preserve"> of water is not included in the Clean Water Act?</w:t>
            </w:r>
          </w:p>
          <w:p w14:paraId="2AD18047" w14:textId="77777777" w:rsidR="00CF6E1D" w:rsidRDefault="00CF6E1D" w:rsidP="00CF6E1D">
            <w:pPr>
              <w:ind w:left="360"/>
            </w:pPr>
          </w:p>
          <w:p w14:paraId="4232E0C9" w14:textId="77777777" w:rsidR="00CF6E1D" w:rsidRPr="00E224C6" w:rsidRDefault="00CF6E1D" w:rsidP="00072C20"/>
          <w:p w14:paraId="34E65351" w14:textId="77777777" w:rsidR="00F90754" w:rsidRDefault="006106D2" w:rsidP="00A37B9A">
            <w:r>
              <w:t>^^</w:t>
            </w:r>
            <w:r w:rsidR="00072C20">
              <w:t xml:space="preserve">Allow </w:t>
            </w:r>
            <w:r w:rsidR="0012022C">
              <w:t xml:space="preserve">10-15 min for answering questions. </w:t>
            </w:r>
          </w:p>
          <w:p w14:paraId="03170B2B" w14:textId="77777777" w:rsidR="00E842F6" w:rsidRDefault="00E842F6" w:rsidP="00A37B9A"/>
          <w:p w14:paraId="261421B3" w14:textId="0F1B0FB6" w:rsidR="00E842F6" w:rsidRDefault="00E842F6" w:rsidP="00A37B9A">
            <w:r>
              <w:t>*</w:t>
            </w:r>
            <w:r w:rsidR="00773EBB">
              <w:t>*</w:t>
            </w:r>
            <w:r>
              <w:t xml:space="preserve">Engage class in discussion about the Clean Water Act and punishments for violating the Clean Water Act. In the discussion, make sure to include these questions. </w:t>
            </w:r>
          </w:p>
          <w:p w14:paraId="6D5DA8E4" w14:textId="77777777" w:rsidR="00E842F6" w:rsidRDefault="00E842F6" w:rsidP="00A37B9A"/>
          <w:p w14:paraId="3D253401" w14:textId="77777777" w:rsidR="00E842F6" w:rsidRDefault="00E842F6" w:rsidP="00E842F6">
            <w:pPr>
              <w:pStyle w:val="ListParagraph"/>
              <w:numPr>
                <w:ilvl w:val="0"/>
                <w:numId w:val="15"/>
              </w:numPr>
            </w:pPr>
            <w:r>
              <w:t>Do you think punishments for violating the Clean Water Act are fair?</w:t>
            </w:r>
            <w:r w:rsidR="00607180">
              <w:t xml:space="preserve"> Why or why not?</w:t>
            </w:r>
          </w:p>
          <w:p w14:paraId="5748E9E5" w14:textId="77777777" w:rsidR="00E842F6" w:rsidRDefault="00E842F6" w:rsidP="00E842F6">
            <w:pPr>
              <w:pStyle w:val="ListParagraph"/>
              <w:numPr>
                <w:ilvl w:val="0"/>
                <w:numId w:val="15"/>
              </w:numPr>
            </w:pPr>
            <w:r>
              <w:t>Why is it important to accurately measure the amount or concentrations of pollutants in a water body?</w:t>
            </w:r>
          </w:p>
          <w:p w14:paraId="2341E6BC" w14:textId="77777777" w:rsidR="00E842F6" w:rsidRDefault="00E842F6" w:rsidP="00E842F6"/>
          <w:p w14:paraId="323D8D65" w14:textId="77777777" w:rsidR="00F90754" w:rsidRDefault="00E842F6" w:rsidP="00A37B9A">
            <w:r>
              <w:t>^^Allow 10 min for discussion</w:t>
            </w:r>
          </w:p>
        </w:tc>
      </w:tr>
      <w:tr w:rsidR="002247DE" w14:paraId="1B4D4FE1" w14:textId="77777777" w:rsidTr="001F772C">
        <w:tc>
          <w:tcPr>
            <w:tcW w:w="1394" w:type="dxa"/>
          </w:tcPr>
          <w:p w14:paraId="2EE77932" w14:textId="77777777" w:rsidR="002247DE" w:rsidRPr="00420AE9" w:rsidRDefault="00420AE9" w:rsidP="00545013">
            <w:pPr>
              <w:rPr>
                <w:b/>
              </w:rPr>
            </w:pPr>
            <w:r w:rsidRPr="00420AE9">
              <w:rPr>
                <w:b/>
              </w:rPr>
              <w:lastRenderedPageBreak/>
              <w:t>EXPLORE</w:t>
            </w:r>
          </w:p>
        </w:tc>
        <w:tc>
          <w:tcPr>
            <w:tcW w:w="981" w:type="dxa"/>
          </w:tcPr>
          <w:p w14:paraId="0121461D" w14:textId="77777777" w:rsidR="002247DE" w:rsidRDefault="00BA15DF" w:rsidP="00545013">
            <w:r>
              <w:t>9:25</w:t>
            </w:r>
          </w:p>
        </w:tc>
        <w:tc>
          <w:tcPr>
            <w:tcW w:w="1100" w:type="dxa"/>
          </w:tcPr>
          <w:p w14:paraId="748B7CEE" w14:textId="77777777" w:rsidR="002247DE" w:rsidRDefault="00720F05" w:rsidP="00545013">
            <w:r>
              <w:t>55</w:t>
            </w:r>
            <w:r w:rsidR="006222F5">
              <w:t xml:space="preserve"> min</w:t>
            </w:r>
          </w:p>
        </w:tc>
        <w:tc>
          <w:tcPr>
            <w:tcW w:w="5875" w:type="dxa"/>
          </w:tcPr>
          <w:p w14:paraId="2644B1B9" w14:textId="1FFFABCF" w:rsidR="00607180" w:rsidRDefault="00B42F58" w:rsidP="00545013">
            <w:pPr>
              <w:rPr>
                <w:u w:val="single"/>
              </w:rPr>
            </w:pPr>
            <w:r>
              <w:rPr>
                <w:u w:val="single"/>
              </w:rPr>
              <w:t>Procedure comparison</w:t>
            </w:r>
          </w:p>
          <w:p w14:paraId="3462BD94" w14:textId="47030E7B" w:rsidR="00607180" w:rsidRDefault="006E3EBC" w:rsidP="00545013">
            <w:r>
              <w:t>*</w:t>
            </w:r>
            <w:r w:rsidR="00607180">
              <w:t>*</w:t>
            </w:r>
            <w:r w:rsidR="00B42F58">
              <w:t xml:space="preserve">Explain: </w:t>
            </w:r>
          </w:p>
          <w:p w14:paraId="7AC1D62E" w14:textId="77777777" w:rsidR="00B42F58" w:rsidRPr="00B42F58" w:rsidRDefault="00B42F58" w:rsidP="00B42F58">
            <w:pPr>
              <w:numPr>
                <w:ilvl w:val="0"/>
                <w:numId w:val="26"/>
              </w:numPr>
            </w:pPr>
            <w:r w:rsidRPr="00B42F58">
              <w:t xml:space="preserve">We have learned that there is usually more than one way/method/procedure to measure a water quality parameter (nutrients, dissolved oxygen, pH, etc.). </w:t>
            </w:r>
          </w:p>
          <w:p w14:paraId="5B4F5FF2" w14:textId="3B484A2F" w:rsidR="00B42F58" w:rsidRDefault="00B42F58" w:rsidP="00545013">
            <w:pPr>
              <w:numPr>
                <w:ilvl w:val="0"/>
                <w:numId w:val="26"/>
              </w:numPr>
            </w:pPr>
            <w:r w:rsidRPr="00B42F58">
              <w:t xml:space="preserve">Today, we are going to compare for nitrate and phosphorus concentrations measured by two different procedures – the Hach Colorimeter (Adopt-A-Stream methods; non-professional) and by an Analytical Laboratory (a professional laboratory). </w:t>
            </w:r>
          </w:p>
          <w:p w14:paraId="4B0FB985" w14:textId="77777777" w:rsidR="00607180" w:rsidRDefault="00607180" w:rsidP="00545013"/>
          <w:p w14:paraId="408F1E43" w14:textId="2CC8798D" w:rsidR="00B42F58" w:rsidRDefault="007F5F3D" w:rsidP="00545013">
            <w:r>
              <w:t>**</w:t>
            </w:r>
            <w:r w:rsidR="00B42F58">
              <w:t>Use the PowerPoint to go over</w:t>
            </w:r>
            <w:r w:rsidR="00352162">
              <w:t>:</w:t>
            </w:r>
          </w:p>
          <w:p w14:paraId="6280734F" w14:textId="63A515B6" w:rsidR="00352162" w:rsidRDefault="00352162" w:rsidP="00352162">
            <w:pPr>
              <w:pStyle w:val="ListParagraph"/>
              <w:numPr>
                <w:ilvl w:val="0"/>
                <w:numId w:val="27"/>
              </w:numPr>
            </w:pPr>
            <w:r>
              <w:t>Ways to compare procedures</w:t>
            </w:r>
          </w:p>
          <w:p w14:paraId="2FC01382" w14:textId="3CC60CF8" w:rsidR="00352162" w:rsidRDefault="00352162" w:rsidP="00352162">
            <w:pPr>
              <w:pStyle w:val="ListParagraph"/>
              <w:numPr>
                <w:ilvl w:val="0"/>
                <w:numId w:val="27"/>
              </w:numPr>
            </w:pPr>
            <w:r>
              <w:t>Trendline/Line of Best Fit</w:t>
            </w:r>
          </w:p>
          <w:p w14:paraId="14EC51D9" w14:textId="08DA8F16" w:rsidR="00352162" w:rsidRDefault="00352162" w:rsidP="00352162">
            <w:pPr>
              <w:pStyle w:val="ListParagraph"/>
              <w:numPr>
                <w:ilvl w:val="0"/>
                <w:numId w:val="27"/>
              </w:numPr>
            </w:pPr>
            <w:r>
              <w:t>R</w:t>
            </w:r>
            <w:r>
              <w:rPr>
                <w:vertAlign w:val="superscript"/>
              </w:rPr>
              <w:t>2</w:t>
            </w:r>
          </w:p>
          <w:p w14:paraId="354D0C97" w14:textId="20643D44" w:rsidR="007F5F3D" w:rsidRDefault="00B42F58" w:rsidP="00545013">
            <w:r w:rsidRPr="00B42F58">
              <w:rPr>
                <w:i/>
                <w:iCs/>
              </w:rPr>
              <w:sym w:font="Wingdings" w:char="F0E0"/>
            </w:r>
            <w:r w:rsidRPr="00B42F58">
              <w:rPr>
                <w:i/>
                <w:iCs/>
              </w:rPr>
              <w:t xml:space="preserve"> NOTE: </w:t>
            </w:r>
            <w:r w:rsidR="007F5F3D" w:rsidRPr="00B42F58">
              <w:rPr>
                <w:i/>
                <w:iCs/>
              </w:rPr>
              <w:t xml:space="preserve">SEE PPT!! </w:t>
            </w:r>
            <w:r>
              <w:rPr>
                <w:i/>
                <w:iCs/>
              </w:rPr>
              <w:t>We</w:t>
            </w:r>
            <w:r w:rsidR="007F5F3D" w:rsidRPr="00B42F58">
              <w:rPr>
                <w:i/>
                <w:iCs/>
              </w:rPr>
              <w:t xml:space="preserve"> did not re-copy slides from PPT into this lesson plan.</w:t>
            </w:r>
          </w:p>
          <w:p w14:paraId="67E8DE8F" w14:textId="77777777" w:rsidR="007F5F3D" w:rsidRDefault="007F5F3D" w:rsidP="00545013"/>
          <w:p w14:paraId="6BAF0EC1" w14:textId="7C80267D" w:rsidR="007F5F3D" w:rsidRDefault="007F5F3D" w:rsidP="00545013">
            <w:r>
              <w:t>**</w:t>
            </w:r>
            <w:r w:rsidR="00352162">
              <w:t>Open up the Graphing Activity (</w:t>
            </w:r>
            <w:r w:rsidR="00352162" w:rsidRPr="00352162">
              <w:rPr>
                <w:u w:val="single"/>
              </w:rPr>
              <w:t>Excel1</w:t>
            </w:r>
            <w:r w:rsidR="00352162">
              <w:t xml:space="preserve">), and have the students do the same on their computers. </w:t>
            </w:r>
          </w:p>
          <w:p w14:paraId="35D5F727" w14:textId="77777777" w:rsidR="00720F05" w:rsidRDefault="00720F05" w:rsidP="00545013">
            <w:pPr>
              <w:rPr>
                <w:vertAlign w:val="superscript"/>
              </w:rPr>
            </w:pPr>
          </w:p>
          <w:p w14:paraId="6C776284" w14:textId="5B51DBF0" w:rsidR="00720F05" w:rsidRDefault="00720F05" w:rsidP="00545013">
            <w:r w:rsidRPr="00720F05">
              <w:t>**</w:t>
            </w:r>
            <w:r>
              <w:t xml:space="preserve">Start off on Sheet 1, Example 1 (Dissolved Oxygen). </w:t>
            </w:r>
            <w:r w:rsidRPr="00720F05">
              <w:t>U</w:t>
            </w:r>
            <w:r>
              <w:t>sing the instructions in column K, walk through students how to create a scatter plot</w:t>
            </w:r>
            <w:r w:rsidR="00352162">
              <w:t xml:space="preserve"> and </w:t>
            </w:r>
            <w:r>
              <w:t>add</w:t>
            </w:r>
            <w:r w:rsidR="00352162">
              <w:t xml:space="preserve">ing a </w:t>
            </w:r>
            <w:r>
              <w:t>trendline, R</w:t>
            </w:r>
            <w:r w:rsidRPr="00352162">
              <w:rPr>
                <w:vertAlign w:val="superscript"/>
              </w:rPr>
              <w:t>2</w:t>
            </w:r>
            <w:r>
              <w:t xml:space="preserve">, and axes labels. Work together to answer the associated questions on the </w:t>
            </w:r>
            <w:r w:rsidR="00352162">
              <w:t xml:space="preserve">lesson </w:t>
            </w:r>
            <w:r>
              <w:t>worksheet</w:t>
            </w:r>
            <w:r w:rsidR="00352162">
              <w:t xml:space="preserve"> (</w:t>
            </w:r>
            <w:r w:rsidR="00352162" w:rsidRPr="00352162">
              <w:rPr>
                <w:u w:val="single"/>
              </w:rPr>
              <w:t>WS</w:t>
            </w:r>
            <w:r w:rsidR="00352162">
              <w:t>)</w:t>
            </w:r>
            <w:r>
              <w:t xml:space="preserve">. </w:t>
            </w:r>
          </w:p>
          <w:p w14:paraId="3B0B4981" w14:textId="77777777" w:rsidR="00720F05" w:rsidRDefault="00720F05" w:rsidP="00545013"/>
          <w:p w14:paraId="3B0FB4E7" w14:textId="77777777" w:rsidR="00720F05" w:rsidRDefault="00720F05" w:rsidP="00352162">
            <w:pPr>
              <w:ind w:left="720"/>
            </w:pPr>
            <w:r>
              <w:t xml:space="preserve">1)  Visually comparing measurements from the two procedures, do you see any trend? (It’s ok if the answer is no!) </w:t>
            </w:r>
          </w:p>
          <w:p w14:paraId="649BCFFE" w14:textId="77777777" w:rsidR="00720F05" w:rsidRDefault="00720F05" w:rsidP="00352162">
            <w:pPr>
              <w:ind w:left="720"/>
            </w:pPr>
            <w:r>
              <w:t>2) What is the R</w:t>
            </w:r>
            <w:r w:rsidRPr="001F38A0">
              <w:rPr>
                <w:vertAlign w:val="superscript"/>
              </w:rPr>
              <w:t>2</w:t>
            </w:r>
            <w:r>
              <w:rPr>
                <w:vertAlign w:val="superscript"/>
              </w:rPr>
              <w:t xml:space="preserve"> </w:t>
            </w:r>
            <w:r>
              <w:t>of the relationship between the two analytical methods?</w:t>
            </w:r>
          </w:p>
          <w:p w14:paraId="48872774" w14:textId="77777777" w:rsidR="00720F05" w:rsidRDefault="00720F05" w:rsidP="00545013"/>
          <w:p w14:paraId="0401615D" w14:textId="3B4735B1" w:rsidR="00720F05" w:rsidRDefault="00352162" w:rsidP="00545013">
            <w:pPr>
              <w:rPr>
                <w:i/>
                <w:iCs/>
              </w:rPr>
            </w:pPr>
            <w:r w:rsidRPr="00352162">
              <w:rPr>
                <w:bCs/>
                <w:i/>
                <w:iCs/>
              </w:rPr>
              <w:sym w:font="Wingdings" w:char="F0E0"/>
            </w:r>
            <w:r w:rsidRPr="00352162">
              <w:rPr>
                <w:bCs/>
                <w:i/>
                <w:iCs/>
              </w:rPr>
              <w:t xml:space="preserve"> NOTE</w:t>
            </w:r>
            <w:r w:rsidR="00720F05" w:rsidRPr="00352162">
              <w:rPr>
                <w:i/>
                <w:iCs/>
              </w:rPr>
              <w:t xml:space="preserve">: you might also want to show students how to find the average of each column. </w:t>
            </w:r>
          </w:p>
          <w:p w14:paraId="35E3A7F6" w14:textId="79AF47FA" w:rsidR="00352162" w:rsidRDefault="00352162" w:rsidP="00545013">
            <w:pPr>
              <w:rPr>
                <w:i/>
                <w:iCs/>
              </w:rPr>
            </w:pPr>
          </w:p>
          <w:p w14:paraId="54694A30" w14:textId="2B1267A7" w:rsidR="00352162" w:rsidRPr="00352162" w:rsidRDefault="00352162" w:rsidP="00545013">
            <w:r w:rsidRPr="00352162">
              <w:rPr>
                <w:b/>
                <w:bCs/>
              </w:rPr>
              <w:t>**Optional:</w:t>
            </w:r>
            <w:r w:rsidRPr="00352162">
              <w:t xml:space="preserve"> If needed, run through second example (Sheet 2/Example 2: pH)</w:t>
            </w:r>
          </w:p>
          <w:p w14:paraId="4400E68E" w14:textId="74988D23" w:rsidR="007F5F3D" w:rsidRDefault="007F5F3D" w:rsidP="00545013"/>
          <w:p w14:paraId="1B6B70F4" w14:textId="77777777" w:rsidR="00E70CC8" w:rsidRDefault="00E70CC8" w:rsidP="00545013"/>
          <w:p w14:paraId="7199B125" w14:textId="1BE60B7C" w:rsidR="001F38A0" w:rsidRDefault="00720F05" w:rsidP="00720F05">
            <w:r>
              <w:t xml:space="preserve">*Students will then work through Sheets 3 and 4 (nitrate and phosphorus), the associated questions, and final wrap up questions on their own </w:t>
            </w:r>
            <w:r w:rsidR="00352162">
              <w:t>(</w:t>
            </w:r>
            <w:r>
              <w:t>or with a partner</w:t>
            </w:r>
            <w:r w:rsidR="00352162">
              <w:t>)</w:t>
            </w:r>
            <w:r>
              <w:t xml:space="preserve">. </w:t>
            </w:r>
          </w:p>
          <w:p w14:paraId="302DD74C" w14:textId="77777777" w:rsidR="001F38A0" w:rsidRDefault="001F38A0" w:rsidP="001F38A0"/>
          <w:p w14:paraId="1DEFE544" w14:textId="5710D25D" w:rsidR="002D2FD2" w:rsidRPr="00352162" w:rsidRDefault="00720F05" w:rsidP="00352162">
            <w:pPr>
              <w:ind w:left="720"/>
              <w:rPr>
                <w:u w:val="single"/>
              </w:rPr>
            </w:pPr>
            <w:r w:rsidRPr="00720F05">
              <w:rPr>
                <w:u w:val="single"/>
              </w:rPr>
              <w:t>Final questions</w:t>
            </w:r>
          </w:p>
          <w:p w14:paraId="173B2511" w14:textId="77777777" w:rsidR="002D2FD2" w:rsidRDefault="002D2FD2" w:rsidP="00352162">
            <w:pPr>
              <w:ind w:left="720"/>
            </w:pPr>
            <w:r>
              <w:t xml:space="preserve">In your own words, how did the Hach Colorimeter measurements compare to the Analytical Lab measurements for nitrate? What about for phosphorus?  </w:t>
            </w:r>
          </w:p>
          <w:p w14:paraId="5309BBF7" w14:textId="77777777" w:rsidR="002D2FD2" w:rsidRDefault="002D2FD2" w:rsidP="00352162">
            <w:pPr>
              <w:ind w:left="720"/>
            </w:pPr>
          </w:p>
          <w:p w14:paraId="377CD4D0" w14:textId="77777777" w:rsidR="001F38A0" w:rsidRDefault="001F38A0" w:rsidP="00352162">
            <w:pPr>
              <w:ind w:left="720"/>
            </w:pPr>
            <w:r>
              <w:t xml:space="preserve">If you owned a paper mill and the stream by your factor was being tested for water quality, would you </w:t>
            </w:r>
            <w:r w:rsidR="007F5F3D">
              <w:t>want the EPA to use the Hach Colorimeter test or the Analytical Lab to test for nutrient concentrations? Why?</w:t>
            </w:r>
          </w:p>
          <w:p w14:paraId="4AFD007C" w14:textId="77777777" w:rsidR="001F38A0" w:rsidRPr="001F38A0" w:rsidRDefault="001F38A0" w:rsidP="00352162">
            <w:pPr>
              <w:ind w:left="720"/>
            </w:pPr>
          </w:p>
          <w:p w14:paraId="6708757A" w14:textId="55D9A4A6" w:rsidR="00AC5634" w:rsidRDefault="00720F05" w:rsidP="00352162">
            <w:r>
              <w:t>**</w:t>
            </w:r>
            <w:r w:rsidR="00352162">
              <w:t>Once students are done with the activity, review</w:t>
            </w:r>
            <w:r>
              <w:t xml:space="preserve"> </w:t>
            </w:r>
            <w:r w:rsidR="00CB3C0D">
              <w:t>graphs</w:t>
            </w:r>
            <w:r w:rsidR="00352162">
              <w:t xml:space="preserve"> and </w:t>
            </w:r>
            <w:r w:rsidR="00CB3C0D">
              <w:t>question responses for nitrate and phosphorus</w:t>
            </w:r>
            <w:r w:rsidR="00352162">
              <w:t>, as well as the final question responses,</w:t>
            </w:r>
            <w:r>
              <w:t xml:space="preserve"> with students. </w:t>
            </w:r>
          </w:p>
          <w:p w14:paraId="4A8FC0C1" w14:textId="77777777" w:rsidR="00720F05" w:rsidRDefault="00720F05" w:rsidP="00676288"/>
          <w:p w14:paraId="16F9F59D" w14:textId="77777777" w:rsidR="00720F05" w:rsidRDefault="00720F05" w:rsidP="00676288">
            <w:r>
              <w:lastRenderedPageBreak/>
              <w:t>^^Allow ~55 min for activity</w:t>
            </w:r>
          </w:p>
          <w:p w14:paraId="3707E243" w14:textId="77777777" w:rsidR="00E70CC8" w:rsidRDefault="00E70CC8" w:rsidP="00676288"/>
          <w:p w14:paraId="07E29A7D" w14:textId="0E503B84" w:rsidR="00E70CC8" w:rsidRDefault="00E70CC8" w:rsidP="00676288"/>
        </w:tc>
      </w:tr>
      <w:tr w:rsidR="00007B72" w14:paraId="7547037E" w14:textId="77777777" w:rsidTr="001F772C">
        <w:tc>
          <w:tcPr>
            <w:tcW w:w="1394" w:type="dxa"/>
          </w:tcPr>
          <w:p w14:paraId="7FFE337D" w14:textId="77777777" w:rsidR="00007B72" w:rsidRPr="002247DE" w:rsidRDefault="00243319" w:rsidP="00545013">
            <w:pPr>
              <w:rPr>
                <w:b/>
              </w:rPr>
            </w:pPr>
            <w:r>
              <w:rPr>
                <w:b/>
              </w:rPr>
              <w:lastRenderedPageBreak/>
              <w:t>EXPLAIN</w:t>
            </w:r>
          </w:p>
        </w:tc>
        <w:tc>
          <w:tcPr>
            <w:tcW w:w="981" w:type="dxa"/>
          </w:tcPr>
          <w:p w14:paraId="560A50EC" w14:textId="77777777" w:rsidR="00007B72" w:rsidRDefault="006222F5" w:rsidP="00545013">
            <w:r>
              <w:t>10:</w:t>
            </w:r>
            <w:r w:rsidR="00720F05">
              <w:t>20</w:t>
            </w:r>
          </w:p>
        </w:tc>
        <w:tc>
          <w:tcPr>
            <w:tcW w:w="1100" w:type="dxa"/>
          </w:tcPr>
          <w:p w14:paraId="64CF5A27" w14:textId="77777777" w:rsidR="00007B72" w:rsidRDefault="00720F05" w:rsidP="00545013">
            <w:r>
              <w:t>15</w:t>
            </w:r>
            <w:r w:rsidR="006222F5">
              <w:t xml:space="preserve"> min</w:t>
            </w:r>
          </w:p>
        </w:tc>
        <w:tc>
          <w:tcPr>
            <w:tcW w:w="5875" w:type="dxa"/>
          </w:tcPr>
          <w:p w14:paraId="01C28401" w14:textId="77777777" w:rsidR="007747D5" w:rsidRDefault="0070663F" w:rsidP="00A37B9A">
            <w:pPr>
              <w:rPr>
                <w:u w:val="single"/>
              </w:rPr>
            </w:pPr>
            <w:r>
              <w:rPr>
                <w:u w:val="single"/>
              </w:rPr>
              <w:t>Analytical Labs</w:t>
            </w:r>
          </w:p>
          <w:p w14:paraId="1E4EDB2E" w14:textId="77777777" w:rsidR="0023086B" w:rsidRDefault="0023086B" w:rsidP="00A37B9A"/>
          <w:p w14:paraId="523B2BC2" w14:textId="548DC152" w:rsidR="00D322FB" w:rsidRDefault="00B17F90" w:rsidP="00A37B9A">
            <w:r>
              <w:t>**</w:t>
            </w:r>
            <w:r w:rsidR="00E70CC8">
              <w:t>Go</w:t>
            </w:r>
            <w:r w:rsidR="00D322FB">
              <w:t xml:space="preserve"> </w:t>
            </w:r>
            <w:r w:rsidR="008E6EE8">
              <w:t xml:space="preserve">through the PPT slides explaining Analytical Labs and the importance of data accuracy. </w:t>
            </w:r>
          </w:p>
          <w:p w14:paraId="5D3E4D84" w14:textId="62F437C1" w:rsidR="008E6EE8" w:rsidRDefault="008E6EE8" w:rsidP="00A37B9A">
            <w:r>
              <w:t xml:space="preserve">**Let students know that they do not have any guided notes, but they are welcome to take notes on their own in their notebooks. </w:t>
            </w:r>
          </w:p>
          <w:p w14:paraId="430A9D39" w14:textId="3F61415B" w:rsidR="00D322FB" w:rsidRDefault="00D322FB" w:rsidP="00A37B9A"/>
          <w:p w14:paraId="111527EA" w14:textId="611C97E4" w:rsidR="00E70CC8" w:rsidRPr="00E70CC8" w:rsidRDefault="00E70CC8" w:rsidP="00A37B9A">
            <w:pPr>
              <w:rPr>
                <w:b/>
                <w:bCs/>
              </w:rPr>
            </w:pPr>
            <w:r w:rsidRPr="00E70CC8">
              <w:rPr>
                <w:b/>
                <w:bCs/>
              </w:rPr>
              <w:t>Slide 1</w:t>
            </w:r>
          </w:p>
          <w:p w14:paraId="093E7531" w14:textId="6CBCA455" w:rsidR="00D322FB" w:rsidRDefault="00076FE2" w:rsidP="00E70CC8">
            <w:r>
              <w:t>What are analytical laboratories?</w:t>
            </w:r>
          </w:p>
          <w:p w14:paraId="3C229857" w14:textId="77777777" w:rsidR="00076FE2" w:rsidRDefault="00076FE2" w:rsidP="00076FE2"/>
          <w:p w14:paraId="163B1CA5" w14:textId="77777777" w:rsidR="00076FE2" w:rsidRDefault="00076FE2" w:rsidP="00076FE2">
            <w:r w:rsidRPr="00076FE2">
              <w:t>Analytical laboratories offer professional services that classify, assay and/or analyze chemical, material, biological, geological and environmental samples.</w:t>
            </w:r>
          </w:p>
          <w:p w14:paraId="74C6B404" w14:textId="77777777" w:rsidR="00B17F90" w:rsidRPr="00076FE2" w:rsidRDefault="00B17F90" w:rsidP="00076FE2"/>
          <w:p w14:paraId="05F4E1A3" w14:textId="2F76616C" w:rsidR="00076FE2" w:rsidRPr="008E6EE8" w:rsidRDefault="00E70CC8" w:rsidP="00076FE2">
            <w:pPr>
              <w:rPr>
                <w:b/>
                <w:bCs/>
              </w:rPr>
            </w:pPr>
            <w:r w:rsidRPr="008E6EE8">
              <w:rPr>
                <w:b/>
                <w:bCs/>
              </w:rPr>
              <w:t>Slide 2</w:t>
            </w:r>
            <w:r w:rsidR="008E6EE8" w:rsidRPr="008E6EE8">
              <w:rPr>
                <w:b/>
                <w:bCs/>
              </w:rPr>
              <w:t>/3/4</w:t>
            </w:r>
          </w:p>
          <w:p w14:paraId="1E80D826" w14:textId="77777777" w:rsidR="00076FE2" w:rsidRDefault="00076FE2" w:rsidP="008E6EE8">
            <w:r>
              <w:t>What are the different types of analytical laboratories?</w:t>
            </w:r>
          </w:p>
          <w:p w14:paraId="4FF0EA8B" w14:textId="77777777" w:rsidR="003D09E4" w:rsidRPr="00B17F90" w:rsidRDefault="00CB3C0D" w:rsidP="00B17F90">
            <w:pPr>
              <w:numPr>
                <w:ilvl w:val="0"/>
                <w:numId w:val="22"/>
              </w:numPr>
            </w:pPr>
            <w:r w:rsidRPr="00B17F90">
              <w:t>Bioanalytical (Assays, Drug Discovery)</w:t>
            </w:r>
          </w:p>
          <w:p w14:paraId="6862ADEF" w14:textId="77777777" w:rsidR="003D09E4" w:rsidRPr="00B17F90" w:rsidRDefault="00CB3C0D" w:rsidP="00B17F90">
            <w:pPr>
              <w:numPr>
                <w:ilvl w:val="0"/>
                <w:numId w:val="22"/>
              </w:numPr>
            </w:pPr>
            <w:r w:rsidRPr="00B17F90">
              <w:t>Food and Beverage Testing</w:t>
            </w:r>
          </w:p>
          <w:p w14:paraId="2CB7A90E" w14:textId="77777777" w:rsidR="003D09E4" w:rsidRPr="00B17F90" w:rsidRDefault="00CB3C0D" w:rsidP="00B17F90">
            <w:pPr>
              <w:numPr>
                <w:ilvl w:val="0"/>
                <w:numId w:val="22"/>
              </w:numPr>
            </w:pPr>
            <w:r w:rsidRPr="00B17F90">
              <w:t>Cleanliness Monitoring/Testing</w:t>
            </w:r>
          </w:p>
          <w:p w14:paraId="1CDD41E6" w14:textId="77777777" w:rsidR="003D09E4" w:rsidRPr="00B17F90" w:rsidRDefault="00CB3C0D" w:rsidP="00B17F90">
            <w:pPr>
              <w:numPr>
                <w:ilvl w:val="0"/>
                <w:numId w:val="22"/>
              </w:numPr>
            </w:pPr>
            <w:r w:rsidRPr="00B17F90">
              <w:t>Environmental Testing and Analysis Services</w:t>
            </w:r>
          </w:p>
          <w:p w14:paraId="6F35D6CA" w14:textId="77777777" w:rsidR="003D09E4" w:rsidRPr="00B17F90" w:rsidRDefault="00CB3C0D" w:rsidP="00B17F90">
            <w:pPr>
              <w:numPr>
                <w:ilvl w:val="0"/>
                <w:numId w:val="22"/>
              </w:numPr>
            </w:pPr>
            <w:r w:rsidRPr="00B17F90">
              <w:t>Failure Analysis</w:t>
            </w:r>
          </w:p>
          <w:p w14:paraId="7F7DF319" w14:textId="77777777" w:rsidR="003D09E4" w:rsidRPr="00B17F90" w:rsidRDefault="00CB3C0D" w:rsidP="00B17F90">
            <w:pPr>
              <w:numPr>
                <w:ilvl w:val="0"/>
                <w:numId w:val="22"/>
              </w:numPr>
            </w:pPr>
            <w:r w:rsidRPr="00B17F90">
              <w:t>Industrial Hygiene Services</w:t>
            </w:r>
          </w:p>
          <w:p w14:paraId="1DE3FFB1" w14:textId="77777777" w:rsidR="003D09E4" w:rsidRPr="00B17F90" w:rsidRDefault="00CB3C0D" w:rsidP="00B17F90">
            <w:pPr>
              <w:numPr>
                <w:ilvl w:val="0"/>
                <w:numId w:val="22"/>
              </w:numPr>
            </w:pPr>
            <w:r w:rsidRPr="00B17F90">
              <w:t>Stack Emissions/Opacity Testing</w:t>
            </w:r>
          </w:p>
          <w:p w14:paraId="4ED4FBA5" w14:textId="77777777" w:rsidR="003D09E4" w:rsidRPr="00B17F90" w:rsidRDefault="00CB3C0D" w:rsidP="00B17F90">
            <w:pPr>
              <w:numPr>
                <w:ilvl w:val="0"/>
                <w:numId w:val="22"/>
              </w:numPr>
            </w:pPr>
            <w:r w:rsidRPr="00B17F90">
              <w:t>Water Quality Monitoring Standards Testing/Certification</w:t>
            </w:r>
          </w:p>
          <w:p w14:paraId="5BC6DAAE" w14:textId="77777777" w:rsidR="003D09E4" w:rsidRDefault="00CB3C0D" w:rsidP="00B17F90">
            <w:pPr>
              <w:numPr>
                <w:ilvl w:val="0"/>
                <w:numId w:val="22"/>
              </w:numPr>
            </w:pPr>
            <w:r w:rsidRPr="00B17F90">
              <w:t>Toxicity/ Reactivity Testing</w:t>
            </w:r>
          </w:p>
          <w:p w14:paraId="76C03B12" w14:textId="77777777" w:rsidR="00B17F90" w:rsidRDefault="00B17F90" w:rsidP="00B17F90"/>
          <w:p w14:paraId="47A71707" w14:textId="2EB60D21" w:rsidR="00B17F90" w:rsidRPr="008E6EE8" w:rsidRDefault="008E6EE8" w:rsidP="00B17F90">
            <w:pPr>
              <w:rPr>
                <w:i/>
                <w:iCs/>
              </w:rPr>
            </w:pPr>
            <w:r w:rsidRPr="008E6EE8">
              <w:rPr>
                <w:i/>
                <w:iCs/>
              </w:rPr>
              <w:sym w:font="Wingdings" w:char="F0E0"/>
            </w:r>
            <w:r w:rsidRPr="008E6EE8">
              <w:rPr>
                <w:i/>
                <w:iCs/>
              </w:rPr>
              <w:t xml:space="preserve"> </w:t>
            </w:r>
            <w:r>
              <w:rPr>
                <w:i/>
                <w:iCs/>
              </w:rPr>
              <w:t xml:space="preserve">NOTE: </w:t>
            </w:r>
            <w:r w:rsidR="00B17F90" w:rsidRPr="008E6EE8">
              <w:rPr>
                <w:i/>
                <w:iCs/>
              </w:rPr>
              <w:t>See PPT notes for a brief explanation of each. Connect different labs to things students might know – i.e., food and drug</w:t>
            </w:r>
          </w:p>
          <w:p w14:paraId="702B3A30" w14:textId="20742D50" w:rsidR="00B17F90" w:rsidRPr="008E6EE8" w:rsidRDefault="008E6EE8" w:rsidP="00B17F90">
            <w:pPr>
              <w:rPr>
                <w:i/>
                <w:iCs/>
              </w:rPr>
            </w:pPr>
            <w:r w:rsidRPr="008E6EE8">
              <w:rPr>
                <w:i/>
                <w:iCs/>
              </w:rPr>
              <w:sym w:font="Wingdings" w:char="F0E0"/>
            </w:r>
            <w:r w:rsidRPr="008E6EE8">
              <w:rPr>
                <w:i/>
                <w:iCs/>
              </w:rPr>
              <w:t xml:space="preserve"> NOTE: </w:t>
            </w:r>
            <w:r w:rsidR="00B17F90" w:rsidRPr="008E6EE8">
              <w:rPr>
                <w:i/>
                <w:iCs/>
              </w:rPr>
              <w:t xml:space="preserve">Highlight that freshwater ecologists mostly utilize Environmental Testing labs and Water Quality Monitoring labs </w:t>
            </w:r>
          </w:p>
          <w:p w14:paraId="45642AB0" w14:textId="5C97C2C7" w:rsidR="00B17F90" w:rsidRDefault="008E6EE8" w:rsidP="00B17F90">
            <w:r>
              <w:t xml:space="preserve">Slide </w:t>
            </w:r>
          </w:p>
          <w:p w14:paraId="451826A8" w14:textId="4A8FD71E" w:rsidR="008E6EE8" w:rsidRDefault="008E6EE8" w:rsidP="00B17F90"/>
          <w:p w14:paraId="0B3C7CCF" w14:textId="249128A1" w:rsidR="008E6EE8" w:rsidRPr="008E6EE8" w:rsidRDefault="008E6EE8" w:rsidP="00B17F90">
            <w:pPr>
              <w:rPr>
                <w:b/>
                <w:bCs/>
              </w:rPr>
            </w:pPr>
            <w:r w:rsidRPr="008E6EE8">
              <w:rPr>
                <w:b/>
                <w:bCs/>
              </w:rPr>
              <w:t>Slide 5</w:t>
            </w:r>
          </w:p>
          <w:p w14:paraId="2EC68777" w14:textId="77777777" w:rsidR="00D322FB" w:rsidRDefault="00D322FB" w:rsidP="008E6EE8">
            <w:r>
              <w:t xml:space="preserve">Why </w:t>
            </w:r>
            <w:r w:rsidR="00076FE2">
              <w:t>do we need analytical laboratories?</w:t>
            </w:r>
            <w:r>
              <w:t xml:space="preserve"> </w:t>
            </w:r>
          </w:p>
          <w:p w14:paraId="1147BECB" w14:textId="77777777" w:rsidR="00B17F90" w:rsidRDefault="007B5787" w:rsidP="00A37B9A">
            <w:r>
              <w:t xml:space="preserve"> </w:t>
            </w:r>
          </w:p>
          <w:p w14:paraId="086F2E11" w14:textId="77777777" w:rsidR="00B17F90" w:rsidRDefault="00B17F90" w:rsidP="00A37B9A">
            <w:r>
              <w:lastRenderedPageBreak/>
              <w:t>**Have students try to come up with a few ideas on their own. Then, go over the following reasons, as well as the definitions of precision and accuracy:</w:t>
            </w:r>
          </w:p>
          <w:p w14:paraId="2C46FE1F" w14:textId="6FD07849" w:rsidR="00B17F90" w:rsidRDefault="00B17F90" w:rsidP="00A37B9A"/>
          <w:p w14:paraId="2BA37385" w14:textId="3893777B" w:rsidR="008E6EE8" w:rsidRDefault="008E6EE8" w:rsidP="00A37B9A"/>
          <w:p w14:paraId="0C5B6C13" w14:textId="0DDDE478" w:rsidR="008E6EE8" w:rsidRPr="008E6EE8" w:rsidRDefault="008E6EE8" w:rsidP="00A37B9A">
            <w:pPr>
              <w:rPr>
                <w:b/>
                <w:bCs/>
              </w:rPr>
            </w:pPr>
            <w:r w:rsidRPr="008E6EE8">
              <w:rPr>
                <w:b/>
                <w:bCs/>
              </w:rPr>
              <w:t>Slide 6</w:t>
            </w:r>
          </w:p>
          <w:p w14:paraId="3A8FAABA" w14:textId="149294FB" w:rsidR="003D09E4" w:rsidRDefault="00CB3C0D" w:rsidP="00B17F90">
            <w:pPr>
              <w:numPr>
                <w:ilvl w:val="0"/>
                <w:numId w:val="25"/>
              </w:numPr>
            </w:pPr>
            <w:r w:rsidRPr="00B17F90">
              <w:t xml:space="preserve">Many different people, scientists, and companies require </w:t>
            </w:r>
            <w:r w:rsidRPr="00B17F90">
              <w:rPr>
                <w:u w:val="single"/>
              </w:rPr>
              <w:t>accurate</w:t>
            </w:r>
            <w:r w:rsidRPr="00B17F90">
              <w:t xml:space="preserve"> measurements of substances to ensure samples (food, drug, water, environmental etc.) meet certain standards.</w:t>
            </w:r>
          </w:p>
          <w:p w14:paraId="566A1C4D" w14:textId="3FCC9BE0" w:rsidR="008E6EE8" w:rsidRDefault="008E6EE8" w:rsidP="008E6EE8"/>
          <w:p w14:paraId="2784BB6A" w14:textId="319285A7" w:rsidR="008E6EE8" w:rsidRDefault="008E6EE8" w:rsidP="008E6EE8">
            <w:pPr>
              <w:rPr>
                <w:b/>
                <w:bCs/>
              </w:rPr>
            </w:pPr>
            <w:r w:rsidRPr="008E6EE8">
              <w:rPr>
                <w:b/>
                <w:bCs/>
              </w:rPr>
              <w:t>Slide 7</w:t>
            </w:r>
          </w:p>
          <w:p w14:paraId="1C137F3D" w14:textId="77777777" w:rsidR="008E6EE8" w:rsidRPr="008E6EE8" w:rsidRDefault="008E6EE8" w:rsidP="008E6EE8">
            <w:pPr>
              <w:pStyle w:val="ListParagraph"/>
              <w:numPr>
                <w:ilvl w:val="0"/>
                <w:numId w:val="28"/>
              </w:numPr>
            </w:pPr>
            <w:r w:rsidRPr="008E6EE8">
              <w:t xml:space="preserve">Accuracy: how close the measurements are to </w:t>
            </w:r>
            <w:r w:rsidRPr="008E6EE8">
              <w:rPr>
                <w:i/>
                <w:iCs/>
              </w:rPr>
              <w:t>the truth</w:t>
            </w:r>
          </w:p>
          <w:p w14:paraId="330504D4" w14:textId="77777777" w:rsidR="008E6EE8" w:rsidRPr="008E6EE8" w:rsidRDefault="008E6EE8" w:rsidP="008E6EE8">
            <w:pPr>
              <w:pStyle w:val="ListParagraph"/>
              <w:numPr>
                <w:ilvl w:val="0"/>
                <w:numId w:val="28"/>
              </w:numPr>
            </w:pPr>
            <w:r w:rsidRPr="008E6EE8">
              <w:t xml:space="preserve">Precision: how close the measurements are </w:t>
            </w:r>
            <w:r w:rsidRPr="008E6EE8">
              <w:rPr>
                <w:i/>
                <w:iCs/>
              </w:rPr>
              <w:t>to each other</w:t>
            </w:r>
          </w:p>
          <w:p w14:paraId="5D1E1B07" w14:textId="66FFC0B2" w:rsidR="008E6EE8" w:rsidRDefault="008E6EE8" w:rsidP="008E6EE8">
            <w:pPr>
              <w:rPr>
                <w:b/>
                <w:bCs/>
              </w:rPr>
            </w:pPr>
          </w:p>
          <w:p w14:paraId="7C904EBE" w14:textId="41C4129B" w:rsidR="008E6EE8" w:rsidRPr="008E6EE8" w:rsidRDefault="008E6EE8" w:rsidP="008E6EE8">
            <w:pPr>
              <w:rPr>
                <w:b/>
                <w:bCs/>
              </w:rPr>
            </w:pPr>
            <w:r>
              <w:rPr>
                <w:b/>
                <w:bCs/>
              </w:rPr>
              <w:t>Slide 8</w:t>
            </w:r>
          </w:p>
          <w:p w14:paraId="349575A4" w14:textId="77777777" w:rsidR="003D09E4" w:rsidRPr="00B17F90" w:rsidRDefault="00CB3C0D" w:rsidP="00B17F90">
            <w:pPr>
              <w:numPr>
                <w:ilvl w:val="0"/>
                <w:numId w:val="25"/>
              </w:numPr>
            </w:pPr>
            <w:r w:rsidRPr="00B17F90">
              <w:t xml:space="preserve">Testing equipment is often very expensive. Sometimes, it makes sense for scientists to “send off” samples to a laboratory, rather than try to conduct the analyses on their own. </w:t>
            </w:r>
          </w:p>
          <w:p w14:paraId="64CEE6C6" w14:textId="77777777" w:rsidR="00B17F90" w:rsidRDefault="00B17F90" w:rsidP="00A37B9A"/>
          <w:p w14:paraId="2E448716" w14:textId="77777777" w:rsidR="00B17F90" w:rsidRDefault="00B17F90" w:rsidP="00A37B9A"/>
          <w:p w14:paraId="15FF114A" w14:textId="77777777" w:rsidR="00B17F90" w:rsidRPr="0023086B" w:rsidRDefault="00B17F90" w:rsidP="00A37B9A"/>
        </w:tc>
      </w:tr>
      <w:tr w:rsidR="00676288" w14:paraId="5AFA9BC3" w14:textId="77777777" w:rsidTr="001F772C">
        <w:tc>
          <w:tcPr>
            <w:tcW w:w="1394" w:type="dxa"/>
          </w:tcPr>
          <w:p w14:paraId="405E0125" w14:textId="77777777" w:rsidR="00676288" w:rsidRPr="00676288" w:rsidRDefault="00676288" w:rsidP="00545013">
            <w:r w:rsidRPr="00676288">
              <w:lastRenderedPageBreak/>
              <w:t>BREAK</w:t>
            </w:r>
          </w:p>
        </w:tc>
        <w:tc>
          <w:tcPr>
            <w:tcW w:w="981" w:type="dxa"/>
          </w:tcPr>
          <w:p w14:paraId="715EB265" w14:textId="77777777" w:rsidR="00676288" w:rsidRDefault="00676288" w:rsidP="00545013">
            <w:r>
              <w:t>10:35</w:t>
            </w:r>
          </w:p>
        </w:tc>
        <w:tc>
          <w:tcPr>
            <w:tcW w:w="1100" w:type="dxa"/>
          </w:tcPr>
          <w:p w14:paraId="58EEB13E" w14:textId="77777777" w:rsidR="00676288" w:rsidRDefault="00676288" w:rsidP="00545013">
            <w:r>
              <w:t>15 min</w:t>
            </w:r>
          </w:p>
        </w:tc>
        <w:tc>
          <w:tcPr>
            <w:tcW w:w="5875" w:type="dxa"/>
          </w:tcPr>
          <w:p w14:paraId="58128EBC" w14:textId="77777777" w:rsidR="00676288" w:rsidRPr="00676288" w:rsidRDefault="00676288" w:rsidP="00A37B9A">
            <w:r w:rsidRPr="00676288">
              <w:t>15 min break</w:t>
            </w:r>
          </w:p>
        </w:tc>
      </w:tr>
      <w:tr w:rsidR="00007B72" w14:paraId="0DE389FC" w14:textId="77777777" w:rsidTr="001F772C">
        <w:tc>
          <w:tcPr>
            <w:tcW w:w="1394" w:type="dxa"/>
          </w:tcPr>
          <w:p w14:paraId="5B365D08" w14:textId="77777777" w:rsidR="00007B72" w:rsidRPr="002247DE" w:rsidRDefault="00007B72" w:rsidP="00545013">
            <w:pPr>
              <w:rPr>
                <w:b/>
              </w:rPr>
            </w:pPr>
            <w:r w:rsidRPr="002247DE">
              <w:rPr>
                <w:b/>
              </w:rPr>
              <w:t>ELABORATE</w:t>
            </w:r>
          </w:p>
        </w:tc>
        <w:tc>
          <w:tcPr>
            <w:tcW w:w="981" w:type="dxa"/>
          </w:tcPr>
          <w:p w14:paraId="4F9BE9E6" w14:textId="77777777" w:rsidR="00007B72" w:rsidRDefault="00676288" w:rsidP="00545013">
            <w:r>
              <w:t>10:50</w:t>
            </w:r>
          </w:p>
        </w:tc>
        <w:tc>
          <w:tcPr>
            <w:tcW w:w="1100" w:type="dxa"/>
          </w:tcPr>
          <w:p w14:paraId="2B690F45" w14:textId="77777777" w:rsidR="00007B72" w:rsidRDefault="00676288" w:rsidP="00545013">
            <w:r>
              <w:t>1:</w:t>
            </w:r>
            <w:r w:rsidR="004572B9">
              <w:t>30</w:t>
            </w:r>
          </w:p>
        </w:tc>
        <w:tc>
          <w:tcPr>
            <w:tcW w:w="5875" w:type="dxa"/>
          </w:tcPr>
          <w:p w14:paraId="787BA76D" w14:textId="77777777" w:rsidR="003D0094" w:rsidRDefault="00676288" w:rsidP="00A37B9A">
            <w:pPr>
              <w:rPr>
                <w:u w:val="single"/>
              </w:rPr>
            </w:pPr>
            <w:r>
              <w:rPr>
                <w:u w:val="single"/>
              </w:rPr>
              <w:t xml:space="preserve">Field Trip to </w:t>
            </w:r>
            <w:r w:rsidR="004572B9">
              <w:rPr>
                <w:u w:val="single"/>
              </w:rPr>
              <w:t>Analytical Lab</w:t>
            </w:r>
          </w:p>
          <w:p w14:paraId="3AD2E6E0" w14:textId="77777777" w:rsidR="00194EE5" w:rsidRDefault="00194EE5" w:rsidP="00A37B9A">
            <w:pPr>
              <w:rPr>
                <w:u w:val="single"/>
              </w:rPr>
            </w:pPr>
          </w:p>
          <w:p w14:paraId="47EFF6F7" w14:textId="77777777" w:rsidR="00676288" w:rsidRDefault="004572B9" w:rsidP="00A37B9A">
            <w:r>
              <w:t>15</w:t>
            </w:r>
            <w:r w:rsidR="00676288">
              <w:t xml:space="preserve"> min – travel to </w:t>
            </w:r>
            <w:r>
              <w:t>Analytical Lab</w:t>
            </w:r>
          </w:p>
          <w:p w14:paraId="5BE24888" w14:textId="77777777" w:rsidR="00676288" w:rsidRDefault="00676288" w:rsidP="00A37B9A"/>
          <w:p w14:paraId="13056B57" w14:textId="77777777" w:rsidR="00676288" w:rsidRDefault="00676288" w:rsidP="00A37B9A">
            <w:r>
              <w:t xml:space="preserve">45 min- 1 hour – tour of </w:t>
            </w:r>
            <w:r w:rsidR="004572B9">
              <w:t>Analytical Lab</w:t>
            </w:r>
          </w:p>
          <w:p w14:paraId="51F3AB97" w14:textId="77777777" w:rsidR="00676288" w:rsidRDefault="00676288" w:rsidP="00A37B9A"/>
          <w:p w14:paraId="0C0AA889" w14:textId="77777777" w:rsidR="00676288" w:rsidRPr="00676288" w:rsidRDefault="004572B9" w:rsidP="00A37B9A">
            <w:r>
              <w:t>15</w:t>
            </w:r>
            <w:r w:rsidR="00676288">
              <w:t xml:space="preserve"> min – travel back to campus from </w:t>
            </w:r>
            <w:r>
              <w:t>Analytical Lab</w:t>
            </w:r>
            <w:r w:rsidR="00676288">
              <w:t xml:space="preserve"> </w:t>
            </w:r>
          </w:p>
          <w:p w14:paraId="0FF039BC" w14:textId="77777777" w:rsidR="00194EE5" w:rsidRPr="00194EE5" w:rsidRDefault="00194EE5" w:rsidP="00676288"/>
        </w:tc>
      </w:tr>
      <w:tr w:rsidR="00007B72" w14:paraId="39897E91" w14:textId="77777777" w:rsidTr="001F772C">
        <w:tc>
          <w:tcPr>
            <w:tcW w:w="1394" w:type="dxa"/>
          </w:tcPr>
          <w:p w14:paraId="6D315439" w14:textId="77777777" w:rsidR="00007B72" w:rsidRPr="002247DE" w:rsidRDefault="00007B72" w:rsidP="00545013">
            <w:pPr>
              <w:rPr>
                <w:b/>
              </w:rPr>
            </w:pPr>
            <w:r w:rsidRPr="002247DE">
              <w:rPr>
                <w:b/>
              </w:rPr>
              <w:t>EVALUATE</w:t>
            </w:r>
          </w:p>
        </w:tc>
        <w:tc>
          <w:tcPr>
            <w:tcW w:w="981" w:type="dxa"/>
          </w:tcPr>
          <w:p w14:paraId="1878FA15" w14:textId="77777777" w:rsidR="00007B72" w:rsidRDefault="004572B9" w:rsidP="00545013">
            <w:r>
              <w:t>12:20</w:t>
            </w:r>
          </w:p>
        </w:tc>
        <w:tc>
          <w:tcPr>
            <w:tcW w:w="1100" w:type="dxa"/>
          </w:tcPr>
          <w:p w14:paraId="741EB657" w14:textId="77777777" w:rsidR="00007B72" w:rsidRDefault="004572B9" w:rsidP="00545013">
            <w:r>
              <w:t>10 min</w:t>
            </w:r>
          </w:p>
        </w:tc>
        <w:tc>
          <w:tcPr>
            <w:tcW w:w="5875" w:type="dxa"/>
          </w:tcPr>
          <w:p w14:paraId="59462915" w14:textId="77777777" w:rsidR="00F95B4E" w:rsidRDefault="00676288" w:rsidP="00432859">
            <w:pPr>
              <w:rPr>
                <w:u w:val="single"/>
              </w:rPr>
            </w:pPr>
            <w:r>
              <w:rPr>
                <w:u w:val="single"/>
              </w:rPr>
              <w:t xml:space="preserve">Exit Slip </w:t>
            </w:r>
          </w:p>
          <w:p w14:paraId="73A2DFAB" w14:textId="22225A96" w:rsidR="00D322FB" w:rsidRPr="008C7FA9" w:rsidRDefault="008C7FA9" w:rsidP="00432859">
            <w:r>
              <w:t>**Have students answer the question on their lesson worksheets (</w:t>
            </w:r>
            <w:r w:rsidRPr="00FC5A2E">
              <w:rPr>
                <w:u w:val="single"/>
              </w:rPr>
              <w:t>WS</w:t>
            </w:r>
            <w:r>
              <w:t>).</w:t>
            </w:r>
          </w:p>
          <w:p w14:paraId="4A6BA98B" w14:textId="3B6E54E1" w:rsidR="00D322FB" w:rsidRPr="008C7FA9" w:rsidRDefault="008C7FA9" w:rsidP="008C7FA9">
            <w:pPr>
              <w:ind w:left="720"/>
              <w:rPr>
                <w:u w:val="single"/>
              </w:rPr>
            </w:pPr>
            <w:r>
              <w:t xml:space="preserve">Question 1: </w:t>
            </w:r>
            <w:r w:rsidR="004572B9">
              <w:t>In your own words, why</w:t>
            </w:r>
            <w:r w:rsidR="00D322FB">
              <w:t xml:space="preserve"> is taking accurate measurement</w:t>
            </w:r>
            <w:r w:rsidR="004572B9">
              <w:t>s</w:t>
            </w:r>
            <w:r w:rsidR="00D322FB">
              <w:t xml:space="preserve"> of water pollution (like nutrient concentrations) important?</w:t>
            </w:r>
          </w:p>
          <w:p w14:paraId="1A438A5F" w14:textId="474C3A14" w:rsidR="008C7FA9" w:rsidRDefault="008C7FA9" w:rsidP="008C7FA9">
            <w:r>
              <w:t xml:space="preserve">^^Allow 5 min. Collect responses and review after the lesson. </w:t>
            </w:r>
          </w:p>
          <w:p w14:paraId="1F540E3E" w14:textId="77777777" w:rsidR="00D322FB" w:rsidRPr="00D322FB" w:rsidRDefault="00D322FB" w:rsidP="00D322FB">
            <w:pPr>
              <w:pStyle w:val="ListParagraph"/>
              <w:rPr>
                <w:u w:val="single"/>
              </w:rPr>
            </w:pPr>
          </w:p>
          <w:p w14:paraId="76B324B5" w14:textId="77777777" w:rsidR="00D322FB" w:rsidRPr="00D322FB" w:rsidRDefault="00D322FB" w:rsidP="00432859"/>
          <w:p w14:paraId="519418D5" w14:textId="77777777" w:rsidR="00B23C6D" w:rsidRPr="00243319" w:rsidRDefault="00B23C6D" w:rsidP="00A37B9A"/>
        </w:tc>
      </w:tr>
    </w:tbl>
    <w:p w14:paraId="6AC95CAF" w14:textId="77777777" w:rsidR="00F701BC" w:rsidRDefault="004721F9"/>
    <w:sectPr w:rsidR="00F701BC"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61F"/>
    <w:multiLevelType w:val="hybridMultilevel"/>
    <w:tmpl w:val="D444D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E3CD7"/>
    <w:multiLevelType w:val="hybridMultilevel"/>
    <w:tmpl w:val="A7DC0F9C"/>
    <w:lvl w:ilvl="0" w:tplc="48287DA2">
      <w:start w:val="1"/>
      <w:numFmt w:val="bullet"/>
      <w:lvlText w:val="•"/>
      <w:lvlJc w:val="left"/>
      <w:pPr>
        <w:tabs>
          <w:tab w:val="num" w:pos="720"/>
        </w:tabs>
        <w:ind w:left="720" w:hanging="360"/>
      </w:pPr>
      <w:rPr>
        <w:rFonts w:ascii="Arial" w:hAnsi="Arial" w:hint="default"/>
      </w:rPr>
    </w:lvl>
    <w:lvl w:ilvl="1" w:tplc="3FEEE8BA" w:tentative="1">
      <w:start w:val="1"/>
      <w:numFmt w:val="bullet"/>
      <w:lvlText w:val="•"/>
      <w:lvlJc w:val="left"/>
      <w:pPr>
        <w:tabs>
          <w:tab w:val="num" w:pos="1440"/>
        </w:tabs>
        <w:ind w:left="1440" w:hanging="360"/>
      </w:pPr>
      <w:rPr>
        <w:rFonts w:ascii="Arial" w:hAnsi="Arial" w:hint="default"/>
      </w:rPr>
    </w:lvl>
    <w:lvl w:ilvl="2" w:tplc="D9762E74" w:tentative="1">
      <w:start w:val="1"/>
      <w:numFmt w:val="bullet"/>
      <w:lvlText w:val="•"/>
      <w:lvlJc w:val="left"/>
      <w:pPr>
        <w:tabs>
          <w:tab w:val="num" w:pos="2160"/>
        </w:tabs>
        <w:ind w:left="2160" w:hanging="360"/>
      </w:pPr>
      <w:rPr>
        <w:rFonts w:ascii="Arial" w:hAnsi="Arial" w:hint="default"/>
      </w:rPr>
    </w:lvl>
    <w:lvl w:ilvl="3" w:tplc="726C2C16" w:tentative="1">
      <w:start w:val="1"/>
      <w:numFmt w:val="bullet"/>
      <w:lvlText w:val="•"/>
      <w:lvlJc w:val="left"/>
      <w:pPr>
        <w:tabs>
          <w:tab w:val="num" w:pos="2880"/>
        </w:tabs>
        <w:ind w:left="2880" w:hanging="360"/>
      </w:pPr>
      <w:rPr>
        <w:rFonts w:ascii="Arial" w:hAnsi="Arial" w:hint="default"/>
      </w:rPr>
    </w:lvl>
    <w:lvl w:ilvl="4" w:tplc="C65C4196" w:tentative="1">
      <w:start w:val="1"/>
      <w:numFmt w:val="bullet"/>
      <w:lvlText w:val="•"/>
      <w:lvlJc w:val="left"/>
      <w:pPr>
        <w:tabs>
          <w:tab w:val="num" w:pos="3600"/>
        </w:tabs>
        <w:ind w:left="3600" w:hanging="360"/>
      </w:pPr>
      <w:rPr>
        <w:rFonts w:ascii="Arial" w:hAnsi="Arial" w:hint="default"/>
      </w:rPr>
    </w:lvl>
    <w:lvl w:ilvl="5" w:tplc="751C2D7E" w:tentative="1">
      <w:start w:val="1"/>
      <w:numFmt w:val="bullet"/>
      <w:lvlText w:val="•"/>
      <w:lvlJc w:val="left"/>
      <w:pPr>
        <w:tabs>
          <w:tab w:val="num" w:pos="4320"/>
        </w:tabs>
        <w:ind w:left="4320" w:hanging="360"/>
      </w:pPr>
      <w:rPr>
        <w:rFonts w:ascii="Arial" w:hAnsi="Arial" w:hint="default"/>
      </w:rPr>
    </w:lvl>
    <w:lvl w:ilvl="6" w:tplc="BD1EB4CE" w:tentative="1">
      <w:start w:val="1"/>
      <w:numFmt w:val="bullet"/>
      <w:lvlText w:val="•"/>
      <w:lvlJc w:val="left"/>
      <w:pPr>
        <w:tabs>
          <w:tab w:val="num" w:pos="5040"/>
        </w:tabs>
        <w:ind w:left="5040" w:hanging="360"/>
      </w:pPr>
      <w:rPr>
        <w:rFonts w:ascii="Arial" w:hAnsi="Arial" w:hint="default"/>
      </w:rPr>
    </w:lvl>
    <w:lvl w:ilvl="7" w:tplc="E6025D90" w:tentative="1">
      <w:start w:val="1"/>
      <w:numFmt w:val="bullet"/>
      <w:lvlText w:val="•"/>
      <w:lvlJc w:val="left"/>
      <w:pPr>
        <w:tabs>
          <w:tab w:val="num" w:pos="5760"/>
        </w:tabs>
        <w:ind w:left="5760" w:hanging="360"/>
      </w:pPr>
      <w:rPr>
        <w:rFonts w:ascii="Arial" w:hAnsi="Arial" w:hint="default"/>
      </w:rPr>
    </w:lvl>
    <w:lvl w:ilvl="8" w:tplc="CE2C25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4D1C71"/>
    <w:multiLevelType w:val="hybridMultilevel"/>
    <w:tmpl w:val="5FD6239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F49E5"/>
    <w:multiLevelType w:val="hybridMultilevel"/>
    <w:tmpl w:val="3976F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62731"/>
    <w:multiLevelType w:val="hybridMultilevel"/>
    <w:tmpl w:val="7A64D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E3B6D"/>
    <w:multiLevelType w:val="hybridMultilevel"/>
    <w:tmpl w:val="091CC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C2A8F"/>
    <w:multiLevelType w:val="hybridMultilevel"/>
    <w:tmpl w:val="9190C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159EB"/>
    <w:multiLevelType w:val="hybridMultilevel"/>
    <w:tmpl w:val="CCBA7C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3F20B6"/>
    <w:multiLevelType w:val="hybridMultilevel"/>
    <w:tmpl w:val="E2DA7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E41EB"/>
    <w:multiLevelType w:val="hybridMultilevel"/>
    <w:tmpl w:val="45AA1B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C00F4"/>
    <w:multiLevelType w:val="hybridMultilevel"/>
    <w:tmpl w:val="8A3C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A4BE4"/>
    <w:multiLevelType w:val="hybridMultilevel"/>
    <w:tmpl w:val="F348B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9610A"/>
    <w:multiLevelType w:val="hybridMultilevel"/>
    <w:tmpl w:val="2308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3B8E"/>
    <w:multiLevelType w:val="hybridMultilevel"/>
    <w:tmpl w:val="EA48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A0288"/>
    <w:multiLevelType w:val="hybridMultilevel"/>
    <w:tmpl w:val="7ACA3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F4F0F"/>
    <w:multiLevelType w:val="hybridMultilevel"/>
    <w:tmpl w:val="0B18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116F7B"/>
    <w:multiLevelType w:val="hybridMultilevel"/>
    <w:tmpl w:val="9E92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A1FAC"/>
    <w:multiLevelType w:val="hybridMultilevel"/>
    <w:tmpl w:val="6B1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436AB5"/>
    <w:multiLevelType w:val="hybridMultilevel"/>
    <w:tmpl w:val="A36018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723039"/>
    <w:multiLevelType w:val="hybridMultilevel"/>
    <w:tmpl w:val="EDA8059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574A3"/>
    <w:multiLevelType w:val="hybridMultilevel"/>
    <w:tmpl w:val="E47E6126"/>
    <w:lvl w:ilvl="0" w:tplc="6980E226">
      <w:start w:val="1"/>
      <w:numFmt w:val="bullet"/>
      <w:lvlText w:val="•"/>
      <w:lvlJc w:val="left"/>
      <w:pPr>
        <w:tabs>
          <w:tab w:val="num" w:pos="720"/>
        </w:tabs>
        <w:ind w:left="720" w:hanging="360"/>
      </w:pPr>
      <w:rPr>
        <w:rFonts w:ascii="Arial" w:hAnsi="Arial" w:hint="default"/>
      </w:rPr>
    </w:lvl>
    <w:lvl w:ilvl="1" w:tplc="92485B82" w:tentative="1">
      <w:start w:val="1"/>
      <w:numFmt w:val="bullet"/>
      <w:lvlText w:val="•"/>
      <w:lvlJc w:val="left"/>
      <w:pPr>
        <w:tabs>
          <w:tab w:val="num" w:pos="1440"/>
        </w:tabs>
        <w:ind w:left="1440" w:hanging="360"/>
      </w:pPr>
      <w:rPr>
        <w:rFonts w:ascii="Arial" w:hAnsi="Arial" w:hint="default"/>
      </w:rPr>
    </w:lvl>
    <w:lvl w:ilvl="2" w:tplc="F190E978" w:tentative="1">
      <w:start w:val="1"/>
      <w:numFmt w:val="bullet"/>
      <w:lvlText w:val="•"/>
      <w:lvlJc w:val="left"/>
      <w:pPr>
        <w:tabs>
          <w:tab w:val="num" w:pos="2160"/>
        </w:tabs>
        <w:ind w:left="2160" w:hanging="360"/>
      </w:pPr>
      <w:rPr>
        <w:rFonts w:ascii="Arial" w:hAnsi="Arial" w:hint="default"/>
      </w:rPr>
    </w:lvl>
    <w:lvl w:ilvl="3" w:tplc="4836C858" w:tentative="1">
      <w:start w:val="1"/>
      <w:numFmt w:val="bullet"/>
      <w:lvlText w:val="•"/>
      <w:lvlJc w:val="left"/>
      <w:pPr>
        <w:tabs>
          <w:tab w:val="num" w:pos="2880"/>
        </w:tabs>
        <w:ind w:left="2880" w:hanging="360"/>
      </w:pPr>
      <w:rPr>
        <w:rFonts w:ascii="Arial" w:hAnsi="Arial" w:hint="default"/>
      </w:rPr>
    </w:lvl>
    <w:lvl w:ilvl="4" w:tplc="5E0A36D4" w:tentative="1">
      <w:start w:val="1"/>
      <w:numFmt w:val="bullet"/>
      <w:lvlText w:val="•"/>
      <w:lvlJc w:val="left"/>
      <w:pPr>
        <w:tabs>
          <w:tab w:val="num" w:pos="3600"/>
        </w:tabs>
        <w:ind w:left="3600" w:hanging="360"/>
      </w:pPr>
      <w:rPr>
        <w:rFonts w:ascii="Arial" w:hAnsi="Arial" w:hint="default"/>
      </w:rPr>
    </w:lvl>
    <w:lvl w:ilvl="5" w:tplc="B7D8615C" w:tentative="1">
      <w:start w:val="1"/>
      <w:numFmt w:val="bullet"/>
      <w:lvlText w:val="•"/>
      <w:lvlJc w:val="left"/>
      <w:pPr>
        <w:tabs>
          <w:tab w:val="num" w:pos="4320"/>
        </w:tabs>
        <w:ind w:left="4320" w:hanging="360"/>
      </w:pPr>
      <w:rPr>
        <w:rFonts w:ascii="Arial" w:hAnsi="Arial" w:hint="default"/>
      </w:rPr>
    </w:lvl>
    <w:lvl w:ilvl="6" w:tplc="A0E4C6BE" w:tentative="1">
      <w:start w:val="1"/>
      <w:numFmt w:val="bullet"/>
      <w:lvlText w:val="•"/>
      <w:lvlJc w:val="left"/>
      <w:pPr>
        <w:tabs>
          <w:tab w:val="num" w:pos="5040"/>
        </w:tabs>
        <w:ind w:left="5040" w:hanging="360"/>
      </w:pPr>
      <w:rPr>
        <w:rFonts w:ascii="Arial" w:hAnsi="Arial" w:hint="default"/>
      </w:rPr>
    </w:lvl>
    <w:lvl w:ilvl="7" w:tplc="DAEAEA8A" w:tentative="1">
      <w:start w:val="1"/>
      <w:numFmt w:val="bullet"/>
      <w:lvlText w:val="•"/>
      <w:lvlJc w:val="left"/>
      <w:pPr>
        <w:tabs>
          <w:tab w:val="num" w:pos="5760"/>
        </w:tabs>
        <w:ind w:left="5760" w:hanging="360"/>
      </w:pPr>
      <w:rPr>
        <w:rFonts w:ascii="Arial" w:hAnsi="Arial" w:hint="default"/>
      </w:rPr>
    </w:lvl>
    <w:lvl w:ilvl="8" w:tplc="5C50D73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450021"/>
    <w:multiLevelType w:val="hybridMultilevel"/>
    <w:tmpl w:val="7B642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1B44C6"/>
    <w:multiLevelType w:val="hybridMultilevel"/>
    <w:tmpl w:val="DB32C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12375"/>
    <w:multiLevelType w:val="hybridMultilevel"/>
    <w:tmpl w:val="E3A6F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511509"/>
    <w:multiLevelType w:val="hybridMultilevel"/>
    <w:tmpl w:val="795EA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D316B2"/>
    <w:multiLevelType w:val="hybridMultilevel"/>
    <w:tmpl w:val="C0EED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7F3517"/>
    <w:multiLevelType w:val="hybridMultilevel"/>
    <w:tmpl w:val="E3DE6B28"/>
    <w:lvl w:ilvl="0" w:tplc="5CD83076">
      <w:start w:val="1"/>
      <w:numFmt w:val="bullet"/>
      <w:lvlText w:val="•"/>
      <w:lvlJc w:val="left"/>
      <w:pPr>
        <w:tabs>
          <w:tab w:val="num" w:pos="720"/>
        </w:tabs>
        <w:ind w:left="720" w:hanging="360"/>
      </w:pPr>
      <w:rPr>
        <w:rFonts w:ascii="Arial" w:hAnsi="Arial" w:hint="default"/>
      </w:rPr>
    </w:lvl>
    <w:lvl w:ilvl="1" w:tplc="8D3A762A" w:tentative="1">
      <w:start w:val="1"/>
      <w:numFmt w:val="bullet"/>
      <w:lvlText w:val="•"/>
      <w:lvlJc w:val="left"/>
      <w:pPr>
        <w:tabs>
          <w:tab w:val="num" w:pos="1440"/>
        </w:tabs>
        <w:ind w:left="1440" w:hanging="360"/>
      </w:pPr>
      <w:rPr>
        <w:rFonts w:ascii="Arial" w:hAnsi="Arial" w:hint="default"/>
      </w:rPr>
    </w:lvl>
    <w:lvl w:ilvl="2" w:tplc="AED6FDEA" w:tentative="1">
      <w:start w:val="1"/>
      <w:numFmt w:val="bullet"/>
      <w:lvlText w:val="•"/>
      <w:lvlJc w:val="left"/>
      <w:pPr>
        <w:tabs>
          <w:tab w:val="num" w:pos="2160"/>
        </w:tabs>
        <w:ind w:left="2160" w:hanging="360"/>
      </w:pPr>
      <w:rPr>
        <w:rFonts w:ascii="Arial" w:hAnsi="Arial" w:hint="default"/>
      </w:rPr>
    </w:lvl>
    <w:lvl w:ilvl="3" w:tplc="8ABE1A9A" w:tentative="1">
      <w:start w:val="1"/>
      <w:numFmt w:val="bullet"/>
      <w:lvlText w:val="•"/>
      <w:lvlJc w:val="left"/>
      <w:pPr>
        <w:tabs>
          <w:tab w:val="num" w:pos="2880"/>
        </w:tabs>
        <w:ind w:left="2880" w:hanging="360"/>
      </w:pPr>
      <w:rPr>
        <w:rFonts w:ascii="Arial" w:hAnsi="Arial" w:hint="default"/>
      </w:rPr>
    </w:lvl>
    <w:lvl w:ilvl="4" w:tplc="DDB034F8" w:tentative="1">
      <w:start w:val="1"/>
      <w:numFmt w:val="bullet"/>
      <w:lvlText w:val="•"/>
      <w:lvlJc w:val="left"/>
      <w:pPr>
        <w:tabs>
          <w:tab w:val="num" w:pos="3600"/>
        </w:tabs>
        <w:ind w:left="3600" w:hanging="360"/>
      </w:pPr>
      <w:rPr>
        <w:rFonts w:ascii="Arial" w:hAnsi="Arial" w:hint="default"/>
      </w:rPr>
    </w:lvl>
    <w:lvl w:ilvl="5" w:tplc="6456A08E" w:tentative="1">
      <w:start w:val="1"/>
      <w:numFmt w:val="bullet"/>
      <w:lvlText w:val="•"/>
      <w:lvlJc w:val="left"/>
      <w:pPr>
        <w:tabs>
          <w:tab w:val="num" w:pos="4320"/>
        </w:tabs>
        <w:ind w:left="4320" w:hanging="360"/>
      </w:pPr>
      <w:rPr>
        <w:rFonts w:ascii="Arial" w:hAnsi="Arial" w:hint="default"/>
      </w:rPr>
    </w:lvl>
    <w:lvl w:ilvl="6" w:tplc="FAF8B7AE" w:tentative="1">
      <w:start w:val="1"/>
      <w:numFmt w:val="bullet"/>
      <w:lvlText w:val="•"/>
      <w:lvlJc w:val="left"/>
      <w:pPr>
        <w:tabs>
          <w:tab w:val="num" w:pos="5040"/>
        </w:tabs>
        <w:ind w:left="5040" w:hanging="360"/>
      </w:pPr>
      <w:rPr>
        <w:rFonts w:ascii="Arial" w:hAnsi="Arial" w:hint="default"/>
      </w:rPr>
    </w:lvl>
    <w:lvl w:ilvl="7" w:tplc="358A5218" w:tentative="1">
      <w:start w:val="1"/>
      <w:numFmt w:val="bullet"/>
      <w:lvlText w:val="•"/>
      <w:lvlJc w:val="left"/>
      <w:pPr>
        <w:tabs>
          <w:tab w:val="num" w:pos="5760"/>
        </w:tabs>
        <w:ind w:left="5760" w:hanging="360"/>
      </w:pPr>
      <w:rPr>
        <w:rFonts w:ascii="Arial" w:hAnsi="Arial" w:hint="default"/>
      </w:rPr>
    </w:lvl>
    <w:lvl w:ilvl="8" w:tplc="D2A0DBD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CAA61BF"/>
    <w:multiLevelType w:val="hybridMultilevel"/>
    <w:tmpl w:val="7008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7"/>
  </w:num>
  <w:num w:numId="4">
    <w:abstractNumId w:val="16"/>
  </w:num>
  <w:num w:numId="5">
    <w:abstractNumId w:val="12"/>
  </w:num>
  <w:num w:numId="6">
    <w:abstractNumId w:val="11"/>
  </w:num>
  <w:num w:numId="7">
    <w:abstractNumId w:val="27"/>
  </w:num>
  <w:num w:numId="8">
    <w:abstractNumId w:val="10"/>
  </w:num>
  <w:num w:numId="9">
    <w:abstractNumId w:val="22"/>
  </w:num>
  <w:num w:numId="10">
    <w:abstractNumId w:val="0"/>
  </w:num>
  <w:num w:numId="11">
    <w:abstractNumId w:val="18"/>
  </w:num>
  <w:num w:numId="12">
    <w:abstractNumId w:val="21"/>
  </w:num>
  <w:num w:numId="13">
    <w:abstractNumId w:val="15"/>
  </w:num>
  <w:num w:numId="14">
    <w:abstractNumId w:val="14"/>
  </w:num>
  <w:num w:numId="15">
    <w:abstractNumId w:val="6"/>
  </w:num>
  <w:num w:numId="16">
    <w:abstractNumId w:val="5"/>
  </w:num>
  <w:num w:numId="17">
    <w:abstractNumId w:val="2"/>
  </w:num>
  <w:num w:numId="18">
    <w:abstractNumId w:val="8"/>
  </w:num>
  <w:num w:numId="19">
    <w:abstractNumId w:val="4"/>
  </w:num>
  <w:num w:numId="20">
    <w:abstractNumId w:val="7"/>
  </w:num>
  <w:num w:numId="21">
    <w:abstractNumId w:val="20"/>
  </w:num>
  <w:num w:numId="22">
    <w:abstractNumId w:val="23"/>
  </w:num>
  <w:num w:numId="23">
    <w:abstractNumId w:val="19"/>
  </w:num>
  <w:num w:numId="24">
    <w:abstractNumId w:val="24"/>
  </w:num>
  <w:num w:numId="25">
    <w:abstractNumId w:val="26"/>
  </w:num>
  <w:num w:numId="26">
    <w:abstractNumId w:val="1"/>
  </w:num>
  <w:num w:numId="27">
    <w:abstractNumId w:val="2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6A00"/>
    <w:rsid w:val="00007B72"/>
    <w:rsid w:val="00026170"/>
    <w:rsid w:val="00047D8A"/>
    <w:rsid w:val="000552ED"/>
    <w:rsid w:val="00072C20"/>
    <w:rsid w:val="00076FE2"/>
    <w:rsid w:val="00083669"/>
    <w:rsid w:val="000D760C"/>
    <w:rsid w:val="000E1708"/>
    <w:rsid w:val="000F3965"/>
    <w:rsid w:val="0012022C"/>
    <w:rsid w:val="00134309"/>
    <w:rsid w:val="001432DC"/>
    <w:rsid w:val="001646CB"/>
    <w:rsid w:val="00193194"/>
    <w:rsid w:val="00194EE5"/>
    <w:rsid w:val="001C74F1"/>
    <w:rsid w:val="001E3D08"/>
    <w:rsid w:val="001E6D0C"/>
    <w:rsid w:val="001F38A0"/>
    <w:rsid w:val="001F772C"/>
    <w:rsid w:val="002247DE"/>
    <w:rsid w:val="00227875"/>
    <w:rsid w:val="0023086B"/>
    <w:rsid w:val="00243319"/>
    <w:rsid w:val="0026054B"/>
    <w:rsid w:val="0028212B"/>
    <w:rsid w:val="002A01F7"/>
    <w:rsid w:val="002D2FD2"/>
    <w:rsid w:val="0030408B"/>
    <w:rsid w:val="00315183"/>
    <w:rsid w:val="003438A3"/>
    <w:rsid w:val="00352162"/>
    <w:rsid w:val="00360E11"/>
    <w:rsid w:val="00367951"/>
    <w:rsid w:val="00395A03"/>
    <w:rsid w:val="003B792A"/>
    <w:rsid w:val="003D0094"/>
    <w:rsid w:val="003D09E4"/>
    <w:rsid w:val="003E23F3"/>
    <w:rsid w:val="00420AE9"/>
    <w:rsid w:val="00432859"/>
    <w:rsid w:val="00434AAA"/>
    <w:rsid w:val="00453A8E"/>
    <w:rsid w:val="004549EF"/>
    <w:rsid w:val="004572B9"/>
    <w:rsid w:val="004721F9"/>
    <w:rsid w:val="00474D77"/>
    <w:rsid w:val="004C13F9"/>
    <w:rsid w:val="004D3990"/>
    <w:rsid w:val="004D58C5"/>
    <w:rsid w:val="0053333D"/>
    <w:rsid w:val="00545013"/>
    <w:rsid w:val="0058460B"/>
    <w:rsid w:val="005A37DA"/>
    <w:rsid w:val="005B2297"/>
    <w:rsid w:val="005B4369"/>
    <w:rsid w:val="005B4DF6"/>
    <w:rsid w:val="005D3661"/>
    <w:rsid w:val="006062D6"/>
    <w:rsid w:val="00607180"/>
    <w:rsid w:val="00610351"/>
    <w:rsid w:val="006106D2"/>
    <w:rsid w:val="006222F5"/>
    <w:rsid w:val="00671217"/>
    <w:rsid w:val="00676288"/>
    <w:rsid w:val="006E3EBC"/>
    <w:rsid w:val="0070663F"/>
    <w:rsid w:val="00720F05"/>
    <w:rsid w:val="0074561F"/>
    <w:rsid w:val="00773EBB"/>
    <w:rsid w:val="007747D5"/>
    <w:rsid w:val="007B5787"/>
    <w:rsid w:val="007F5D8F"/>
    <w:rsid w:val="007F5F3D"/>
    <w:rsid w:val="008319CC"/>
    <w:rsid w:val="008355A9"/>
    <w:rsid w:val="00835769"/>
    <w:rsid w:val="0084323A"/>
    <w:rsid w:val="00845A63"/>
    <w:rsid w:val="00854379"/>
    <w:rsid w:val="008A2ED0"/>
    <w:rsid w:val="008C7FA9"/>
    <w:rsid w:val="008E6EE8"/>
    <w:rsid w:val="00911834"/>
    <w:rsid w:val="00911EB1"/>
    <w:rsid w:val="009B212C"/>
    <w:rsid w:val="00A37B07"/>
    <w:rsid w:val="00A37B9A"/>
    <w:rsid w:val="00A672DC"/>
    <w:rsid w:val="00AA03C1"/>
    <w:rsid w:val="00AA5903"/>
    <w:rsid w:val="00AC5634"/>
    <w:rsid w:val="00B11F83"/>
    <w:rsid w:val="00B14D99"/>
    <w:rsid w:val="00B17F90"/>
    <w:rsid w:val="00B20126"/>
    <w:rsid w:val="00B23C6D"/>
    <w:rsid w:val="00B42F58"/>
    <w:rsid w:val="00B63F33"/>
    <w:rsid w:val="00B72973"/>
    <w:rsid w:val="00B80102"/>
    <w:rsid w:val="00BA15DF"/>
    <w:rsid w:val="00BF71CE"/>
    <w:rsid w:val="00C04C9A"/>
    <w:rsid w:val="00C24F4E"/>
    <w:rsid w:val="00C86E4D"/>
    <w:rsid w:val="00CA0728"/>
    <w:rsid w:val="00CA0B32"/>
    <w:rsid w:val="00CB3C08"/>
    <w:rsid w:val="00CB3C0D"/>
    <w:rsid w:val="00CF6E1D"/>
    <w:rsid w:val="00D1353D"/>
    <w:rsid w:val="00D322FB"/>
    <w:rsid w:val="00D423C1"/>
    <w:rsid w:val="00D5660D"/>
    <w:rsid w:val="00D97BF7"/>
    <w:rsid w:val="00DC58AE"/>
    <w:rsid w:val="00E224C6"/>
    <w:rsid w:val="00E443D9"/>
    <w:rsid w:val="00E647B0"/>
    <w:rsid w:val="00E70CC8"/>
    <w:rsid w:val="00E72339"/>
    <w:rsid w:val="00E842F6"/>
    <w:rsid w:val="00E96632"/>
    <w:rsid w:val="00EF1E18"/>
    <w:rsid w:val="00F62BFC"/>
    <w:rsid w:val="00F74A9E"/>
    <w:rsid w:val="00F8087A"/>
    <w:rsid w:val="00F9001D"/>
    <w:rsid w:val="00F90754"/>
    <w:rsid w:val="00F9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116A"/>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013"/>
    <w:pPr>
      <w:ind w:left="720"/>
      <w:contextualSpacing/>
    </w:pPr>
  </w:style>
  <w:style w:type="character" w:styleId="Hyperlink">
    <w:name w:val="Hyperlink"/>
    <w:basedOn w:val="DefaultParagraphFont"/>
    <w:uiPriority w:val="99"/>
    <w:unhideWhenUsed/>
    <w:rsid w:val="0023086B"/>
    <w:rPr>
      <w:color w:val="0563C1" w:themeColor="hyperlink"/>
      <w:u w:val="single"/>
    </w:rPr>
  </w:style>
  <w:style w:type="character" w:styleId="UnresolvedMention">
    <w:name w:val="Unresolved Mention"/>
    <w:basedOn w:val="DefaultParagraphFont"/>
    <w:uiPriority w:val="99"/>
    <w:semiHidden/>
    <w:unhideWhenUsed/>
    <w:rsid w:val="0023086B"/>
    <w:rPr>
      <w:color w:val="605E5C"/>
      <w:shd w:val="clear" w:color="auto" w:fill="E1DFDD"/>
    </w:rPr>
  </w:style>
  <w:style w:type="character" w:styleId="FollowedHyperlink">
    <w:name w:val="FollowedHyperlink"/>
    <w:basedOn w:val="DefaultParagraphFont"/>
    <w:uiPriority w:val="99"/>
    <w:semiHidden/>
    <w:unhideWhenUsed/>
    <w:rsid w:val="00CF6E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25129">
      <w:bodyDiv w:val="1"/>
      <w:marLeft w:val="0"/>
      <w:marRight w:val="0"/>
      <w:marTop w:val="0"/>
      <w:marBottom w:val="0"/>
      <w:divBdr>
        <w:top w:val="none" w:sz="0" w:space="0" w:color="auto"/>
        <w:left w:val="none" w:sz="0" w:space="0" w:color="auto"/>
        <w:bottom w:val="none" w:sz="0" w:space="0" w:color="auto"/>
        <w:right w:val="none" w:sz="0" w:space="0" w:color="auto"/>
      </w:divBdr>
    </w:div>
    <w:div w:id="753938516">
      <w:bodyDiv w:val="1"/>
      <w:marLeft w:val="0"/>
      <w:marRight w:val="0"/>
      <w:marTop w:val="0"/>
      <w:marBottom w:val="0"/>
      <w:divBdr>
        <w:top w:val="none" w:sz="0" w:space="0" w:color="auto"/>
        <w:left w:val="none" w:sz="0" w:space="0" w:color="auto"/>
        <w:bottom w:val="none" w:sz="0" w:space="0" w:color="auto"/>
        <w:right w:val="none" w:sz="0" w:space="0" w:color="auto"/>
      </w:divBdr>
    </w:div>
    <w:div w:id="766343307">
      <w:bodyDiv w:val="1"/>
      <w:marLeft w:val="0"/>
      <w:marRight w:val="0"/>
      <w:marTop w:val="0"/>
      <w:marBottom w:val="0"/>
      <w:divBdr>
        <w:top w:val="none" w:sz="0" w:space="0" w:color="auto"/>
        <w:left w:val="none" w:sz="0" w:space="0" w:color="auto"/>
        <w:bottom w:val="none" w:sz="0" w:space="0" w:color="auto"/>
        <w:right w:val="none" w:sz="0" w:space="0" w:color="auto"/>
      </w:divBdr>
      <w:divsChild>
        <w:div w:id="854614143">
          <w:marLeft w:val="360"/>
          <w:marRight w:val="0"/>
          <w:marTop w:val="200"/>
          <w:marBottom w:val="0"/>
          <w:divBdr>
            <w:top w:val="none" w:sz="0" w:space="0" w:color="auto"/>
            <w:left w:val="none" w:sz="0" w:space="0" w:color="auto"/>
            <w:bottom w:val="none" w:sz="0" w:space="0" w:color="auto"/>
            <w:right w:val="none" w:sz="0" w:space="0" w:color="auto"/>
          </w:divBdr>
        </w:div>
        <w:div w:id="830675244">
          <w:marLeft w:val="360"/>
          <w:marRight w:val="0"/>
          <w:marTop w:val="200"/>
          <w:marBottom w:val="0"/>
          <w:divBdr>
            <w:top w:val="none" w:sz="0" w:space="0" w:color="auto"/>
            <w:left w:val="none" w:sz="0" w:space="0" w:color="auto"/>
            <w:bottom w:val="none" w:sz="0" w:space="0" w:color="auto"/>
            <w:right w:val="none" w:sz="0" w:space="0" w:color="auto"/>
          </w:divBdr>
        </w:div>
      </w:divsChild>
    </w:div>
    <w:div w:id="994725554">
      <w:bodyDiv w:val="1"/>
      <w:marLeft w:val="0"/>
      <w:marRight w:val="0"/>
      <w:marTop w:val="0"/>
      <w:marBottom w:val="0"/>
      <w:divBdr>
        <w:top w:val="none" w:sz="0" w:space="0" w:color="auto"/>
        <w:left w:val="none" w:sz="0" w:space="0" w:color="auto"/>
        <w:bottom w:val="none" w:sz="0" w:space="0" w:color="auto"/>
        <w:right w:val="none" w:sz="0" w:space="0" w:color="auto"/>
      </w:divBdr>
      <w:divsChild>
        <w:div w:id="655840199">
          <w:marLeft w:val="360"/>
          <w:marRight w:val="0"/>
          <w:marTop w:val="200"/>
          <w:marBottom w:val="0"/>
          <w:divBdr>
            <w:top w:val="none" w:sz="0" w:space="0" w:color="auto"/>
            <w:left w:val="none" w:sz="0" w:space="0" w:color="auto"/>
            <w:bottom w:val="none" w:sz="0" w:space="0" w:color="auto"/>
            <w:right w:val="none" w:sz="0" w:space="0" w:color="auto"/>
          </w:divBdr>
        </w:div>
        <w:div w:id="161434621">
          <w:marLeft w:val="360"/>
          <w:marRight w:val="0"/>
          <w:marTop w:val="200"/>
          <w:marBottom w:val="0"/>
          <w:divBdr>
            <w:top w:val="none" w:sz="0" w:space="0" w:color="auto"/>
            <w:left w:val="none" w:sz="0" w:space="0" w:color="auto"/>
            <w:bottom w:val="none" w:sz="0" w:space="0" w:color="auto"/>
            <w:right w:val="none" w:sz="0" w:space="0" w:color="auto"/>
          </w:divBdr>
        </w:div>
      </w:divsChild>
    </w:div>
    <w:div w:id="1437600432">
      <w:bodyDiv w:val="1"/>
      <w:marLeft w:val="0"/>
      <w:marRight w:val="0"/>
      <w:marTop w:val="0"/>
      <w:marBottom w:val="0"/>
      <w:divBdr>
        <w:top w:val="none" w:sz="0" w:space="0" w:color="auto"/>
        <w:left w:val="none" w:sz="0" w:space="0" w:color="auto"/>
        <w:bottom w:val="none" w:sz="0" w:space="0" w:color="auto"/>
        <w:right w:val="none" w:sz="0" w:space="0" w:color="auto"/>
      </w:divBdr>
    </w:div>
    <w:div w:id="2136561494">
      <w:bodyDiv w:val="1"/>
      <w:marLeft w:val="0"/>
      <w:marRight w:val="0"/>
      <w:marTop w:val="0"/>
      <w:marBottom w:val="0"/>
      <w:divBdr>
        <w:top w:val="none" w:sz="0" w:space="0" w:color="auto"/>
        <w:left w:val="none" w:sz="0" w:space="0" w:color="auto"/>
        <w:bottom w:val="none" w:sz="0" w:space="0" w:color="auto"/>
        <w:right w:val="none" w:sz="0" w:space="0" w:color="auto"/>
      </w:divBdr>
      <w:divsChild>
        <w:div w:id="2137722396">
          <w:marLeft w:val="360"/>
          <w:marRight w:val="0"/>
          <w:marTop w:val="200"/>
          <w:marBottom w:val="0"/>
          <w:divBdr>
            <w:top w:val="none" w:sz="0" w:space="0" w:color="auto"/>
            <w:left w:val="none" w:sz="0" w:space="0" w:color="auto"/>
            <w:bottom w:val="none" w:sz="0" w:space="0" w:color="auto"/>
            <w:right w:val="none" w:sz="0" w:space="0" w:color="auto"/>
          </w:divBdr>
        </w:div>
        <w:div w:id="1640113923">
          <w:marLeft w:val="360"/>
          <w:marRight w:val="0"/>
          <w:marTop w:val="200"/>
          <w:marBottom w:val="0"/>
          <w:divBdr>
            <w:top w:val="none" w:sz="0" w:space="0" w:color="auto"/>
            <w:left w:val="none" w:sz="0" w:space="0" w:color="auto"/>
            <w:bottom w:val="none" w:sz="0" w:space="0" w:color="auto"/>
            <w:right w:val="none" w:sz="0" w:space="0" w:color="auto"/>
          </w:divBdr>
        </w:div>
        <w:div w:id="186330216">
          <w:marLeft w:val="360"/>
          <w:marRight w:val="0"/>
          <w:marTop w:val="200"/>
          <w:marBottom w:val="0"/>
          <w:divBdr>
            <w:top w:val="none" w:sz="0" w:space="0" w:color="auto"/>
            <w:left w:val="none" w:sz="0" w:space="0" w:color="auto"/>
            <w:bottom w:val="none" w:sz="0" w:space="0" w:color="auto"/>
            <w:right w:val="none" w:sz="0" w:space="0" w:color="auto"/>
          </w:divBdr>
        </w:div>
        <w:div w:id="1246840073">
          <w:marLeft w:val="360"/>
          <w:marRight w:val="0"/>
          <w:marTop w:val="200"/>
          <w:marBottom w:val="0"/>
          <w:divBdr>
            <w:top w:val="none" w:sz="0" w:space="0" w:color="auto"/>
            <w:left w:val="none" w:sz="0" w:space="0" w:color="auto"/>
            <w:bottom w:val="none" w:sz="0" w:space="0" w:color="auto"/>
            <w:right w:val="none" w:sz="0" w:space="0" w:color="auto"/>
          </w:divBdr>
        </w:div>
        <w:div w:id="71393553">
          <w:marLeft w:val="360"/>
          <w:marRight w:val="0"/>
          <w:marTop w:val="200"/>
          <w:marBottom w:val="0"/>
          <w:divBdr>
            <w:top w:val="none" w:sz="0" w:space="0" w:color="auto"/>
            <w:left w:val="none" w:sz="0" w:space="0" w:color="auto"/>
            <w:bottom w:val="none" w:sz="0" w:space="0" w:color="auto"/>
            <w:right w:val="none" w:sz="0" w:space="0" w:color="auto"/>
          </w:divBdr>
        </w:div>
        <w:div w:id="848642880">
          <w:marLeft w:val="360"/>
          <w:marRight w:val="0"/>
          <w:marTop w:val="200"/>
          <w:marBottom w:val="0"/>
          <w:divBdr>
            <w:top w:val="none" w:sz="0" w:space="0" w:color="auto"/>
            <w:left w:val="none" w:sz="0" w:space="0" w:color="auto"/>
            <w:bottom w:val="none" w:sz="0" w:space="0" w:color="auto"/>
            <w:right w:val="none" w:sz="0" w:space="0" w:color="auto"/>
          </w:divBdr>
        </w:div>
        <w:div w:id="882407971">
          <w:marLeft w:val="360"/>
          <w:marRight w:val="0"/>
          <w:marTop w:val="200"/>
          <w:marBottom w:val="0"/>
          <w:divBdr>
            <w:top w:val="none" w:sz="0" w:space="0" w:color="auto"/>
            <w:left w:val="none" w:sz="0" w:space="0" w:color="auto"/>
            <w:bottom w:val="none" w:sz="0" w:space="0" w:color="auto"/>
            <w:right w:val="none" w:sz="0" w:space="0" w:color="auto"/>
          </w:divBdr>
        </w:div>
        <w:div w:id="2096051834">
          <w:marLeft w:val="360"/>
          <w:marRight w:val="0"/>
          <w:marTop w:val="200"/>
          <w:marBottom w:val="0"/>
          <w:divBdr>
            <w:top w:val="none" w:sz="0" w:space="0" w:color="auto"/>
            <w:left w:val="none" w:sz="0" w:space="0" w:color="auto"/>
            <w:bottom w:val="none" w:sz="0" w:space="0" w:color="auto"/>
            <w:right w:val="none" w:sz="0" w:space="0" w:color="auto"/>
          </w:divBdr>
        </w:div>
        <w:div w:id="21332805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wshelf.com/shortvideoscontentview/the-clean-water-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Solomon</cp:lastModifiedBy>
  <cp:revision>20</cp:revision>
  <dcterms:created xsi:type="dcterms:W3CDTF">2021-03-28T13:59:00Z</dcterms:created>
  <dcterms:modified xsi:type="dcterms:W3CDTF">2022-04-02T16:11:00Z</dcterms:modified>
</cp:coreProperties>
</file>