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C6805" w14:textId="3ED1DEDB" w:rsidR="004440C2" w:rsidRPr="007934FD" w:rsidRDefault="004440C2" w:rsidP="00150E75">
      <w:pPr>
        <w:rPr>
          <w:rFonts w:ascii="Lato" w:hAnsi="Lato"/>
          <w:sz w:val="22"/>
          <w:szCs w:val="22"/>
        </w:rPr>
      </w:pPr>
    </w:p>
    <w:p w14:paraId="5B9960FA" w14:textId="589BCFA2" w:rsidR="00E95ACF" w:rsidRPr="007934FD" w:rsidRDefault="00E95ACF" w:rsidP="00150E75">
      <w:pPr>
        <w:rPr>
          <w:rFonts w:ascii="Lato" w:hAnsi="Lato"/>
          <w:sz w:val="22"/>
          <w:szCs w:val="22"/>
        </w:rPr>
      </w:pPr>
    </w:p>
    <w:p w14:paraId="27AC0F12" w14:textId="77777777" w:rsidR="00DE795C" w:rsidRPr="005B1E5B" w:rsidRDefault="00DE795C" w:rsidP="00150E75">
      <w:pPr>
        <w:rPr>
          <w:rFonts w:ascii="Calibri" w:hAnsi="Calibri" w:cs="Calibri"/>
          <w:sz w:val="22"/>
          <w:szCs w:val="22"/>
        </w:rPr>
      </w:pPr>
      <w:r w:rsidRPr="005B1E5B">
        <w:rPr>
          <w:rFonts w:ascii="Calibri" w:hAnsi="Calibri" w:cs="Calibri"/>
          <w:sz w:val="22"/>
          <w:szCs w:val="22"/>
        </w:rPr>
        <w:t>{{date}}</w:t>
      </w:r>
      <w:r w:rsidRPr="005B1E5B">
        <w:rPr>
          <w:rFonts w:ascii="Calibri" w:hAnsi="Calibri" w:cs="Calibri"/>
          <w:sz w:val="22"/>
          <w:szCs w:val="22"/>
          <w:vertAlign w:val="superscript"/>
        </w:rPr>
        <w:t/>
      </w:r>
      <w:r w:rsidRPr="005B1E5B">
        <w:rPr>
          <w:rFonts w:ascii="Calibri" w:hAnsi="Calibri" w:cs="Calibri"/>
          <w:sz w:val="22"/>
          <w:szCs w:val="22"/>
        </w:rPr>
        <w:t/>
      </w:r>
    </w:p>
    <w:p w14:paraId="5D3630CC" w14:textId="11114216" w:rsidR="00AC1DBB" w:rsidRPr="005B1E5B" w:rsidRDefault="00AC1DBB" w:rsidP="00AC1DBB">
      <w:pPr>
        <w:rPr>
          <w:rFonts w:ascii="Calibri" w:hAnsi="Calibri" w:cs="Calibri"/>
          <w:sz w:val="22"/>
          <w:szCs w:val="22"/>
        </w:rPr>
      </w:pPr>
      <w:r w:rsidRPr="005B1E5B">
        <w:rPr>
          <w:rFonts w:ascii="Calibri" w:hAnsi="Calibri" w:cs="Calibri"/>
          <w:sz w:val="22"/>
          <w:szCs w:val="22"/>
        </w:rPr>
        <w:t xml:space="preserve">{{seller_broker_name}} </w:t>
      </w:r>
      <w:proofErr w:type="spellStart"/>
      <w:r w:rsidR="00AF33D6" w:rsidRPr="005B1E5B">
        <w:rPr>
          <w:rFonts w:ascii="Calibri" w:hAnsi="Calibri" w:cs="Calibri"/>
          <w:sz w:val="22"/>
          <w:szCs w:val="22"/>
        </w:rPr>
        <w:t>{{seller_broker_company}}</w:t>
      </w:r>
      <w:proofErr w:type="spellEnd"/>
      <w:r w:rsidRPr="005B1E5B">
        <w:rPr>
          <w:rFonts w:ascii="Calibri" w:hAnsi="Calibri" w:cs="Calibri"/>
          <w:sz w:val="22"/>
          <w:szCs w:val="22"/>
        </w:rPr>
        <w:t xml:space="preserve"/>
      </w:r>
    </w:p>
    <w:p w14:paraId="437EDFF8" w14:textId="009728B3" w:rsidR="00150E75" w:rsidRPr="005B1E5B" w:rsidRDefault="00F221ED" w:rsidP="00150E75">
      <w:pPr>
        <w:rPr>
          <w:rFonts w:ascii="Calibri" w:hAnsi="Calibri" w:cs="Calibri"/>
          <w:sz w:val="22"/>
          <w:szCs w:val="22"/>
        </w:rPr>
      </w:pPr>
      <w:proofErr w:type="gramStart"/>
      <w:r w:rsidRPr="005B1E5B">
        <w:rPr>
          <w:rFonts w:ascii="Calibri" w:hAnsi="Calibri" w:cs="Calibri"/>
          <w:sz w:val="22"/>
          <w:szCs w:val="22"/>
        </w:rPr>
        <w:t>Email</w:t>
      </w:r>
      <w:r w:rsidR="001F04BF" w:rsidRPr="005B1E5B">
        <w:rPr>
          <w:rFonts w:ascii="Calibri" w:hAnsi="Calibri" w:cs="Calibri"/>
          <w:sz w:val="22"/>
          <w:szCs w:val="22"/>
        </w:rPr>
        <w:t xml:space="preserve"> :</w:t>
      </w:r>
      <w:proofErr w:type="gramEnd"/>
      <w:r w:rsidR="001F04BF" w:rsidRPr="005B1E5B">
        <w:rPr>
          <w:rFonts w:ascii="Calibri" w:hAnsi="Calibri" w:cs="Calibri"/>
          <w:sz w:val="22"/>
          <w:szCs w:val="22"/>
        </w:rPr>
        <w:t xml:space="preserve"> </w:t>
      </w:r>
      <w:r w:rsidR="00AC1DBB" w:rsidRPr="005B1E5B">
        <w:rPr>
          <w:rFonts w:ascii="Calibri" w:hAnsi="Calibri" w:cs="Calibri"/>
          <w:sz w:val="22"/>
          <w:szCs w:val="22"/>
        </w:rPr>
        <w:t>{{seller_broker_email}}</w:t>
      </w:r>
      <w:r w:rsidR="00AC1DBB" w:rsidRPr="005B1E5B">
        <w:rPr>
          <w:rFonts w:ascii="Calibri" w:hAnsi="Calibri" w:cs="Calibri"/>
          <w:sz w:val="22"/>
          <w:szCs w:val="22"/>
        </w:rPr>
        <w:tab/>
      </w:r>
    </w:p>
    <w:p w14:paraId="75630E0C" w14:textId="77777777" w:rsidR="00150E75" w:rsidRPr="005B1E5B" w:rsidRDefault="00150E75" w:rsidP="00150E75">
      <w:pPr>
        <w:rPr>
          <w:rFonts w:ascii="Calibri" w:hAnsi="Calibri" w:cs="Calibri"/>
          <w:sz w:val="22"/>
          <w:szCs w:val="22"/>
        </w:rPr>
      </w:pPr>
    </w:p>
    <w:p w14:paraId="13604438" w14:textId="2B48540F" w:rsidR="003F5A7E" w:rsidRPr="005B1E5B" w:rsidRDefault="003220E4" w:rsidP="003F5A7E">
      <w:pPr>
        <w:ind w:left="1440" w:hanging="1440"/>
        <w:rPr>
          <w:rFonts w:ascii="Calibri" w:hAnsi="Calibri" w:cs="Calibri"/>
          <w:b/>
          <w:i/>
          <w:sz w:val="22"/>
          <w:szCs w:val="22"/>
        </w:rPr>
      </w:pPr>
      <w:r w:rsidRPr="005B1E5B">
        <w:rPr>
          <w:rFonts w:ascii="Calibri" w:hAnsi="Calibri" w:cs="Calibri"/>
          <w:b/>
          <w:sz w:val="22"/>
          <w:szCs w:val="22"/>
        </w:rPr>
        <w:t>Re</w:t>
      </w:r>
      <w:r w:rsidR="00150E75" w:rsidRPr="005B1E5B">
        <w:rPr>
          <w:rFonts w:ascii="Calibri" w:hAnsi="Calibri" w:cs="Calibri"/>
          <w:b/>
          <w:sz w:val="22"/>
          <w:szCs w:val="22"/>
        </w:rPr>
        <w:t>:</w:t>
      </w:r>
      <w:r w:rsidR="00150E75" w:rsidRPr="005B1E5B">
        <w:rPr>
          <w:rFonts w:ascii="Calibri" w:hAnsi="Calibri" w:cs="Calibri"/>
          <w:b/>
          <w:sz w:val="22"/>
          <w:szCs w:val="22"/>
        </w:rPr>
        <w:tab/>
      </w:r>
      <w:r w:rsidR="00150E75" w:rsidRPr="005B1E5B">
        <w:rPr>
          <w:rFonts w:ascii="Calibri" w:hAnsi="Calibri" w:cs="Calibri"/>
          <w:b/>
          <w:i/>
          <w:sz w:val="22"/>
          <w:szCs w:val="22"/>
        </w:rPr>
        <w:t xml:space="preserve">Offer to purchase </w:t>
      </w:r>
      <w:r w:rsidR="003F5A7E" w:rsidRPr="005B1E5B">
        <w:rPr>
          <w:rFonts w:ascii="Calibri" w:hAnsi="Calibri" w:cs="Calibri"/>
          <w:b/>
          <w:bCs/>
          <w:sz w:val="22"/>
          <w:szCs w:val="22"/>
        </w:rPr>
        <w:t>{{property_address}}</w:t>
      </w:r>
      <w:r w:rsidR="003F5A7E" w:rsidRPr="005B1E5B">
        <w:rPr>
          <w:rFonts w:ascii="Calibri" w:hAnsi="Calibri" w:cs="Calibri"/>
          <w:b/>
          <w:i/>
          <w:sz w:val="22"/>
          <w:szCs w:val="22"/>
        </w:rPr>
        <w:t xml:space="preserve"> </w:t>
      </w:r>
      <w:r w:rsidR="003F5A7E" w:rsidRPr="005B1E5B">
        <w:rPr>
          <w:rFonts w:ascii="Calibri" w:hAnsi="Calibri" w:cs="Calibri"/>
          <w:b/>
          <w:bCs/>
          <w:sz w:val="22"/>
          <w:szCs w:val="22"/>
        </w:rPr>
        <w:t/>
      </w:r>
      <w:r w:rsidR="000B023A" w:rsidRPr="005B1E5B">
        <w:rPr>
          <w:rFonts w:ascii="Calibri" w:hAnsi="Calibri" w:cs="Calibri"/>
          <w:b/>
          <w:bCs/>
          <w:sz w:val="22"/>
          <w:szCs w:val="22"/>
        </w:rPr>
        <w:t xml:space="preserve">. </w:t>
      </w:r>
      <w:r w:rsidR="00CF1762" w:rsidRPr="005B1E5B">
        <w:rPr>
          <w:rFonts w:ascii="Calibri" w:hAnsi="Calibri" w:cs="Calibri"/>
          <w:b/>
          <w:bCs/>
          <w:sz w:val="22"/>
          <w:szCs w:val="22"/>
        </w:rPr>
        <w:t>(</w:t>
      </w:r>
      <w:r w:rsidR="000B023A" w:rsidRPr="005B1E5B">
        <w:rPr>
          <w:rFonts w:ascii="Calibri" w:hAnsi="Calibri" w:cs="Calibri"/>
          <w:b/>
          <w:bCs/>
          <w:sz w:val="22"/>
          <w:szCs w:val="22"/>
        </w:rPr>
        <w:t>APN:</w:t>
      </w:r>
      <w:r w:rsidR="00CF1762" w:rsidRPr="005B1E5B">
        <w:rPr>
          <w:rFonts w:ascii="Calibri" w:hAnsi="Calibri" w:cs="Calibri"/>
          <w:b/>
          <w:bCs/>
          <w:sz w:val="22"/>
          <w:szCs w:val="22"/>
        </w:rPr>
        <w:t xml:space="preserve"> {{parcel_number}})</w:t>
      </w:r>
    </w:p>
    <w:p w14:paraId="6025BD36" w14:textId="657A6376" w:rsidR="00150E75" w:rsidRPr="005B1E5B" w:rsidRDefault="00150E75" w:rsidP="00150E75">
      <w:pPr>
        <w:ind w:left="1440" w:hanging="1440"/>
        <w:rPr>
          <w:rFonts w:ascii="Calibri" w:hAnsi="Calibri" w:cs="Calibri"/>
          <w:sz w:val="22"/>
          <w:szCs w:val="22"/>
        </w:rPr>
      </w:pPr>
    </w:p>
    <w:p w14:paraId="22D8B97B" w14:textId="16B27F5A" w:rsidR="00150E75" w:rsidRPr="005B1E5B" w:rsidRDefault="00CF1762" w:rsidP="00150E75">
      <w:pPr>
        <w:tabs>
          <w:tab w:val="left" w:pos="3450"/>
        </w:tabs>
        <w:rPr>
          <w:rFonts w:ascii="Calibri" w:hAnsi="Calibri" w:cs="Calibri"/>
          <w:sz w:val="22"/>
          <w:szCs w:val="22"/>
        </w:rPr>
      </w:pPr>
      <w:r w:rsidRPr="005B1E5B">
        <w:rPr>
          <w:rFonts w:ascii="Calibri" w:hAnsi="Calibri" w:cs="Calibri"/>
          <w:sz w:val="22"/>
          <w:szCs w:val="22"/>
        </w:rPr>
        <w:t/>
      </w:r>
    </w:p>
    <w:p w14:paraId="6F5056A2" w14:textId="1F54F198" w:rsidR="00150E75" w:rsidRPr="005B1E5B" w:rsidRDefault="00150E75" w:rsidP="00150E75">
      <w:pPr>
        <w:rPr>
          <w:rFonts w:ascii="Calibri" w:hAnsi="Calibri" w:cs="Calibri"/>
          <w:sz w:val="22"/>
          <w:szCs w:val="22"/>
        </w:rPr>
      </w:pPr>
    </w:p>
    <w:p w14:paraId="78187278" w14:textId="182B212A" w:rsidR="00150E75" w:rsidRPr="005B1E5B" w:rsidRDefault="00150E75" w:rsidP="00150E75">
      <w:pPr>
        <w:jc w:val="both"/>
        <w:rPr>
          <w:rFonts w:ascii="Calibri" w:hAnsi="Calibri" w:cs="Calibri"/>
          <w:sz w:val="22"/>
          <w:szCs w:val="22"/>
        </w:rPr>
      </w:pPr>
      <w:r w:rsidRPr="005B1E5B">
        <w:rPr>
          <w:rFonts w:ascii="Calibri" w:hAnsi="Calibri" w:cs="Calibri"/>
          <w:sz w:val="22"/>
          <w:szCs w:val="22"/>
        </w:rPr>
        <w:t xml:space="preserve">The following proposal establishes the basic terms and conditions under which, </w:t>
      </w:r>
      <w:r w:rsidR="00CF1762" w:rsidRPr="005B1E5B">
        <w:rPr>
          <w:rFonts w:ascii="Calibri" w:hAnsi="Calibri" w:cs="Calibri"/>
          <w:sz w:val="22"/>
          <w:szCs w:val="22"/>
        </w:rPr>
        <w:t>{{buyer_entity}}</w:t>
      </w:r>
      <w:r w:rsidRPr="005B1E5B">
        <w:rPr>
          <w:rFonts w:ascii="Calibri" w:hAnsi="Calibri" w:cs="Calibri"/>
          <w:sz w:val="22"/>
          <w:szCs w:val="22"/>
        </w:rPr>
        <w:t xml:space="preserve"> and/or assignee would agree to purchase the above-referenced property from Seller.  </w:t>
      </w:r>
    </w:p>
    <w:p w14:paraId="5CEC5BE7" w14:textId="4CBFB6F2" w:rsidR="00150E75" w:rsidRPr="005B1E5B" w:rsidRDefault="00150E75" w:rsidP="00150E75">
      <w:pPr>
        <w:rPr>
          <w:rFonts w:ascii="Calibri" w:hAnsi="Calibri" w:cs="Calibri"/>
          <w:sz w:val="22"/>
          <w:szCs w:val="22"/>
        </w:rPr>
      </w:pPr>
    </w:p>
    <w:p w14:paraId="728EA5ED" w14:textId="51834896" w:rsidR="00150E75" w:rsidRPr="005B1E5B" w:rsidRDefault="00150E75" w:rsidP="00150E75">
      <w:pPr>
        <w:numPr>
          <w:ilvl w:val="0"/>
          <w:numId w:val="1"/>
        </w:numPr>
        <w:tabs>
          <w:tab w:val="left" w:pos="360"/>
        </w:tabs>
        <w:ind w:left="2880" w:hanging="2880"/>
        <w:rPr>
          <w:rFonts w:ascii="Calibri" w:hAnsi="Calibri" w:cs="Calibri"/>
          <w:sz w:val="22"/>
          <w:szCs w:val="22"/>
        </w:rPr>
      </w:pPr>
      <w:r w:rsidRPr="005B1E5B">
        <w:rPr>
          <w:rFonts w:ascii="Calibri" w:hAnsi="Calibri" w:cs="Calibri"/>
          <w:sz w:val="22"/>
          <w:szCs w:val="22"/>
        </w:rPr>
        <w:t>Property:</w:t>
      </w:r>
      <w:r w:rsidRPr="005B1E5B">
        <w:rPr>
          <w:rFonts w:ascii="Calibri" w:hAnsi="Calibri" w:cs="Calibri"/>
          <w:sz w:val="22"/>
          <w:szCs w:val="22"/>
        </w:rPr>
        <w:tab/>
        <w:t xml:space="preserve">Approximately {{acreage}} </w:t>
      </w:r>
      <w:r w:rsidR="00516E1E" w:rsidRPr="005B1E5B">
        <w:rPr>
          <w:rFonts w:ascii="Calibri" w:hAnsi="Calibri" w:cs="Calibri"/>
          <w:sz w:val="22"/>
          <w:szCs w:val="22"/>
        </w:rPr>
        <w:t/>
      </w:r>
      <w:r w:rsidR="00910EC7" w:rsidRPr="005B1E5B">
        <w:rPr>
          <w:rFonts w:ascii="Calibri" w:hAnsi="Calibri" w:cs="Calibri"/>
          <w:sz w:val="22"/>
          <w:szCs w:val="22"/>
        </w:rPr>
        <w:t xml:space="preserve"> </w:t>
      </w:r>
      <w:r w:rsidR="00B54E81" w:rsidRPr="005B1E5B">
        <w:rPr>
          <w:rFonts w:ascii="Calibri" w:hAnsi="Calibri" w:cs="Calibri"/>
          <w:sz w:val="22"/>
          <w:szCs w:val="22"/>
        </w:rPr>
        <w:t>acres</w:t>
      </w:r>
      <w:r w:rsidRPr="005B1E5B">
        <w:rPr>
          <w:rFonts w:ascii="Calibri" w:hAnsi="Calibri" w:cs="Calibri"/>
          <w:sz w:val="22"/>
          <w:szCs w:val="22"/>
        </w:rPr>
        <w:t xml:space="preserve"> of </w:t>
      </w:r>
      <w:r w:rsidR="00A95189" w:rsidRPr="005B1E5B">
        <w:rPr>
          <w:rFonts w:ascii="Calibri" w:hAnsi="Calibri" w:cs="Calibri"/>
          <w:sz w:val="22"/>
          <w:szCs w:val="22"/>
        </w:rPr>
        <w:t>land</w:t>
      </w:r>
      <w:r w:rsidRPr="005B1E5B">
        <w:rPr>
          <w:rFonts w:ascii="Calibri" w:hAnsi="Calibri" w:cs="Calibri"/>
          <w:sz w:val="22"/>
          <w:szCs w:val="22"/>
        </w:rPr>
        <w:t xml:space="preserve"> </w:t>
      </w:r>
    </w:p>
    <w:p w14:paraId="65805C59" w14:textId="4F987184" w:rsidR="00150E75" w:rsidRPr="005B1E5B" w:rsidRDefault="00150E75" w:rsidP="00150E75">
      <w:pPr>
        <w:ind w:left="2880" w:hanging="2880"/>
        <w:rPr>
          <w:rFonts w:ascii="Calibri" w:hAnsi="Calibri" w:cs="Calibri"/>
          <w:sz w:val="22"/>
          <w:szCs w:val="22"/>
        </w:rPr>
      </w:pPr>
    </w:p>
    <w:p w14:paraId="2F946687" w14:textId="59192222" w:rsidR="00B54E81" w:rsidRPr="005B1E5B" w:rsidRDefault="00150E75" w:rsidP="00014855">
      <w:pPr>
        <w:numPr>
          <w:ilvl w:val="0"/>
          <w:numId w:val="1"/>
        </w:numPr>
        <w:tabs>
          <w:tab w:val="left" w:pos="360"/>
        </w:tabs>
        <w:ind w:left="2880" w:hanging="2880"/>
        <w:rPr>
          <w:rFonts w:ascii="Calibri" w:hAnsi="Calibri" w:cs="Calibri"/>
          <w:sz w:val="22"/>
          <w:szCs w:val="22"/>
          <w:lang w:val="es-ES"/>
        </w:rPr>
      </w:pPr>
      <w:proofErr w:type="spellStart"/>
      <w:r w:rsidRPr="005B1E5B">
        <w:rPr>
          <w:rFonts w:ascii="Calibri" w:hAnsi="Calibri" w:cs="Calibri"/>
          <w:sz w:val="22"/>
          <w:szCs w:val="22"/>
          <w:lang w:val="es-ES"/>
        </w:rPr>
        <w:t>Seller</w:t>
      </w:r>
      <w:proofErr w:type="spellEnd"/>
      <w:r w:rsidRPr="005B1E5B">
        <w:rPr>
          <w:rFonts w:ascii="Calibri" w:hAnsi="Calibri" w:cs="Calibri"/>
          <w:sz w:val="22"/>
          <w:szCs w:val="22"/>
          <w:lang w:val="es-ES"/>
        </w:rPr>
        <w:t>:</w:t>
      </w:r>
      <w:r w:rsidRPr="005B1E5B">
        <w:rPr>
          <w:rFonts w:ascii="Calibri" w:hAnsi="Calibri" w:cs="Calibri"/>
          <w:sz w:val="22"/>
          <w:szCs w:val="22"/>
          <w:lang w:val="es-ES"/>
        </w:rPr>
        <w:tab/>
      </w:r>
      <w:r w:rsidR="00AF33D6" w:rsidRPr="005B1E5B">
        <w:rPr>
          <w:rFonts w:ascii="Calibri" w:hAnsi="Calibri" w:cs="Calibri"/>
          <w:sz w:val="22"/>
          <w:szCs w:val="22"/>
          <w:lang w:val="es-ES"/>
        </w:rPr>
        <w:t xml:space="preserve">{{seller_entity}} </w:t>
      </w:r>
      <w:proofErr w:type="spellStart"/>
      <w:r w:rsidR="00AF33D6" w:rsidRPr="005B1E5B">
        <w:rPr>
          <w:rFonts w:ascii="Calibri" w:hAnsi="Calibri" w:cs="Calibri"/>
          <w:sz w:val="22"/>
          <w:szCs w:val="22"/>
          <w:lang w:val="es-ES"/>
        </w:rPr>
        <w:t/>
      </w:r>
      <w:proofErr w:type="spellEnd"/>
      <w:r w:rsidR="00AF33D6" w:rsidRPr="005B1E5B">
        <w:rPr>
          <w:rFonts w:ascii="Calibri" w:hAnsi="Calibri" w:cs="Calibri"/>
          <w:sz w:val="22"/>
          <w:szCs w:val="22"/>
          <w:lang w:val="es-ES"/>
        </w:rPr>
        <w:t xml:space="preserve"/>
      </w:r>
    </w:p>
    <w:p w14:paraId="0278AA6F" w14:textId="3454813B" w:rsidR="00910EC7" w:rsidRPr="005B1E5B" w:rsidRDefault="00910EC7" w:rsidP="00910EC7">
      <w:pPr>
        <w:tabs>
          <w:tab w:val="left" w:pos="360"/>
        </w:tabs>
        <w:rPr>
          <w:rFonts w:ascii="Calibri" w:hAnsi="Calibri" w:cs="Calibri"/>
          <w:sz w:val="22"/>
          <w:szCs w:val="22"/>
          <w:lang w:val="es-ES"/>
        </w:rPr>
      </w:pPr>
    </w:p>
    <w:p w14:paraId="2D865A96" w14:textId="27073A8A" w:rsidR="00150E75" w:rsidRPr="005B1E5B" w:rsidRDefault="00150E75" w:rsidP="00A872D8">
      <w:pPr>
        <w:numPr>
          <w:ilvl w:val="0"/>
          <w:numId w:val="1"/>
        </w:numPr>
        <w:tabs>
          <w:tab w:val="left" w:pos="360"/>
        </w:tabs>
        <w:ind w:left="2880" w:hanging="2880"/>
        <w:rPr>
          <w:rFonts w:ascii="Calibri" w:hAnsi="Calibri" w:cs="Calibri"/>
          <w:sz w:val="22"/>
          <w:szCs w:val="22"/>
        </w:rPr>
      </w:pPr>
      <w:r w:rsidRPr="005B1E5B">
        <w:rPr>
          <w:rFonts w:ascii="Calibri" w:hAnsi="Calibri" w:cs="Calibri"/>
          <w:sz w:val="22"/>
          <w:szCs w:val="22"/>
        </w:rPr>
        <w:t>Buyer:</w:t>
      </w:r>
      <w:r w:rsidRPr="005B1E5B">
        <w:rPr>
          <w:rFonts w:ascii="Calibri" w:hAnsi="Calibri" w:cs="Calibri"/>
          <w:sz w:val="22"/>
          <w:szCs w:val="22"/>
        </w:rPr>
        <w:tab/>
      </w:r>
      <w:r w:rsidR="00AF33D6" w:rsidRPr="005B1E5B">
        <w:rPr>
          <w:rFonts w:ascii="Calibri" w:hAnsi="Calibri" w:cs="Calibri"/>
          <w:sz w:val="22"/>
          <w:szCs w:val="22"/>
        </w:rPr>
        <w:t>{{buyer_entity}}</w:t>
      </w:r>
    </w:p>
    <w:p w14:paraId="164DE7C3" w14:textId="77777777" w:rsidR="00080C03" w:rsidRPr="005B1E5B" w:rsidRDefault="00080C03" w:rsidP="00080C03">
      <w:pPr>
        <w:tabs>
          <w:tab w:val="left" w:pos="360"/>
        </w:tabs>
        <w:rPr>
          <w:rFonts w:ascii="Calibri" w:hAnsi="Calibri" w:cs="Calibri"/>
          <w:sz w:val="22"/>
          <w:szCs w:val="22"/>
        </w:rPr>
      </w:pPr>
    </w:p>
    <w:p w14:paraId="45C0F151" w14:textId="52844960" w:rsidR="00150E75" w:rsidRPr="005B1E5B" w:rsidRDefault="00150E75" w:rsidP="00150E75">
      <w:pPr>
        <w:numPr>
          <w:ilvl w:val="0"/>
          <w:numId w:val="1"/>
        </w:numPr>
        <w:tabs>
          <w:tab w:val="left" w:pos="360"/>
        </w:tabs>
        <w:ind w:left="2880" w:hanging="2880"/>
        <w:jc w:val="both"/>
        <w:rPr>
          <w:rFonts w:ascii="Calibri" w:hAnsi="Calibri" w:cs="Calibri"/>
          <w:sz w:val="22"/>
          <w:szCs w:val="22"/>
        </w:rPr>
      </w:pPr>
      <w:r w:rsidRPr="005B1E5B">
        <w:rPr>
          <w:rFonts w:ascii="Calibri" w:hAnsi="Calibri" w:cs="Calibri"/>
          <w:sz w:val="22"/>
          <w:szCs w:val="22"/>
        </w:rPr>
        <w:t>Purchase Price:</w:t>
      </w:r>
      <w:r w:rsidRPr="005B1E5B">
        <w:rPr>
          <w:rFonts w:ascii="Calibri" w:hAnsi="Calibri" w:cs="Calibri"/>
          <w:sz w:val="22"/>
          <w:szCs w:val="22"/>
        </w:rPr>
        <w:tab/>
      </w:r>
      <w:r w:rsidR="00910EC7" w:rsidRPr="005B1E5B">
        <w:rPr>
          <w:rFonts w:ascii="Calibri" w:hAnsi="Calibri" w:cs="Calibri"/>
          <w:sz w:val="22"/>
          <w:szCs w:val="22"/>
        </w:rPr>
        <w:t/>
      </w:r>
      <w:r w:rsidR="00807DBC" w:rsidRPr="005B1E5B">
        <w:rPr>
          <w:rFonts w:ascii="Calibri" w:hAnsi="Calibri" w:cs="Calibri"/>
          <w:sz w:val="22"/>
          <w:szCs w:val="22"/>
        </w:rPr>
        <w:t>{{purchase_price}} {{price_per_unit}}</w:t>
      </w:r>
    </w:p>
    <w:p w14:paraId="15F68339" w14:textId="77777777" w:rsidR="00150E75" w:rsidRPr="005B1E5B" w:rsidRDefault="00150E75" w:rsidP="00150E75">
      <w:pPr>
        <w:pStyle w:val="ListParagraph"/>
        <w:rPr>
          <w:rFonts w:ascii="Calibri" w:hAnsi="Calibri" w:cs="Calibri"/>
          <w:sz w:val="22"/>
          <w:szCs w:val="22"/>
        </w:rPr>
      </w:pPr>
    </w:p>
    <w:p w14:paraId="2D14F088" w14:textId="5BCDBB45" w:rsidR="00150E75" w:rsidRPr="005B1E5B" w:rsidRDefault="00150E75" w:rsidP="00150E75">
      <w:pPr>
        <w:numPr>
          <w:ilvl w:val="0"/>
          <w:numId w:val="1"/>
        </w:numPr>
        <w:tabs>
          <w:tab w:val="left" w:pos="360"/>
        </w:tabs>
        <w:ind w:left="2880" w:hanging="2880"/>
        <w:jc w:val="both"/>
        <w:rPr>
          <w:rFonts w:ascii="Calibri" w:hAnsi="Calibri" w:cs="Calibri"/>
          <w:sz w:val="22"/>
          <w:szCs w:val="22"/>
        </w:rPr>
      </w:pPr>
      <w:r w:rsidRPr="005B1E5B">
        <w:rPr>
          <w:rFonts w:ascii="Calibri" w:hAnsi="Calibri" w:cs="Calibri"/>
          <w:sz w:val="22"/>
          <w:szCs w:val="22"/>
        </w:rPr>
        <w:t>Earnest Money:</w:t>
      </w:r>
      <w:r w:rsidRPr="005B1E5B">
        <w:rPr>
          <w:rFonts w:ascii="Calibri" w:hAnsi="Calibri" w:cs="Calibri"/>
          <w:sz w:val="22"/>
          <w:szCs w:val="22"/>
        </w:rPr>
        <w:tab/>
      </w:r>
      <w:r w:rsidR="00BC7886" w:rsidRPr="005B1E5B">
        <w:rPr>
          <w:rFonts w:ascii="Calibri" w:hAnsi="Calibri" w:cs="Calibri"/>
          <w:sz w:val="22"/>
          <w:szCs w:val="22"/>
        </w:rPr>
        <w:t>Within {{emd_days_written}} ({{emd_days}}) business days following execution by both parties of the Purchase Agreement (the “Effective Date”), Buyer shall deposit with {{title_company}} ({{title_agent}}) the sum of {{earnest_money_written}} ({{earnest_money}}), in Earnest Money.  Earnest Money shall be fully refundable through the Due Diligence and Approval periods and shall be applied toward the Purchase Price at Closing.</w:t>
      </w:r>
    </w:p>
    <w:p w14:paraId="175C6E8C" w14:textId="4D7BCC50" w:rsidR="00150E75" w:rsidRPr="005B1E5B" w:rsidRDefault="00150E75" w:rsidP="00150E75">
      <w:pPr>
        <w:ind w:left="2880" w:hanging="2880"/>
        <w:rPr>
          <w:rFonts w:ascii="Calibri" w:hAnsi="Calibri" w:cs="Calibri"/>
          <w:sz w:val="22"/>
          <w:szCs w:val="22"/>
        </w:rPr>
      </w:pPr>
    </w:p>
    <w:p w14:paraId="50099BDE" w14:textId="2F47FCBC" w:rsidR="00150E75" w:rsidRPr="005B1E5B" w:rsidRDefault="00150E75" w:rsidP="00150E75">
      <w:pPr>
        <w:numPr>
          <w:ilvl w:val="0"/>
          <w:numId w:val="1"/>
        </w:numPr>
        <w:tabs>
          <w:tab w:val="left" w:pos="360"/>
        </w:tabs>
        <w:ind w:left="2880" w:hanging="2880"/>
        <w:jc w:val="both"/>
        <w:rPr>
          <w:rFonts w:ascii="Calibri" w:hAnsi="Calibri" w:cs="Calibri"/>
          <w:sz w:val="22"/>
          <w:szCs w:val="22"/>
        </w:rPr>
      </w:pPr>
      <w:r w:rsidRPr="005B1E5B">
        <w:rPr>
          <w:rFonts w:ascii="Calibri" w:hAnsi="Calibri" w:cs="Calibri"/>
          <w:sz w:val="22"/>
          <w:szCs w:val="22"/>
        </w:rPr>
        <w:t>Contract &amp; Closing:</w:t>
      </w:r>
      <w:r w:rsidRPr="005B1E5B">
        <w:rPr>
          <w:rFonts w:ascii="Calibri" w:hAnsi="Calibri" w:cs="Calibri"/>
          <w:sz w:val="22"/>
          <w:szCs w:val="22"/>
        </w:rPr>
        <w:tab/>
        <w:t xml:space="preserve">Upon </w:t>
      </w:r>
      <w:r w:rsidR="002A2675" w:rsidRPr="005B1E5B">
        <w:rPr>
          <w:rFonts w:ascii="Calibri" w:hAnsi="Calibri" w:cs="Calibri"/>
          <w:sz w:val="22"/>
          <w:szCs w:val="22"/>
        </w:rPr>
        <w:t>Seller’s</w:t>
      </w:r>
      <w:r w:rsidRPr="005B1E5B">
        <w:rPr>
          <w:rFonts w:ascii="Calibri" w:hAnsi="Calibri" w:cs="Calibri"/>
          <w:sz w:val="22"/>
          <w:szCs w:val="22"/>
        </w:rPr>
        <w:t xml:space="preserve"> acceptance of this LOI, </w:t>
      </w:r>
      <w:r w:rsidR="002A2675" w:rsidRPr="005B1E5B">
        <w:rPr>
          <w:rFonts w:ascii="Calibri" w:hAnsi="Calibri" w:cs="Calibri"/>
          <w:sz w:val="22"/>
          <w:szCs w:val="22"/>
        </w:rPr>
        <w:t>Seller</w:t>
      </w:r>
      <w:r w:rsidRPr="005B1E5B">
        <w:rPr>
          <w:rFonts w:ascii="Calibri" w:hAnsi="Calibri" w:cs="Calibri"/>
          <w:sz w:val="22"/>
          <w:szCs w:val="22"/>
        </w:rPr>
        <w:t xml:space="preserve"> will commence preparation of the Purchase Agreement and deliver the same to Seller for review within {{psa_draft_days_written}} ({{psa_draft_days}}) business days.  The parties agree to use reasonable and good faith efforts to agree on the Purchase Agreement.  Following the expiration or waiver of the Due Diligence Period, the Closing shall occur within </w:t>
      </w:r>
      <w:r w:rsidR="005A69C2" w:rsidRPr="005B1E5B">
        <w:rPr>
          <w:rFonts w:ascii="Calibri" w:hAnsi="Calibri" w:cs="Calibri"/>
          <w:sz w:val="22"/>
          <w:szCs w:val="22"/>
        </w:rPr>
        <w:t>{{closing_period_written}}</w:t>
      </w:r>
      <w:r w:rsidR="00910EC7" w:rsidRPr="005B1E5B">
        <w:rPr>
          <w:rFonts w:ascii="Calibri" w:hAnsi="Calibri" w:cs="Calibri"/>
          <w:sz w:val="22"/>
          <w:szCs w:val="22"/>
        </w:rPr>
        <w:t xml:space="preserve"> </w:t>
      </w:r>
      <w:r w:rsidRPr="005B1E5B">
        <w:rPr>
          <w:rFonts w:ascii="Calibri" w:hAnsi="Calibri" w:cs="Calibri"/>
          <w:sz w:val="22"/>
          <w:szCs w:val="22"/>
        </w:rPr>
        <w:t>(</w:t>
      </w:r>
      <w:r w:rsidR="005A69C2" w:rsidRPr="005B1E5B">
        <w:rPr>
          <w:rFonts w:ascii="Calibri" w:hAnsi="Calibri" w:cs="Calibri"/>
          <w:sz w:val="22"/>
          <w:szCs w:val="22"/>
        </w:rPr>
        <w:t>{{closing_period}}</w:t>
      </w:r>
      <w:r w:rsidRPr="005B1E5B">
        <w:rPr>
          <w:rFonts w:ascii="Calibri" w:hAnsi="Calibri" w:cs="Calibri"/>
          <w:sz w:val="22"/>
          <w:szCs w:val="22"/>
        </w:rPr>
        <w:t>)</w:t>
      </w:r>
      <w:r w:rsidR="00C02042" w:rsidRPr="005B1E5B">
        <w:rPr>
          <w:rFonts w:ascii="Calibri" w:hAnsi="Calibri" w:cs="Calibri"/>
          <w:sz w:val="22"/>
          <w:szCs w:val="22"/>
        </w:rPr>
        <w:t xml:space="preserve"> </w:t>
      </w:r>
      <w:r w:rsidRPr="005B1E5B">
        <w:rPr>
          <w:rFonts w:ascii="Calibri" w:hAnsi="Calibri" w:cs="Calibri"/>
          <w:sz w:val="22"/>
          <w:szCs w:val="22"/>
        </w:rPr>
        <w:t xml:space="preserve">calendar days </w:t>
      </w:r>
      <w:r w:rsidR="00924011" w:rsidRPr="005B1E5B">
        <w:rPr>
          <w:rFonts w:ascii="Calibri" w:hAnsi="Calibri" w:cs="Calibri"/>
          <w:sz w:val="22"/>
          <w:szCs w:val="22"/>
        </w:rPr>
        <w:t>therea</w:t>
      </w:r>
      <w:r w:rsidRPr="005B1E5B">
        <w:rPr>
          <w:rFonts w:ascii="Calibri" w:hAnsi="Calibri" w:cs="Calibri"/>
          <w:sz w:val="22"/>
          <w:szCs w:val="22"/>
        </w:rPr>
        <w:t>fter</w:t>
      </w:r>
      <w:r w:rsidR="00924011" w:rsidRPr="005B1E5B">
        <w:rPr>
          <w:rFonts w:ascii="Calibri" w:hAnsi="Calibri" w:cs="Calibri"/>
          <w:sz w:val="22"/>
          <w:szCs w:val="22"/>
        </w:rPr>
        <w:t>.</w:t>
      </w:r>
      <w:r w:rsidR="00337B55" w:rsidRPr="005B1E5B">
        <w:rPr>
          <w:rFonts w:ascii="Calibri" w:hAnsi="Calibri" w:cs="Calibri"/>
          <w:sz w:val="22"/>
          <w:szCs w:val="22"/>
        </w:rPr>
        <w:t xml:space="preserve"> </w:t>
      </w:r>
      <w:r w:rsidRPr="005B1E5B">
        <w:rPr>
          <w:rFonts w:ascii="Calibri" w:hAnsi="Calibri" w:cs="Calibri"/>
          <w:sz w:val="22"/>
          <w:szCs w:val="22"/>
        </w:rPr>
        <w:t xml:space="preserve">The Property shall be conveyed by Special Warranty Deed.  </w:t>
      </w:r>
    </w:p>
    <w:p w14:paraId="62D76127" w14:textId="77777777" w:rsidR="002420F4" w:rsidRPr="005B1E5B" w:rsidRDefault="002420F4" w:rsidP="002420F4">
      <w:pPr>
        <w:pStyle w:val="ListParagraph"/>
        <w:rPr>
          <w:rFonts w:ascii="Calibri" w:hAnsi="Calibri" w:cs="Calibri"/>
          <w:sz w:val="22"/>
          <w:szCs w:val="22"/>
        </w:rPr>
      </w:pPr>
    </w:p>
    <w:p w14:paraId="55276194" w14:textId="6221D815" w:rsidR="002420F4" w:rsidRPr="005B1E5B" w:rsidRDefault="002420F4" w:rsidP="00150E75">
      <w:pPr>
        <w:numPr>
          <w:ilvl w:val="0"/>
          <w:numId w:val="1"/>
        </w:numPr>
        <w:tabs>
          <w:tab w:val="left" w:pos="360"/>
        </w:tabs>
        <w:ind w:left="2880" w:hanging="2880"/>
        <w:jc w:val="both"/>
        <w:rPr>
          <w:rFonts w:ascii="Calibri" w:hAnsi="Calibri" w:cs="Calibri"/>
          <w:sz w:val="22"/>
          <w:szCs w:val="22"/>
        </w:rPr>
      </w:pPr>
      <w:r w:rsidRPr="005B1E5B">
        <w:rPr>
          <w:rFonts w:ascii="Calibri" w:hAnsi="Calibri" w:cs="Calibri"/>
          <w:sz w:val="22"/>
          <w:szCs w:val="22"/>
        </w:rPr>
        <w:t>Closing Extension</w:t>
      </w:r>
      <w:r w:rsidRPr="005B1E5B">
        <w:rPr>
          <w:rFonts w:ascii="Calibri" w:hAnsi="Calibri" w:cs="Calibri"/>
          <w:sz w:val="22"/>
          <w:szCs w:val="22"/>
        </w:rPr>
        <w:tab/>
        <w:t xml:space="preserve">Buyer shall have </w:t>
      </w:r>
      <w:r w:rsidR="005A69C2" w:rsidRPr="005B1E5B">
        <w:rPr>
          <w:rFonts w:ascii="Calibri" w:hAnsi="Calibri" w:cs="Calibri"/>
          <w:sz w:val="22"/>
          <w:szCs w:val="22"/>
        </w:rPr>
        <w:t xml:space="preserve">{{extension_count_written}} </w:t>
      </w:r>
      <w:r w:rsidRPr="005B1E5B">
        <w:rPr>
          <w:rFonts w:ascii="Calibri" w:hAnsi="Calibri" w:cs="Calibri"/>
          <w:sz w:val="22"/>
          <w:szCs w:val="22"/>
        </w:rPr>
        <w:t>(</w:t>
      </w:r>
      <w:r w:rsidR="005A69C2" w:rsidRPr="005B1E5B">
        <w:rPr>
          <w:rFonts w:ascii="Calibri" w:hAnsi="Calibri" w:cs="Calibri"/>
          <w:sz w:val="22"/>
          <w:szCs w:val="22"/>
        </w:rPr>
        <w:t>{{extension_count}}</w:t>
      </w:r>
      <w:r w:rsidRPr="005B1E5B">
        <w:rPr>
          <w:rFonts w:ascii="Calibri" w:hAnsi="Calibri" w:cs="Calibri"/>
          <w:sz w:val="22"/>
          <w:szCs w:val="22"/>
        </w:rPr>
        <w:t xml:space="preserve">) </w:t>
      </w:r>
      <w:r w:rsidR="005A69C2" w:rsidRPr="005B1E5B">
        <w:rPr>
          <w:rFonts w:ascii="Calibri" w:hAnsi="Calibri" w:cs="Calibri"/>
          <w:sz w:val="22"/>
          <w:szCs w:val="22"/>
        </w:rPr>
        <w:t xml:space="preserve">{{extension_days_written}} Day </w:t>
      </w:r>
      <w:r w:rsidRPr="005B1E5B">
        <w:rPr>
          <w:rFonts w:ascii="Calibri" w:hAnsi="Calibri" w:cs="Calibri"/>
          <w:sz w:val="22"/>
          <w:szCs w:val="22"/>
        </w:rPr>
        <w:t>(</w:t>
      </w:r>
      <w:r w:rsidR="005A69C2" w:rsidRPr="005B1E5B">
        <w:rPr>
          <w:rFonts w:ascii="Calibri" w:hAnsi="Calibri" w:cs="Calibri"/>
          <w:sz w:val="22"/>
          <w:szCs w:val="22"/>
        </w:rPr>
        <w:t>{{extension_days}}</w:t>
      </w:r>
      <w:r w:rsidRPr="005B1E5B">
        <w:rPr>
          <w:rFonts w:ascii="Calibri" w:hAnsi="Calibri" w:cs="Calibri"/>
          <w:sz w:val="22"/>
          <w:szCs w:val="22"/>
        </w:rPr>
        <w:t xml:space="preserve">) day extension for an additional </w:t>
      </w:r>
      <w:r w:rsidR="005A69C2" w:rsidRPr="005B1E5B">
        <w:rPr>
          <w:rFonts w:ascii="Calibri" w:hAnsi="Calibri" w:cs="Calibri"/>
          <w:sz w:val="22"/>
          <w:szCs w:val="22"/>
        </w:rPr>
        <w:t>{{extension_deposit}}</w:t>
      </w:r>
      <w:r w:rsidR="00910EC7" w:rsidRPr="005B1E5B">
        <w:rPr>
          <w:rFonts w:ascii="Calibri" w:hAnsi="Calibri" w:cs="Calibri"/>
          <w:sz w:val="22"/>
          <w:szCs w:val="22"/>
        </w:rPr>
        <w:t xml:space="preserve"> </w:t>
      </w:r>
      <w:r w:rsidR="005A69C2" w:rsidRPr="005B1E5B">
        <w:rPr>
          <w:rFonts w:ascii="Calibri" w:hAnsi="Calibri" w:cs="Calibri"/>
          <w:sz w:val="22"/>
          <w:szCs w:val="22"/>
        </w:rPr>
        <w:t/>
      </w:r>
      <w:r w:rsidR="00910EC7" w:rsidRPr="005B1E5B">
        <w:rPr>
          <w:rFonts w:ascii="Calibri" w:hAnsi="Calibri" w:cs="Calibri"/>
          <w:sz w:val="22"/>
          <w:szCs w:val="22"/>
        </w:rPr>
        <w:t/>
      </w:r>
      <w:r w:rsidR="005A69C2" w:rsidRPr="005B1E5B">
        <w:rPr>
          <w:rFonts w:ascii="Calibri" w:hAnsi="Calibri" w:cs="Calibri"/>
          <w:sz w:val="22"/>
          <w:szCs w:val="22"/>
        </w:rPr>
        <w:t xml:space="preserve"> </w:t>
      </w:r>
      <w:r w:rsidRPr="005B1E5B">
        <w:rPr>
          <w:rFonts w:ascii="Calibri" w:hAnsi="Calibri" w:cs="Calibri"/>
          <w:sz w:val="22"/>
          <w:szCs w:val="22"/>
        </w:rPr>
        <w:t>earnest money deposit.</w:t>
      </w:r>
    </w:p>
    <w:p w14:paraId="1BAD7788" w14:textId="2E2AC540" w:rsidR="00150E75" w:rsidRDefault="00150E75" w:rsidP="00150E75">
      <w:pPr>
        <w:pStyle w:val="ListParagraph"/>
        <w:rPr>
          <w:rFonts w:ascii="Lato" w:hAnsi="Lato"/>
          <w:sz w:val="22"/>
          <w:szCs w:val="22"/>
        </w:rPr>
      </w:pPr>
    </w:p>
    <w:p w14:paraId="061FE23B" w14:textId="77777777" w:rsidR="005A69C2" w:rsidRDefault="005A69C2" w:rsidP="00150E75">
      <w:pPr>
        <w:pStyle w:val="ListParagraph"/>
        <w:rPr>
          <w:rFonts w:ascii="Lato" w:hAnsi="Lato"/>
          <w:sz w:val="22"/>
          <w:szCs w:val="22"/>
        </w:rPr>
      </w:pPr>
    </w:p>
    <w:p w14:paraId="1BA92D16" w14:textId="77777777" w:rsidR="005A69C2" w:rsidRPr="007934FD" w:rsidRDefault="005A69C2" w:rsidP="00150E75">
      <w:pPr>
        <w:pStyle w:val="ListParagraph"/>
        <w:rPr>
          <w:rFonts w:ascii="Lato" w:hAnsi="Lato"/>
          <w:sz w:val="22"/>
          <w:szCs w:val="22"/>
        </w:rPr>
      </w:pPr>
    </w:p>
    <w:p w14:paraId="5B950779" w14:textId="5F5BCC5D" w:rsidR="00E95ACF" w:rsidRDefault="00E95ACF" w:rsidP="00A52CFF">
      <w:pPr>
        <w:rPr>
          <w:rFonts w:ascii="Lato" w:hAnsi="Lato"/>
          <w:sz w:val="22"/>
          <w:szCs w:val="22"/>
        </w:rPr>
      </w:pPr>
    </w:p>
    <w:p w14:paraId="19100980" w14:textId="77777777" w:rsidR="00A52CFF" w:rsidRDefault="00A52CFF" w:rsidP="00A52CFF">
      <w:pPr>
        <w:rPr>
          <w:rFonts w:ascii="Lato" w:hAnsi="Lato"/>
          <w:sz w:val="22"/>
          <w:szCs w:val="22"/>
        </w:rPr>
      </w:pPr>
    </w:p>
    <w:p w14:paraId="707F676A" w14:textId="77777777" w:rsidR="00A52CFF" w:rsidRPr="005B1E5B" w:rsidRDefault="00A52CFF" w:rsidP="00A52CFF">
      <w:pPr>
        <w:rPr>
          <w:rFonts w:ascii="Calibri" w:hAnsi="Calibri" w:cs="Calibri"/>
          <w:sz w:val="22"/>
          <w:szCs w:val="22"/>
        </w:rPr>
      </w:pPr>
    </w:p>
    <w:p w14:paraId="7789E655" w14:textId="0B025DA2" w:rsidR="002547C6" w:rsidRPr="005B1E5B" w:rsidRDefault="002547C6" w:rsidP="00E95ACF">
      <w:pPr>
        <w:rPr>
          <w:rFonts w:ascii="Calibri" w:hAnsi="Calibri" w:cs="Calibri"/>
          <w:sz w:val="22"/>
          <w:szCs w:val="22"/>
        </w:rPr>
      </w:pPr>
    </w:p>
    <w:p w14:paraId="1E48B832" w14:textId="72704843" w:rsidR="00080C03" w:rsidRPr="005B1E5B" w:rsidRDefault="00150E75" w:rsidP="00C02042">
      <w:pPr>
        <w:numPr>
          <w:ilvl w:val="0"/>
          <w:numId w:val="1"/>
        </w:numPr>
        <w:tabs>
          <w:tab w:val="left" w:pos="360"/>
        </w:tabs>
        <w:ind w:left="2880" w:hanging="2880"/>
        <w:jc w:val="both"/>
        <w:rPr>
          <w:rFonts w:ascii="Calibri" w:hAnsi="Calibri" w:cs="Calibri"/>
          <w:sz w:val="22"/>
          <w:szCs w:val="22"/>
        </w:rPr>
      </w:pPr>
      <w:r w:rsidRPr="005B1E5B">
        <w:rPr>
          <w:rFonts w:ascii="Calibri" w:hAnsi="Calibri" w:cs="Calibri"/>
          <w:sz w:val="22"/>
          <w:szCs w:val="22"/>
        </w:rPr>
        <w:lastRenderedPageBreak/>
        <w:t>Seller’s Disclosures:</w:t>
      </w:r>
      <w:r w:rsidRPr="005B1E5B">
        <w:rPr>
          <w:rFonts w:ascii="Calibri" w:hAnsi="Calibri" w:cs="Calibri"/>
          <w:sz w:val="22"/>
          <w:szCs w:val="22"/>
        </w:rPr>
        <w:tab/>
        <w:t xml:space="preserve">Within {{seller_disclosures_days_written}} ({{seller_disclosures_days}}) days after the Effective Date, Seller shall deliver to Purchaser for review during the Due Diligence Period (to the extent within Seller’s possession or control) copies of </w:t>
      </w:r>
      <w:r w:rsidR="00080C03" w:rsidRPr="005B1E5B">
        <w:rPr>
          <w:rFonts w:ascii="Calibri" w:hAnsi="Calibri" w:cs="Calibri"/>
          <w:sz w:val="22"/>
          <w:szCs w:val="22"/>
        </w:rPr>
        <w:t xml:space="preserve">recent (less than 1 year old) </w:t>
      </w:r>
      <w:r w:rsidRPr="005B1E5B">
        <w:rPr>
          <w:rFonts w:ascii="Calibri" w:hAnsi="Calibri" w:cs="Calibri"/>
          <w:sz w:val="22"/>
          <w:szCs w:val="22"/>
        </w:rPr>
        <w:t>soils and environmental reports, AutoCAD site plans, surveys and suc</w:t>
      </w:r>
      <w:r w:rsidR="005E5F5E" w:rsidRPr="005B1E5B">
        <w:rPr>
          <w:rFonts w:ascii="Calibri" w:hAnsi="Calibri" w:cs="Calibri"/>
          <w:sz w:val="22"/>
          <w:szCs w:val="22"/>
        </w:rPr>
        <w:t xml:space="preserve">h </w:t>
      </w:r>
      <w:r w:rsidRPr="005B1E5B">
        <w:rPr>
          <w:rFonts w:ascii="Calibri" w:hAnsi="Calibri" w:cs="Calibri"/>
          <w:sz w:val="22"/>
          <w:szCs w:val="22"/>
        </w:rPr>
        <w:t xml:space="preserve">other documents and information </w:t>
      </w:r>
      <w:r w:rsidR="005E5F5E" w:rsidRPr="005B1E5B">
        <w:rPr>
          <w:rFonts w:ascii="Calibri" w:hAnsi="Calibri" w:cs="Calibri"/>
          <w:sz w:val="22"/>
          <w:szCs w:val="22"/>
        </w:rPr>
        <w:t>buyer</w:t>
      </w:r>
      <w:r w:rsidRPr="005B1E5B">
        <w:rPr>
          <w:rFonts w:ascii="Calibri" w:hAnsi="Calibri" w:cs="Calibri"/>
          <w:sz w:val="22"/>
          <w:szCs w:val="22"/>
        </w:rPr>
        <w:t xml:space="preserve"> may reasonably request in connection with its evaluation of the Property.  </w:t>
      </w:r>
      <w:r w:rsidR="00C02042" w:rsidRPr="005B1E5B">
        <w:rPr>
          <w:rFonts w:ascii="Calibri" w:hAnsi="Calibri" w:cs="Calibri"/>
          <w:sz w:val="22"/>
          <w:szCs w:val="22"/>
        </w:rPr>
        <w:t>If seller does not already have an ALTA or Phase 1 Environmental Report, seller will deliver both items to the buyer within 30 days of the Effective Date.</w:t>
      </w:r>
    </w:p>
    <w:p w14:paraId="66CF2330" w14:textId="77777777" w:rsidR="00150E75" w:rsidRPr="005B1E5B" w:rsidRDefault="00150E75" w:rsidP="00150E75">
      <w:pPr>
        <w:tabs>
          <w:tab w:val="left" w:pos="360"/>
        </w:tabs>
        <w:ind w:left="2880"/>
        <w:jc w:val="both"/>
        <w:rPr>
          <w:rFonts w:ascii="Calibri" w:hAnsi="Calibri" w:cs="Calibri"/>
          <w:sz w:val="22"/>
          <w:szCs w:val="22"/>
        </w:rPr>
      </w:pPr>
    </w:p>
    <w:p w14:paraId="31A83F5B" w14:textId="28DC9A1C" w:rsidR="00150E75" w:rsidRPr="005B1E5B" w:rsidRDefault="00150E75" w:rsidP="00150E75">
      <w:pPr>
        <w:numPr>
          <w:ilvl w:val="0"/>
          <w:numId w:val="1"/>
        </w:numPr>
        <w:tabs>
          <w:tab w:val="left" w:pos="360"/>
        </w:tabs>
        <w:ind w:left="2880" w:hanging="2880"/>
        <w:jc w:val="both"/>
        <w:rPr>
          <w:rFonts w:ascii="Calibri" w:hAnsi="Calibri" w:cs="Calibri"/>
          <w:sz w:val="22"/>
          <w:szCs w:val="22"/>
        </w:rPr>
      </w:pPr>
      <w:r w:rsidRPr="005B1E5B">
        <w:rPr>
          <w:rFonts w:ascii="Calibri" w:hAnsi="Calibri" w:cs="Calibri"/>
          <w:sz w:val="22"/>
          <w:szCs w:val="22"/>
        </w:rPr>
        <w:t>Due Diligence Period:</w:t>
      </w:r>
      <w:r w:rsidRPr="005B1E5B">
        <w:rPr>
          <w:rFonts w:ascii="Calibri" w:hAnsi="Calibri" w:cs="Calibri"/>
          <w:sz w:val="22"/>
          <w:szCs w:val="22"/>
        </w:rPr>
        <w:tab/>
        <w:t>Buyer and its agents shall have</w:t>
      </w:r>
      <w:r w:rsidRPr="005B1E5B">
        <w:rPr>
          <w:rFonts w:ascii="Calibri" w:hAnsi="Calibri" w:cs="Calibri"/>
          <w:b/>
          <w:bCs/>
          <w:sz w:val="22"/>
          <w:szCs w:val="22"/>
        </w:rPr>
        <w:t xml:space="preserve"> </w:t>
      </w:r>
      <w:proofErr w:type="spellStart"/>
      <w:r w:rsidR="00E3031D" w:rsidRPr="005B1E5B">
        <w:rPr>
          <w:rFonts w:ascii="Calibri" w:hAnsi="Calibri" w:cs="Calibri"/>
          <w:sz w:val="22"/>
          <w:szCs w:val="22"/>
        </w:rPr>
        <w:t>{{dd_period_written}}</w:t>
      </w:r>
      <w:proofErr w:type="spellEnd"/>
      <w:r w:rsidR="00910EC7" w:rsidRPr="005B1E5B">
        <w:rPr>
          <w:rFonts w:ascii="Calibri" w:hAnsi="Calibri" w:cs="Calibri"/>
          <w:sz w:val="22"/>
          <w:szCs w:val="22"/>
        </w:rPr>
        <w:t xml:space="preserve"> </w:t>
      </w:r>
      <w:r w:rsidRPr="005B1E5B">
        <w:rPr>
          <w:rFonts w:ascii="Calibri" w:hAnsi="Calibri" w:cs="Calibri"/>
          <w:sz w:val="22"/>
          <w:szCs w:val="22"/>
        </w:rPr>
        <w:t>(</w:t>
      </w:r>
      <w:r w:rsidR="00E3031D" w:rsidRPr="005B1E5B">
        <w:rPr>
          <w:rFonts w:ascii="Calibri" w:hAnsi="Calibri" w:cs="Calibri"/>
          <w:sz w:val="22"/>
          <w:szCs w:val="22"/>
        </w:rPr>
        <w:t>{{dd_period}}</w:t>
      </w:r>
      <w:r w:rsidRPr="005B1E5B">
        <w:rPr>
          <w:rFonts w:ascii="Calibri" w:hAnsi="Calibri" w:cs="Calibri"/>
          <w:sz w:val="22"/>
          <w:szCs w:val="22"/>
        </w:rPr>
        <w:t>)</w:t>
      </w:r>
      <w:r w:rsidRPr="005B1E5B">
        <w:rPr>
          <w:rFonts w:ascii="Calibri" w:hAnsi="Calibri" w:cs="Calibri"/>
          <w:b/>
          <w:bCs/>
          <w:sz w:val="22"/>
          <w:szCs w:val="22"/>
        </w:rPr>
        <w:t xml:space="preserve"> </w:t>
      </w:r>
      <w:r w:rsidRPr="005B1E5B">
        <w:rPr>
          <w:rFonts w:ascii="Calibri" w:hAnsi="Calibri" w:cs="Calibri"/>
          <w:sz w:val="22"/>
          <w:szCs w:val="22"/>
        </w:rPr>
        <w:t>days from the Effective Date to enter upon the Property and inspect, examine, survey and test the Property (including environmental testing), to investigate permits and governmental approvals</w:t>
      </w:r>
      <w:r w:rsidR="00924011" w:rsidRPr="005B1E5B">
        <w:rPr>
          <w:rFonts w:ascii="Calibri" w:hAnsi="Calibri" w:cs="Calibri"/>
          <w:sz w:val="22"/>
          <w:szCs w:val="22"/>
        </w:rPr>
        <w:t xml:space="preserve"> including rezoning </w:t>
      </w:r>
      <w:r w:rsidRPr="005B1E5B">
        <w:rPr>
          <w:rFonts w:ascii="Calibri" w:hAnsi="Calibri" w:cs="Calibri"/>
          <w:sz w:val="22"/>
          <w:szCs w:val="22"/>
        </w:rPr>
        <w:t xml:space="preserve">and to determine the suitability of the Property for Buyer’s intended use.   </w:t>
      </w:r>
    </w:p>
    <w:p w14:paraId="1E9360F3" w14:textId="77777777" w:rsidR="00150E75" w:rsidRPr="005B1E5B" w:rsidRDefault="00150E75" w:rsidP="00150E75">
      <w:pPr>
        <w:pStyle w:val="ListParagraph"/>
        <w:rPr>
          <w:rFonts w:ascii="Calibri" w:hAnsi="Calibri" w:cs="Calibri"/>
          <w:sz w:val="22"/>
          <w:szCs w:val="22"/>
        </w:rPr>
      </w:pPr>
    </w:p>
    <w:p w14:paraId="16FB0A6B" w14:textId="77777777" w:rsidR="00150E75" w:rsidRPr="005B1E5B" w:rsidRDefault="00150E75" w:rsidP="00150E75">
      <w:pPr>
        <w:numPr>
          <w:ilvl w:val="0"/>
          <w:numId w:val="1"/>
        </w:numPr>
        <w:tabs>
          <w:tab w:val="left" w:pos="360"/>
        </w:tabs>
        <w:ind w:left="2880" w:hanging="2880"/>
        <w:jc w:val="both"/>
        <w:rPr>
          <w:rFonts w:ascii="Calibri" w:hAnsi="Calibri" w:cs="Calibri"/>
          <w:sz w:val="22"/>
          <w:szCs w:val="22"/>
        </w:rPr>
      </w:pPr>
      <w:r w:rsidRPr="005B1E5B">
        <w:rPr>
          <w:rFonts w:ascii="Calibri" w:hAnsi="Calibri" w:cs="Calibri"/>
          <w:sz w:val="22"/>
          <w:szCs w:val="22"/>
        </w:rPr>
        <w:t>Title Insurance:</w:t>
      </w:r>
      <w:r w:rsidRPr="005B1E5B">
        <w:rPr>
          <w:rFonts w:ascii="Calibri" w:hAnsi="Calibri" w:cs="Calibri"/>
          <w:sz w:val="22"/>
          <w:szCs w:val="22"/>
        </w:rPr>
        <w:tab/>
        <w:t xml:space="preserve">As a condition of Closing, Seller shall deliver to Buyer (or cause the Title Insurer to issue) an ALTA Form Owner’s Policy of Title Insurance, showing title to be in the Purchaser's name with the standard exceptions removed and subject only to the title exceptions permitted in the Purchase Agreement.  </w:t>
      </w:r>
    </w:p>
    <w:p w14:paraId="37CB70EE" w14:textId="77777777" w:rsidR="00150E75" w:rsidRPr="005B1E5B" w:rsidRDefault="00150E75" w:rsidP="00150E75">
      <w:pPr>
        <w:ind w:left="2448" w:hanging="2160"/>
        <w:rPr>
          <w:rFonts w:ascii="Calibri" w:hAnsi="Calibri" w:cs="Calibri"/>
          <w:sz w:val="22"/>
          <w:szCs w:val="22"/>
        </w:rPr>
      </w:pPr>
    </w:p>
    <w:p w14:paraId="12B82DEF" w14:textId="24017634" w:rsidR="00150E75" w:rsidRPr="005B1E5B" w:rsidRDefault="00150E75" w:rsidP="00150E75">
      <w:pPr>
        <w:numPr>
          <w:ilvl w:val="0"/>
          <w:numId w:val="1"/>
        </w:numPr>
        <w:tabs>
          <w:tab w:val="left" w:pos="360"/>
        </w:tabs>
        <w:ind w:left="2880" w:hanging="2880"/>
        <w:jc w:val="both"/>
        <w:rPr>
          <w:rFonts w:ascii="Calibri" w:hAnsi="Calibri" w:cs="Calibri"/>
          <w:sz w:val="22"/>
          <w:szCs w:val="22"/>
        </w:rPr>
      </w:pPr>
      <w:r w:rsidRPr="005B1E5B">
        <w:rPr>
          <w:rFonts w:ascii="Calibri" w:hAnsi="Calibri" w:cs="Calibri"/>
          <w:sz w:val="22"/>
          <w:szCs w:val="22"/>
        </w:rPr>
        <w:t>Pro-rations; Closing:</w:t>
      </w:r>
      <w:r w:rsidRPr="005B1E5B">
        <w:rPr>
          <w:rFonts w:ascii="Calibri" w:hAnsi="Calibri" w:cs="Calibri"/>
          <w:sz w:val="22"/>
          <w:szCs w:val="22"/>
        </w:rPr>
        <w:tab/>
        <w:t>At Closing, Seller and Buyer shall prorate general real estate taxes, assessments, and any utility charges based on the most recently ascertainable taxes assessments and utility charges for the Property to be re-prorated by the parties, if necessary, on receipt of a final bill for any such period and such pro-ration shall then be final. Seller shall be responsible for transfer taxes, if any. Seller shall pay for Owner’s Policy of Title Insurance and one half of any escrow fees, notwithstanding any local practice to the contrary</w:t>
      </w:r>
      <w:r w:rsidR="001F04BF" w:rsidRPr="005B1E5B">
        <w:rPr>
          <w:rFonts w:ascii="Calibri" w:hAnsi="Calibri" w:cs="Calibri"/>
          <w:sz w:val="22"/>
          <w:szCs w:val="22"/>
        </w:rPr>
        <w:t>.</w:t>
      </w:r>
    </w:p>
    <w:p w14:paraId="3EC6EAA3" w14:textId="77777777" w:rsidR="00150E75" w:rsidRPr="005B1E5B" w:rsidRDefault="00150E75" w:rsidP="00150E75">
      <w:pPr>
        <w:pStyle w:val="ListParagraph"/>
        <w:rPr>
          <w:rFonts w:ascii="Calibri" w:hAnsi="Calibri" w:cs="Calibri"/>
          <w:sz w:val="22"/>
          <w:szCs w:val="22"/>
        </w:rPr>
      </w:pPr>
    </w:p>
    <w:p w14:paraId="70244D9F" w14:textId="75094DFE" w:rsidR="00150E75" w:rsidRPr="005B1E5B" w:rsidRDefault="00150E75" w:rsidP="00150E75">
      <w:pPr>
        <w:numPr>
          <w:ilvl w:val="0"/>
          <w:numId w:val="1"/>
        </w:numPr>
        <w:tabs>
          <w:tab w:val="left" w:pos="360"/>
        </w:tabs>
        <w:ind w:left="2880" w:hanging="2880"/>
        <w:jc w:val="both"/>
        <w:rPr>
          <w:rFonts w:ascii="Calibri" w:hAnsi="Calibri" w:cs="Calibri"/>
          <w:sz w:val="22"/>
          <w:szCs w:val="22"/>
        </w:rPr>
      </w:pPr>
      <w:r w:rsidRPr="005B1E5B">
        <w:rPr>
          <w:rFonts w:ascii="Calibri" w:hAnsi="Calibri" w:cs="Calibri"/>
          <w:sz w:val="22"/>
          <w:szCs w:val="22"/>
        </w:rPr>
        <w:t>Brokers:</w:t>
      </w:r>
      <w:r w:rsidRPr="005B1E5B">
        <w:rPr>
          <w:rFonts w:ascii="Calibri" w:hAnsi="Calibri" w:cs="Calibri"/>
          <w:sz w:val="22"/>
          <w:szCs w:val="22"/>
        </w:rPr>
        <w:tab/>
      </w:r>
      <w:r w:rsidR="0060645C" w:rsidRPr="005B1E5B">
        <w:rPr>
          <w:rFonts w:ascii="Calibri" w:hAnsi="Calibri" w:cs="Calibri"/>
          <w:sz w:val="22"/>
          <w:szCs w:val="22"/>
        </w:rPr>
        <w:t xml:space="preserve">Both parties acknowledge that Buyer is represented by </w:t>
      </w:r>
      <w:r w:rsidR="00E243C5" w:rsidRPr="005B1E5B">
        <w:rPr>
          <w:rFonts w:ascii="Calibri" w:hAnsi="Calibri" w:cs="Calibri"/>
          <w:sz w:val="22"/>
          <w:szCs w:val="22"/>
        </w:rPr>
        <w:t>CRE8 Advisors, LLC ({{broker_names}}</w:t>
      </w:r>
      <w:r w:rsidR="00E3031D" w:rsidRPr="005B1E5B">
        <w:rPr>
          <w:rFonts w:ascii="Calibri" w:hAnsi="Calibri" w:cs="Calibri"/>
          <w:sz w:val="22"/>
          <w:szCs w:val="22"/>
        </w:rPr>
        <w:t/>
      </w:r>
      <w:r w:rsidR="00E243C5" w:rsidRPr="005B1E5B">
        <w:rPr>
          <w:rFonts w:ascii="Calibri" w:hAnsi="Calibri" w:cs="Calibri"/>
          <w:sz w:val="22"/>
          <w:szCs w:val="22"/>
        </w:rPr>
        <w:t>)</w:t>
      </w:r>
      <w:r w:rsidR="0060645C" w:rsidRPr="005B1E5B">
        <w:rPr>
          <w:rFonts w:ascii="Calibri" w:hAnsi="Calibri" w:cs="Calibri"/>
          <w:sz w:val="22"/>
          <w:szCs w:val="22"/>
        </w:rPr>
        <w:t xml:space="preserve"> and shall be paid a commission equal to </w:t>
      </w:r>
      <w:r w:rsidR="00E3031D" w:rsidRPr="005B1E5B">
        <w:rPr>
          <w:rFonts w:ascii="Calibri" w:hAnsi="Calibri" w:cs="Calibri"/>
          <w:sz w:val="22"/>
          <w:szCs w:val="22"/>
        </w:rPr>
        <w:t>{{commission_pct}}</w:t>
      </w:r>
      <w:r w:rsidR="00910EC7" w:rsidRPr="005B1E5B">
        <w:rPr>
          <w:rFonts w:ascii="Calibri" w:hAnsi="Calibri" w:cs="Calibri"/>
          <w:sz w:val="22"/>
          <w:szCs w:val="22"/>
        </w:rPr>
        <w:t xml:space="preserve"> </w:t>
      </w:r>
      <w:r w:rsidR="0060645C" w:rsidRPr="005B1E5B">
        <w:rPr>
          <w:rFonts w:ascii="Calibri" w:hAnsi="Calibri" w:cs="Calibri"/>
          <w:sz w:val="22"/>
          <w:szCs w:val="22"/>
        </w:rPr>
        <w:t>of the total Purchase Price by the Seller.</w:t>
      </w:r>
    </w:p>
    <w:p w14:paraId="0F8159C9" w14:textId="77777777" w:rsidR="00E3031D" w:rsidRPr="005B1E5B" w:rsidRDefault="00E3031D" w:rsidP="00E3031D">
      <w:pPr>
        <w:pStyle w:val="ListParagraph"/>
        <w:rPr>
          <w:rFonts w:ascii="Calibri" w:hAnsi="Calibri" w:cs="Calibri"/>
          <w:sz w:val="22"/>
          <w:szCs w:val="22"/>
        </w:rPr>
      </w:pPr>
    </w:p>
    <w:p w14:paraId="443595E2" w14:textId="77777777" w:rsidR="00E3031D" w:rsidRPr="005B1E5B" w:rsidRDefault="00E3031D" w:rsidP="00E3031D">
      <w:pPr>
        <w:tabs>
          <w:tab w:val="left" w:pos="360"/>
        </w:tabs>
        <w:jc w:val="both"/>
        <w:rPr>
          <w:rFonts w:ascii="Calibri" w:hAnsi="Calibri" w:cs="Calibri"/>
          <w:sz w:val="22"/>
          <w:szCs w:val="22"/>
        </w:rPr>
      </w:pPr>
    </w:p>
    <w:p w14:paraId="5BD4114F" w14:textId="77777777" w:rsidR="0013243D" w:rsidRPr="005B1E5B" w:rsidRDefault="0013243D" w:rsidP="0013243D">
      <w:pPr>
        <w:pStyle w:val="ListParagraph"/>
        <w:rPr>
          <w:rFonts w:ascii="Calibri" w:hAnsi="Calibri" w:cs="Calibri"/>
          <w:sz w:val="22"/>
          <w:szCs w:val="22"/>
        </w:rPr>
      </w:pPr>
    </w:p>
    <w:p w14:paraId="31030498" w14:textId="77777777" w:rsidR="0013243D" w:rsidRPr="005B1E5B" w:rsidRDefault="0013243D" w:rsidP="0013243D">
      <w:pPr>
        <w:tabs>
          <w:tab w:val="left" w:pos="360"/>
        </w:tabs>
        <w:jc w:val="both"/>
        <w:rPr>
          <w:rFonts w:ascii="Calibri" w:hAnsi="Calibri" w:cs="Calibri"/>
          <w:sz w:val="22"/>
          <w:szCs w:val="22"/>
        </w:rPr>
      </w:pPr>
    </w:p>
    <w:p w14:paraId="7A557A1D" w14:textId="2B94C777" w:rsidR="0013243D" w:rsidRPr="005B1E5B" w:rsidRDefault="0013243D" w:rsidP="0013243D">
      <w:pPr>
        <w:tabs>
          <w:tab w:val="left" w:pos="360"/>
        </w:tabs>
        <w:jc w:val="both"/>
        <w:rPr>
          <w:rFonts w:ascii="Calibri" w:hAnsi="Calibri" w:cs="Calibri"/>
          <w:sz w:val="22"/>
          <w:szCs w:val="22"/>
        </w:rPr>
      </w:pPr>
      <w:r w:rsidRPr="005B1E5B">
        <w:rPr>
          <w:rFonts w:ascii="Calibri" w:hAnsi="Calibri" w:cs="Calibri"/>
          <w:sz w:val="22"/>
          <w:szCs w:val="22"/>
        </w:rPr>
        <w:tab/>
      </w:r>
    </w:p>
    <w:p w14:paraId="32EB5871" w14:textId="292417D2" w:rsidR="0013243D" w:rsidRPr="005B1E5B" w:rsidRDefault="0013243D" w:rsidP="0013243D">
      <w:pPr>
        <w:tabs>
          <w:tab w:val="left" w:pos="360"/>
        </w:tabs>
        <w:jc w:val="both"/>
        <w:rPr>
          <w:rFonts w:ascii="Calibri" w:hAnsi="Calibri" w:cs="Calibri"/>
          <w:sz w:val="22"/>
          <w:szCs w:val="22"/>
        </w:rPr>
      </w:pPr>
    </w:p>
    <w:p w14:paraId="40F57915" w14:textId="5A359600" w:rsidR="0013243D" w:rsidRPr="005B1E5B" w:rsidRDefault="0013243D" w:rsidP="0013243D">
      <w:pPr>
        <w:tabs>
          <w:tab w:val="left" w:pos="360"/>
        </w:tabs>
        <w:jc w:val="both"/>
        <w:rPr>
          <w:rFonts w:ascii="Calibri" w:hAnsi="Calibri" w:cs="Calibri"/>
          <w:sz w:val="22"/>
          <w:szCs w:val="22"/>
        </w:rPr>
      </w:pPr>
    </w:p>
    <w:p w14:paraId="1E1A141B" w14:textId="006B3CE0" w:rsidR="0013243D" w:rsidRPr="005B1E5B" w:rsidRDefault="0013243D" w:rsidP="0013243D">
      <w:pPr>
        <w:tabs>
          <w:tab w:val="left" w:pos="360"/>
        </w:tabs>
        <w:jc w:val="both"/>
        <w:rPr>
          <w:rFonts w:ascii="Calibri" w:hAnsi="Calibri" w:cs="Calibri"/>
          <w:sz w:val="22"/>
          <w:szCs w:val="22"/>
        </w:rPr>
      </w:pPr>
    </w:p>
    <w:p w14:paraId="799E585D" w14:textId="77777777" w:rsidR="00A52CFF" w:rsidRPr="005B1E5B" w:rsidRDefault="00A52CFF" w:rsidP="0013243D">
      <w:pPr>
        <w:tabs>
          <w:tab w:val="left" w:pos="360"/>
        </w:tabs>
        <w:jc w:val="both"/>
        <w:rPr>
          <w:rFonts w:ascii="Calibri" w:hAnsi="Calibri" w:cs="Calibri"/>
          <w:sz w:val="22"/>
          <w:szCs w:val="22"/>
        </w:rPr>
      </w:pPr>
    </w:p>
    <w:p w14:paraId="7C4E2E48" w14:textId="77777777" w:rsidR="00A52CFF" w:rsidRPr="005B1E5B" w:rsidRDefault="00A52CFF" w:rsidP="0013243D">
      <w:pPr>
        <w:tabs>
          <w:tab w:val="left" w:pos="360"/>
        </w:tabs>
        <w:jc w:val="both"/>
        <w:rPr>
          <w:rFonts w:ascii="Calibri" w:hAnsi="Calibri" w:cs="Calibri"/>
          <w:sz w:val="22"/>
          <w:szCs w:val="22"/>
        </w:rPr>
      </w:pPr>
    </w:p>
    <w:p w14:paraId="1DE23D4B" w14:textId="77777777" w:rsidR="00A52CFF" w:rsidRPr="005B1E5B" w:rsidRDefault="00A52CFF" w:rsidP="0013243D">
      <w:pPr>
        <w:tabs>
          <w:tab w:val="left" w:pos="360"/>
        </w:tabs>
        <w:jc w:val="both"/>
        <w:rPr>
          <w:rFonts w:ascii="Calibri" w:hAnsi="Calibri" w:cs="Calibri"/>
          <w:sz w:val="22"/>
          <w:szCs w:val="22"/>
        </w:rPr>
      </w:pPr>
    </w:p>
    <w:p w14:paraId="3BC2C7DF" w14:textId="77777777" w:rsidR="00150E75" w:rsidRPr="005B1E5B" w:rsidRDefault="00150E75" w:rsidP="00150E75">
      <w:pPr>
        <w:pStyle w:val="ListParagraph"/>
        <w:rPr>
          <w:rFonts w:ascii="Calibri" w:hAnsi="Calibri" w:cs="Calibri"/>
          <w:sz w:val="22"/>
          <w:szCs w:val="22"/>
        </w:rPr>
      </w:pPr>
    </w:p>
    <w:p w14:paraId="07B1951E" w14:textId="3D1BC47D" w:rsidR="007F6AEC" w:rsidRPr="005B1E5B" w:rsidRDefault="00150E75" w:rsidP="007F6AEC">
      <w:pPr>
        <w:numPr>
          <w:ilvl w:val="0"/>
          <w:numId w:val="1"/>
        </w:numPr>
        <w:tabs>
          <w:tab w:val="left" w:pos="360"/>
        </w:tabs>
        <w:ind w:left="2880" w:hanging="2880"/>
        <w:jc w:val="both"/>
        <w:rPr>
          <w:rFonts w:ascii="Calibri" w:hAnsi="Calibri" w:cs="Calibri"/>
          <w:sz w:val="22"/>
          <w:szCs w:val="22"/>
        </w:rPr>
      </w:pPr>
      <w:r w:rsidRPr="005B1E5B">
        <w:rPr>
          <w:rFonts w:ascii="Calibri" w:hAnsi="Calibri" w:cs="Calibri"/>
          <w:sz w:val="22"/>
          <w:szCs w:val="22"/>
        </w:rPr>
        <w:lastRenderedPageBreak/>
        <w:t>Exclusive Dealings:</w:t>
      </w:r>
      <w:r w:rsidRPr="005B1E5B">
        <w:rPr>
          <w:rFonts w:ascii="Calibri" w:hAnsi="Calibri" w:cs="Calibri"/>
          <w:sz w:val="22"/>
          <w:szCs w:val="22"/>
        </w:rPr>
        <w:tab/>
        <w:t>In consideration of Buyer’s commitment to expend significant time, effort and expense to evaluate the possible acquisition of the Property, Seller agrees that it will deal exclusively with Buyer while Seller and Buyer are negotiating a Purchase Agreement (unless either party terminates negotiations as described below) and while the Purchase Agreement is in full force and effect, Seller will not entertain offers, conduct negotiations or enter into any binding agreement affecting the Property with third parties during such time.</w:t>
      </w:r>
    </w:p>
    <w:p w14:paraId="6D159D1E" w14:textId="77777777" w:rsidR="00E95ACF" w:rsidRPr="005B1E5B" w:rsidRDefault="00E95ACF" w:rsidP="00A52CFF">
      <w:pPr>
        <w:tabs>
          <w:tab w:val="left" w:pos="360"/>
        </w:tabs>
        <w:jc w:val="both"/>
        <w:rPr>
          <w:rFonts w:ascii="Calibri" w:hAnsi="Calibri" w:cs="Calibri"/>
          <w:sz w:val="22"/>
          <w:szCs w:val="22"/>
        </w:rPr>
      </w:pPr>
    </w:p>
    <w:p w14:paraId="4DC82076" w14:textId="77777777" w:rsidR="00150E75" w:rsidRPr="005B1E5B" w:rsidRDefault="00150E75" w:rsidP="00150E75">
      <w:pPr>
        <w:numPr>
          <w:ilvl w:val="0"/>
          <w:numId w:val="1"/>
        </w:numPr>
        <w:tabs>
          <w:tab w:val="left" w:pos="360"/>
        </w:tabs>
        <w:ind w:left="2880" w:hanging="2880"/>
        <w:jc w:val="both"/>
        <w:rPr>
          <w:rFonts w:ascii="Calibri" w:hAnsi="Calibri" w:cs="Calibri"/>
          <w:sz w:val="22"/>
          <w:szCs w:val="22"/>
        </w:rPr>
      </w:pPr>
      <w:r w:rsidRPr="005B1E5B">
        <w:rPr>
          <w:rFonts w:ascii="Calibri" w:hAnsi="Calibri" w:cs="Calibri"/>
          <w:sz w:val="22"/>
          <w:szCs w:val="22"/>
        </w:rPr>
        <w:t>Confidentiality:</w:t>
      </w:r>
      <w:r w:rsidRPr="005B1E5B">
        <w:rPr>
          <w:rFonts w:ascii="Calibri" w:hAnsi="Calibri" w:cs="Calibri"/>
          <w:sz w:val="22"/>
          <w:szCs w:val="22"/>
        </w:rPr>
        <w:tab/>
        <w:t>This Offer to Purchase is being transmitted to you with the express understanding that its contents and the fact that it is being transmitted remain confidential.  Prior to the completion of any transaction between Buyer and Seller, Seller will not make, or allow to be made, any public announcement of the transaction contemplated by this Offer to Purchase or the existence of this Offer to Purchase without the prior consent of Buyer.</w:t>
      </w:r>
    </w:p>
    <w:p w14:paraId="43C81A07" w14:textId="77777777" w:rsidR="006502A5" w:rsidRPr="005B1E5B" w:rsidRDefault="006502A5" w:rsidP="003E71A3">
      <w:pPr>
        <w:rPr>
          <w:rFonts w:ascii="Calibri" w:hAnsi="Calibri" w:cs="Calibri"/>
          <w:sz w:val="22"/>
          <w:szCs w:val="22"/>
        </w:rPr>
      </w:pPr>
    </w:p>
    <w:p w14:paraId="2F97F4C5" w14:textId="77777777" w:rsidR="00150E75" w:rsidRPr="005B1E5B" w:rsidRDefault="00150E75" w:rsidP="00150E75">
      <w:pPr>
        <w:numPr>
          <w:ilvl w:val="0"/>
          <w:numId w:val="1"/>
        </w:numPr>
        <w:tabs>
          <w:tab w:val="left" w:pos="360"/>
        </w:tabs>
        <w:ind w:left="2880" w:hanging="2880"/>
        <w:jc w:val="both"/>
        <w:rPr>
          <w:rFonts w:ascii="Calibri" w:hAnsi="Calibri" w:cs="Calibri"/>
          <w:sz w:val="22"/>
          <w:szCs w:val="22"/>
        </w:rPr>
      </w:pPr>
      <w:r w:rsidRPr="005B1E5B">
        <w:rPr>
          <w:rFonts w:ascii="Calibri" w:hAnsi="Calibri" w:cs="Calibri"/>
          <w:sz w:val="22"/>
          <w:szCs w:val="22"/>
        </w:rPr>
        <w:t xml:space="preserve">Prior Agreements: </w:t>
      </w:r>
      <w:r w:rsidRPr="005B1E5B">
        <w:rPr>
          <w:rFonts w:ascii="Calibri" w:hAnsi="Calibri" w:cs="Calibri"/>
          <w:sz w:val="22"/>
          <w:szCs w:val="22"/>
        </w:rPr>
        <w:tab/>
        <w:t xml:space="preserve">This Offer to Purchase supersedes </w:t>
      </w:r>
      <w:proofErr w:type="gramStart"/>
      <w:r w:rsidRPr="005B1E5B">
        <w:rPr>
          <w:rFonts w:ascii="Calibri" w:hAnsi="Calibri" w:cs="Calibri"/>
          <w:sz w:val="22"/>
          <w:szCs w:val="22"/>
        </w:rPr>
        <w:t>any and all</w:t>
      </w:r>
      <w:proofErr w:type="gramEnd"/>
      <w:r w:rsidRPr="005B1E5B">
        <w:rPr>
          <w:rFonts w:ascii="Calibri" w:hAnsi="Calibri" w:cs="Calibri"/>
          <w:sz w:val="22"/>
          <w:szCs w:val="22"/>
        </w:rPr>
        <w:t xml:space="preserve"> previous discussions and communications by and between Buyer and Seller with respect to the Property.</w:t>
      </w:r>
    </w:p>
    <w:p w14:paraId="1EC6A6C1" w14:textId="77777777" w:rsidR="00150E75" w:rsidRPr="005B1E5B" w:rsidRDefault="00150E75" w:rsidP="003E71A3">
      <w:pPr>
        <w:rPr>
          <w:rFonts w:ascii="Calibri" w:hAnsi="Calibri" w:cs="Calibri"/>
          <w:sz w:val="22"/>
          <w:szCs w:val="22"/>
        </w:rPr>
      </w:pPr>
    </w:p>
    <w:p w14:paraId="56FC8BE5" w14:textId="77777777" w:rsidR="006502A5" w:rsidRPr="005B1E5B" w:rsidRDefault="00150E75" w:rsidP="00337B55">
      <w:pPr>
        <w:numPr>
          <w:ilvl w:val="0"/>
          <w:numId w:val="1"/>
        </w:numPr>
        <w:tabs>
          <w:tab w:val="left" w:pos="360"/>
        </w:tabs>
        <w:ind w:left="2880" w:hanging="2880"/>
        <w:rPr>
          <w:rFonts w:ascii="Calibri" w:hAnsi="Calibri" w:cs="Calibri"/>
          <w:sz w:val="22"/>
          <w:szCs w:val="22"/>
        </w:rPr>
      </w:pPr>
      <w:bookmarkStart w:id="0" w:name="_Hlk46909116"/>
      <w:r w:rsidRPr="005B1E5B">
        <w:rPr>
          <w:rFonts w:ascii="Calibri" w:hAnsi="Calibri" w:cs="Calibri"/>
          <w:sz w:val="22"/>
          <w:szCs w:val="22"/>
        </w:rPr>
        <w:t xml:space="preserve">Term Sheet; Non-Binding </w:t>
      </w:r>
    </w:p>
    <w:p w14:paraId="5520177B" w14:textId="71C33443" w:rsidR="00150E75" w:rsidRPr="005B1E5B" w:rsidRDefault="00150E75" w:rsidP="00DD67F0">
      <w:pPr>
        <w:tabs>
          <w:tab w:val="left" w:pos="360"/>
        </w:tabs>
        <w:ind w:left="2880" w:hanging="2520"/>
        <w:rPr>
          <w:rFonts w:ascii="Calibri" w:hAnsi="Calibri" w:cs="Calibri"/>
          <w:sz w:val="22"/>
          <w:szCs w:val="22"/>
        </w:rPr>
      </w:pPr>
      <w:r w:rsidRPr="005B1E5B">
        <w:rPr>
          <w:rFonts w:ascii="Calibri" w:hAnsi="Calibri" w:cs="Calibri"/>
          <w:sz w:val="22"/>
          <w:szCs w:val="22"/>
        </w:rPr>
        <w:t>Commitment:</w:t>
      </w:r>
      <w:r w:rsidRPr="005B1E5B">
        <w:rPr>
          <w:rFonts w:ascii="Calibri" w:hAnsi="Calibri" w:cs="Calibri"/>
          <w:sz w:val="22"/>
          <w:szCs w:val="22"/>
        </w:rPr>
        <w:tab/>
        <w:t xml:space="preserve">This Offer to Purchase is a term sheet and is intended on the part of Buyer to be an expression of the terms and conditions on which Buyer is willing to negotiate in good faith toward execution of the Purchase </w:t>
      </w:r>
      <w:bookmarkEnd w:id="0"/>
      <w:r w:rsidRPr="005B1E5B">
        <w:rPr>
          <w:rFonts w:ascii="Calibri" w:hAnsi="Calibri" w:cs="Calibri"/>
          <w:sz w:val="22"/>
          <w:szCs w:val="22"/>
        </w:rPr>
        <w:t>Agreement.  This Offer to Purchase is not, is not intended to be and is not to be construed as, a binding commitment, contract or agreement of purchase and sale on the part of either Buyer or Seller (except the parties shall by bound by the terms of the “Confidentiality” and “Exclusive Dealings” provisions).  Seller understands and agrees that material terms and conditions of the Purchase Agreement remain to be negotiated.  Either Seller o</w:t>
      </w:r>
      <w:r w:rsidR="00A52CFF" w:rsidRPr="005B1E5B">
        <w:rPr>
          <w:rFonts w:ascii="Calibri" w:hAnsi="Calibri" w:cs="Calibri"/>
          <w:sz w:val="22"/>
          <w:szCs w:val="22"/>
        </w:rPr>
        <w:t>r</w:t>
      </w:r>
      <w:r w:rsidR="006502A5" w:rsidRPr="005B1E5B">
        <w:rPr>
          <w:rFonts w:ascii="Calibri" w:hAnsi="Calibri" w:cs="Calibri"/>
          <w:sz w:val="22"/>
          <w:szCs w:val="22"/>
        </w:rPr>
        <w:tab/>
      </w:r>
      <w:r w:rsidR="00DD67F0" w:rsidRPr="005B1E5B">
        <w:rPr>
          <w:rFonts w:ascii="Calibri" w:hAnsi="Calibri" w:cs="Calibri"/>
          <w:sz w:val="22"/>
          <w:szCs w:val="22"/>
        </w:rPr>
        <w:t xml:space="preserve"> </w:t>
      </w:r>
      <w:r w:rsidR="00A52CFF" w:rsidRPr="005B1E5B">
        <w:rPr>
          <w:rFonts w:ascii="Calibri" w:hAnsi="Calibri" w:cs="Calibri"/>
          <w:sz w:val="22"/>
          <w:szCs w:val="22"/>
        </w:rPr>
        <w:t xml:space="preserve">buyer may </w:t>
      </w:r>
      <w:r w:rsidRPr="005B1E5B">
        <w:rPr>
          <w:rFonts w:ascii="Calibri" w:hAnsi="Calibri" w:cs="Calibri"/>
          <w:sz w:val="22"/>
          <w:szCs w:val="22"/>
        </w:rPr>
        <w:t>terminate negotiations at any time prior to the execution</w:t>
      </w:r>
      <w:r w:rsidR="00DD67F0" w:rsidRPr="005B1E5B">
        <w:rPr>
          <w:rFonts w:ascii="Calibri" w:hAnsi="Calibri" w:cs="Calibri"/>
          <w:sz w:val="22"/>
          <w:szCs w:val="22"/>
        </w:rPr>
        <w:t xml:space="preserve"> </w:t>
      </w:r>
      <w:r w:rsidRPr="005B1E5B">
        <w:rPr>
          <w:rFonts w:ascii="Calibri" w:hAnsi="Calibri" w:cs="Calibri"/>
          <w:sz w:val="22"/>
          <w:szCs w:val="22"/>
        </w:rPr>
        <w:t>of the Purchase Agreement.</w:t>
      </w:r>
    </w:p>
    <w:p w14:paraId="453B953B" w14:textId="77777777" w:rsidR="00E95ACF" w:rsidRPr="005B1E5B" w:rsidRDefault="00E95ACF" w:rsidP="006502A5">
      <w:pPr>
        <w:tabs>
          <w:tab w:val="left" w:pos="360"/>
        </w:tabs>
        <w:ind w:left="360"/>
        <w:rPr>
          <w:rFonts w:ascii="Calibri" w:hAnsi="Calibri" w:cs="Calibri"/>
          <w:sz w:val="22"/>
          <w:szCs w:val="22"/>
        </w:rPr>
      </w:pPr>
    </w:p>
    <w:p w14:paraId="3018814F" w14:textId="77777777" w:rsidR="00E95ACF" w:rsidRPr="005B1E5B" w:rsidRDefault="00E95ACF" w:rsidP="006502A5">
      <w:pPr>
        <w:tabs>
          <w:tab w:val="left" w:pos="360"/>
        </w:tabs>
        <w:ind w:left="360"/>
        <w:rPr>
          <w:rFonts w:ascii="Calibri" w:hAnsi="Calibri" w:cs="Calibri"/>
          <w:sz w:val="22"/>
          <w:szCs w:val="22"/>
        </w:rPr>
      </w:pPr>
    </w:p>
    <w:p w14:paraId="323BAC47" w14:textId="77777777" w:rsidR="00E95ACF" w:rsidRPr="005B1E5B" w:rsidRDefault="00E95ACF" w:rsidP="006502A5">
      <w:pPr>
        <w:tabs>
          <w:tab w:val="left" w:pos="360"/>
        </w:tabs>
        <w:ind w:left="360"/>
        <w:rPr>
          <w:rFonts w:ascii="Calibri" w:hAnsi="Calibri" w:cs="Calibri"/>
          <w:sz w:val="22"/>
          <w:szCs w:val="22"/>
        </w:rPr>
      </w:pPr>
    </w:p>
    <w:p w14:paraId="40961E98" w14:textId="77777777" w:rsidR="00E95ACF" w:rsidRPr="005B1E5B" w:rsidRDefault="00E95ACF" w:rsidP="006502A5">
      <w:pPr>
        <w:tabs>
          <w:tab w:val="left" w:pos="360"/>
        </w:tabs>
        <w:ind w:left="360"/>
        <w:rPr>
          <w:rFonts w:ascii="Calibri" w:hAnsi="Calibri" w:cs="Calibri"/>
          <w:sz w:val="22"/>
          <w:szCs w:val="22"/>
        </w:rPr>
      </w:pPr>
    </w:p>
    <w:p w14:paraId="2DE15100" w14:textId="77777777" w:rsidR="00E95ACF" w:rsidRPr="005B1E5B" w:rsidRDefault="00E95ACF" w:rsidP="006502A5">
      <w:pPr>
        <w:tabs>
          <w:tab w:val="left" w:pos="360"/>
        </w:tabs>
        <w:ind w:left="360"/>
        <w:rPr>
          <w:rFonts w:ascii="Calibri" w:hAnsi="Calibri" w:cs="Calibri"/>
          <w:sz w:val="22"/>
          <w:szCs w:val="22"/>
        </w:rPr>
      </w:pPr>
    </w:p>
    <w:p w14:paraId="23538855" w14:textId="77777777" w:rsidR="00E95ACF" w:rsidRPr="005B1E5B" w:rsidRDefault="00E95ACF" w:rsidP="006502A5">
      <w:pPr>
        <w:tabs>
          <w:tab w:val="left" w:pos="360"/>
        </w:tabs>
        <w:ind w:left="360"/>
        <w:rPr>
          <w:rFonts w:ascii="Calibri" w:hAnsi="Calibri" w:cs="Calibri"/>
          <w:sz w:val="22"/>
          <w:szCs w:val="22"/>
        </w:rPr>
      </w:pPr>
    </w:p>
    <w:p w14:paraId="1E347BD9" w14:textId="77777777" w:rsidR="00E95ACF" w:rsidRPr="005B1E5B" w:rsidRDefault="00E95ACF" w:rsidP="006502A5">
      <w:pPr>
        <w:tabs>
          <w:tab w:val="left" w:pos="360"/>
        </w:tabs>
        <w:ind w:left="360"/>
        <w:rPr>
          <w:rFonts w:ascii="Calibri" w:hAnsi="Calibri" w:cs="Calibri"/>
          <w:sz w:val="22"/>
          <w:szCs w:val="22"/>
        </w:rPr>
      </w:pPr>
    </w:p>
    <w:p w14:paraId="6E0CFA05" w14:textId="77777777" w:rsidR="00E95ACF" w:rsidRPr="005B1E5B" w:rsidRDefault="00E95ACF" w:rsidP="006502A5">
      <w:pPr>
        <w:tabs>
          <w:tab w:val="left" w:pos="360"/>
        </w:tabs>
        <w:ind w:left="360"/>
        <w:rPr>
          <w:rFonts w:ascii="Calibri" w:hAnsi="Calibri" w:cs="Calibri"/>
          <w:sz w:val="22"/>
          <w:szCs w:val="22"/>
        </w:rPr>
      </w:pPr>
    </w:p>
    <w:p w14:paraId="7BECDFF5" w14:textId="77777777" w:rsidR="00E95ACF" w:rsidRPr="005B1E5B" w:rsidRDefault="00E95ACF" w:rsidP="006502A5">
      <w:pPr>
        <w:tabs>
          <w:tab w:val="left" w:pos="360"/>
        </w:tabs>
        <w:ind w:left="360"/>
        <w:rPr>
          <w:rFonts w:ascii="Calibri" w:hAnsi="Calibri" w:cs="Calibri"/>
          <w:sz w:val="22"/>
          <w:szCs w:val="22"/>
        </w:rPr>
      </w:pPr>
    </w:p>
    <w:p w14:paraId="6AE6D79F" w14:textId="77777777" w:rsidR="00E95ACF" w:rsidRPr="005B1E5B" w:rsidRDefault="00E95ACF" w:rsidP="006502A5">
      <w:pPr>
        <w:tabs>
          <w:tab w:val="left" w:pos="360"/>
        </w:tabs>
        <w:ind w:left="360"/>
        <w:rPr>
          <w:rFonts w:ascii="Calibri" w:hAnsi="Calibri" w:cs="Calibri"/>
          <w:sz w:val="22"/>
          <w:szCs w:val="22"/>
        </w:rPr>
      </w:pPr>
    </w:p>
    <w:p w14:paraId="5C0B398A" w14:textId="77777777" w:rsidR="00A52CFF" w:rsidRDefault="00A52CFF" w:rsidP="00150E75">
      <w:pPr>
        <w:keepNext/>
        <w:keepLines/>
        <w:ind w:left="360"/>
        <w:jc w:val="both"/>
        <w:rPr>
          <w:rFonts w:ascii="Lato" w:hAnsi="Lato"/>
          <w:sz w:val="22"/>
          <w:szCs w:val="22"/>
        </w:rPr>
      </w:pPr>
    </w:p>
    <w:p w14:paraId="08EF645C" w14:textId="77777777" w:rsidR="00A52CFF" w:rsidRPr="005B1E5B" w:rsidRDefault="00A52CFF" w:rsidP="00150E75">
      <w:pPr>
        <w:keepNext/>
        <w:keepLines/>
        <w:ind w:left="360"/>
        <w:jc w:val="both"/>
        <w:rPr>
          <w:rFonts w:ascii="Calibri" w:hAnsi="Calibri" w:cs="Calibri"/>
          <w:sz w:val="22"/>
          <w:szCs w:val="22"/>
        </w:rPr>
      </w:pPr>
    </w:p>
    <w:p w14:paraId="1FEDC783" w14:textId="77777777" w:rsidR="00E2476E" w:rsidRPr="005B1E5B" w:rsidRDefault="00E2476E" w:rsidP="00150E75">
      <w:pPr>
        <w:keepNext/>
        <w:keepLines/>
        <w:ind w:left="360"/>
        <w:jc w:val="both"/>
        <w:rPr>
          <w:rFonts w:ascii="Calibri" w:hAnsi="Calibri" w:cs="Calibri"/>
          <w:sz w:val="22"/>
          <w:szCs w:val="22"/>
        </w:rPr>
      </w:pPr>
    </w:p>
    <w:p w14:paraId="5BCB9E08" w14:textId="77777777" w:rsidR="00E2476E" w:rsidRPr="005B1E5B" w:rsidRDefault="00E2476E" w:rsidP="00150E75">
      <w:pPr>
        <w:keepNext/>
        <w:keepLines/>
        <w:ind w:left="360"/>
        <w:jc w:val="both"/>
        <w:rPr>
          <w:rFonts w:ascii="Calibri" w:hAnsi="Calibri" w:cs="Calibri"/>
          <w:sz w:val="22"/>
          <w:szCs w:val="22"/>
        </w:rPr>
      </w:pPr>
    </w:p>
    <w:p w14:paraId="4C4C66FA" w14:textId="000BB281" w:rsidR="00150E75" w:rsidRPr="005B1E5B" w:rsidRDefault="00150E75" w:rsidP="00150E75">
      <w:pPr>
        <w:keepNext/>
        <w:keepLines/>
        <w:ind w:left="360"/>
        <w:jc w:val="both"/>
        <w:rPr>
          <w:rFonts w:ascii="Calibri" w:hAnsi="Calibri" w:cs="Calibri"/>
          <w:sz w:val="22"/>
          <w:szCs w:val="22"/>
        </w:rPr>
      </w:pPr>
      <w:r w:rsidRPr="005B1E5B">
        <w:rPr>
          <w:rFonts w:ascii="Calibri" w:hAnsi="Calibri" w:cs="Calibri"/>
          <w:sz w:val="22"/>
          <w:szCs w:val="22"/>
        </w:rPr>
        <w:t>If the basic terms and conditions of this Offer to Purchase are acceptable, please indicate the same by executing below and returning a copy of this Letter of Intent.</w:t>
      </w:r>
    </w:p>
    <w:p w14:paraId="2A176E2C" w14:textId="77777777" w:rsidR="00150E75" w:rsidRPr="005B1E5B" w:rsidRDefault="00150E75" w:rsidP="00150E75">
      <w:pPr>
        <w:keepNext/>
        <w:keepLines/>
        <w:ind w:left="360"/>
        <w:rPr>
          <w:rFonts w:ascii="Calibri" w:hAnsi="Calibri" w:cs="Calibri"/>
          <w:sz w:val="22"/>
          <w:szCs w:val="22"/>
        </w:rPr>
      </w:pPr>
    </w:p>
    <w:p w14:paraId="5FEA504B" w14:textId="77777777" w:rsidR="00150E75" w:rsidRPr="005B1E5B" w:rsidRDefault="00150E75" w:rsidP="00150E75">
      <w:pPr>
        <w:keepNext/>
        <w:keepLines/>
        <w:ind w:left="360"/>
        <w:rPr>
          <w:rFonts w:ascii="Calibri" w:hAnsi="Calibri" w:cs="Calibri"/>
          <w:sz w:val="22"/>
          <w:szCs w:val="22"/>
        </w:rPr>
      </w:pPr>
      <w:r w:rsidRPr="005B1E5B">
        <w:rPr>
          <w:rFonts w:ascii="Calibri" w:hAnsi="Calibri" w:cs="Calibri"/>
          <w:sz w:val="22"/>
          <w:szCs w:val="22"/>
        </w:rPr>
        <w:t>Sincerely,</w:t>
      </w:r>
    </w:p>
    <w:p w14:paraId="3B1743EF" w14:textId="77777777" w:rsidR="00150E75" w:rsidRPr="005B1E5B" w:rsidRDefault="00150E75" w:rsidP="00150E75">
      <w:pPr>
        <w:keepNext/>
        <w:keepLines/>
        <w:ind w:left="360"/>
        <w:rPr>
          <w:rFonts w:ascii="Calibri" w:hAnsi="Calibri" w:cs="Calibri"/>
          <w:sz w:val="22"/>
          <w:szCs w:val="22"/>
        </w:rPr>
      </w:pPr>
    </w:p>
    <w:p w14:paraId="2F2F83E2" w14:textId="50496C1D" w:rsidR="002547C6" w:rsidRPr="005B1E5B" w:rsidRDefault="00910EC7" w:rsidP="002547C6">
      <w:pPr>
        <w:ind w:firstLine="360"/>
        <w:rPr>
          <w:rFonts w:ascii="Calibri" w:hAnsi="Calibri" w:cs="Calibri"/>
          <w:sz w:val="22"/>
          <w:szCs w:val="22"/>
        </w:rPr>
      </w:pPr>
      <w:r w:rsidRPr="005B1E5B">
        <w:rPr>
          <w:rFonts w:ascii="Calibri" w:hAnsi="Calibri" w:cs="Calibri"/>
          <w:sz w:val="22"/>
          <w:szCs w:val="22"/>
        </w:rPr>
        <w:t>{{broker_names}}</w:t>
      </w:r>
    </w:p>
    <w:p w14:paraId="579B9004" w14:textId="2AAA52D5" w:rsidR="002547C6" w:rsidRPr="005B1E5B" w:rsidRDefault="00910EC7" w:rsidP="00910EC7">
      <w:pPr>
        <w:ind w:firstLine="360"/>
        <w:rPr>
          <w:rFonts w:ascii="Calibri" w:hAnsi="Calibri" w:cs="Calibri"/>
          <w:sz w:val="22"/>
          <w:szCs w:val="22"/>
        </w:rPr>
      </w:pPr>
      <w:r w:rsidRPr="005B1E5B">
        <w:rPr>
          <w:rFonts w:ascii="Calibri" w:hAnsi="Calibri" w:cs="Calibri"/>
          <w:sz w:val="22"/>
          <w:szCs w:val="22"/>
        </w:rPr>
        <w:t>CRE8 Advisors</w:t>
      </w:r>
    </w:p>
    <w:p w14:paraId="08A7EDE1" w14:textId="26751270" w:rsidR="00910EC7" w:rsidRPr="005B1E5B" w:rsidRDefault="00910EC7" w:rsidP="00910EC7">
      <w:pPr>
        <w:ind w:firstLine="360"/>
        <w:rPr>
          <w:rFonts w:ascii="Calibri" w:hAnsi="Calibri" w:cs="Calibri"/>
          <w:sz w:val="22"/>
          <w:szCs w:val="22"/>
        </w:rPr>
      </w:pPr>
      <w:r w:rsidRPr="005B1E5B">
        <w:rPr>
          <w:rFonts w:ascii="Calibri" w:hAnsi="Calibri" w:cs="Calibri"/>
          <w:sz w:val="22"/>
          <w:szCs w:val="22"/>
        </w:rPr>
        <w:t>{{cre8_agent_email}}</w:t>
      </w:r>
    </w:p>
    <w:p w14:paraId="43D7641B" w14:textId="51D48AF8" w:rsidR="002547C6" w:rsidRPr="005B1E5B" w:rsidRDefault="00910EC7" w:rsidP="002547C6">
      <w:pPr>
        <w:ind w:firstLine="360"/>
        <w:rPr>
          <w:rFonts w:ascii="Calibri" w:hAnsi="Calibri" w:cs="Calibri"/>
          <w:sz w:val="22"/>
          <w:szCs w:val="22"/>
        </w:rPr>
      </w:pPr>
      <w:r w:rsidRPr="005B1E5B">
        <w:rPr>
          <w:rFonts w:ascii="Calibri" w:hAnsi="Calibri" w:cs="Calibri"/>
          <w:sz w:val="22"/>
          <w:szCs w:val="22"/>
        </w:rPr>
        <w:t>{{cre8_agent_phone}}</w:t>
      </w:r>
    </w:p>
    <w:p w14:paraId="406983B8" w14:textId="77777777" w:rsidR="004440C2" w:rsidRPr="005B1E5B" w:rsidRDefault="004440C2" w:rsidP="004440C2">
      <w:pPr>
        <w:ind w:left="360"/>
        <w:rPr>
          <w:rFonts w:ascii="Calibri" w:hAnsi="Calibri" w:cs="Calibri"/>
          <w:sz w:val="22"/>
          <w:szCs w:val="22"/>
        </w:rPr>
      </w:pPr>
    </w:p>
    <w:p w14:paraId="2AEF0D6D" w14:textId="273D123A" w:rsidR="004440C2" w:rsidRPr="005B1E5B" w:rsidRDefault="004440C2" w:rsidP="004440C2">
      <w:pPr>
        <w:ind w:left="360"/>
        <w:rPr>
          <w:rFonts w:ascii="Calibri" w:hAnsi="Calibri" w:cs="Calibri"/>
          <w:sz w:val="22"/>
          <w:szCs w:val="22"/>
        </w:rPr>
      </w:pPr>
      <w:r w:rsidRPr="005B1E5B">
        <w:rPr>
          <w:rFonts w:ascii="Calibri" w:hAnsi="Calibri" w:cs="Calibri"/>
          <w:sz w:val="22"/>
          <w:szCs w:val="22"/>
        </w:rPr>
        <w:t xml:space="preserve">Buyer Name: </w:t>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rPr>
        <w:tab/>
      </w:r>
    </w:p>
    <w:p w14:paraId="2FE2D16F" w14:textId="77777777" w:rsidR="004440C2" w:rsidRPr="005B1E5B" w:rsidRDefault="004440C2" w:rsidP="004440C2">
      <w:pPr>
        <w:ind w:left="360"/>
        <w:rPr>
          <w:rFonts w:ascii="Calibri" w:hAnsi="Calibri" w:cs="Calibri"/>
          <w:sz w:val="22"/>
          <w:szCs w:val="22"/>
        </w:rPr>
      </w:pPr>
    </w:p>
    <w:p w14:paraId="2B896A10" w14:textId="5C6B9B99" w:rsidR="004440C2" w:rsidRPr="005B1E5B" w:rsidRDefault="004440C2" w:rsidP="004440C2">
      <w:pPr>
        <w:ind w:left="360"/>
        <w:rPr>
          <w:rFonts w:ascii="Calibri" w:hAnsi="Calibri" w:cs="Calibri"/>
          <w:sz w:val="22"/>
          <w:szCs w:val="22"/>
        </w:rPr>
      </w:pPr>
      <w:r w:rsidRPr="005B1E5B">
        <w:rPr>
          <w:rFonts w:ascii="Calibri" w:hAnsi="Calibri" w:cs="Calibri"/>
          <w:sz w:val="22"/>
          <w:szCs w:val="22"/>
        </w:rPr>
        <w:t xml:space="preserve">Buyer Signature: </w:t>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rPr>
        <w:tab/>
      </w:r>
    </w:p>
    <w:p w14:paraId="51B6C061" w14:textId="77777777" w:rsidR="004440C2" w:rsidRPr="005B1E5B" w:rsidRDefault="004440C2" w:rsidP="004440C2">
      <w:pPr>
        <w:ind w:left="360"/>
        <w:rPr>
          <w:rFonts w:ascii="Calibri" w:hAnsi="Calibri" w:cs="Calibri"/>
          <w:sz w:val="22"/>
          <w:szCs w:val="22"/>
        </w:rPr>
      </w:pPr>
    </w:p>
    <w:p w14:paraId="6AFF1789" w14:textId="5624CA24" w:rsidR="004440C2" w:rsidRPr="005B1E5B" w:rsidRDefault="004440C2" w:rsidP="004440C2">
      <w:pPr>
        <w:ind w:left="360"/>
        <w:rPr>
          <w:rFonts w:ascii="Calibri" w:hAnsi="Calibri" w:cs="Calibri"/>
          <w:sz w:val="22"/>
          <w:szCs w:val="22"/>
        </w:rPr>
      </w:pPr>
      <w:r w:rsidRPr="005B1E5B">
        <w:rPr>
          <w:rFonts w:ascii="Calibri" w:hAnsi="Calibri" w:cs="Calibri"/>
          <w:sz w:val="22"/>
          <w:szCs w:val="22"/>
        </w:rPr>
        <w:t xml:space="preserve">Date:  </w:t>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rPr>
        <w:tab/>
      </w:r>
      <w:r w:rsidRPr="005B1E5B">
        <w:rPr>
          <w:rFonts w:ascii="Calibri" w:hAnsi="Calibri" w:cs="Calibri"/>
          <w:sz w:val="22"/>
          <w:szCs w:val="22"/>
        </w:rPr>
        <w:tab/>
      </w:r>
    </w:p>
    <w:p w14:paraId="5736DBDA" w14:textId="77777777" w:rsidR="004440C2" w:rsidRPr="005B1E5B" w:rsidRDefault="004440C2" w:rsidP="004440C2">
      <w:pPr>
        <w:ind w:left="360"/>
        <w:rPr>
          <w:rFonts w:ascii="Calibri" w:hAnsi="Calibri" w:cs="Calibri"/>
          <w:sz w:val="22"/>
          <w:szCs w:val="22"/>
        </w:rPr>
      </w:pPr>
    </w:p>
    <w:p w14:paraId="6E9D286A" w14:textId="53BF794A" w:rsidR="004440C2" w:rsidRPr="005B1E5B" w:rsidRDefault="001F04BF" w:rsidP="004440C2">
      <w:pPr>
        <w:ind w:left="360"/>
        <w:rPr>
          <w:rFonts w:ascii="Calibri" w:hAnsi="Calibri" w:cs="Calibri"/>
          <w:sz w:val="22"/>
          <w:szCs w:val="22"/>
        </w:rPr>
      </w:pPr>
      <w:r w:rsidRPr="005B1E5B">
        <w:rPr>
          <w:rFonts w:ascii="Calibri" w:hAnsi="Calibri" w:cs="Calibri"/>
          <w:sz w:val="22"/>
          <w:szCs w:val="22"/>
        </w:rPr>
        <w:t>Seller</w:t>
      </w:r>
      <w:r w:rsidR="004440C2" w:rsidRPr="005B1E5B">
        <w:rPr>
          <w:rFonts w:ascii="Calibri" w:hAnsi="Calibri" w:cs="Calibri"/>
          <w:sz w:val="22"/>
          <w:szCs w:val="22"/>
        </w:rPr>
        <w:t xml:space="preserve"> Name:  </w:t>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rPr>
        <w:tab/>
      </w:r>
    </w:p>
    <w:p w14:paraId="1E244BC4" w14:textId="77777777" w:rsidR="004440C2" w:rsidRPr="005B1E5B" w:rsidRDefault="004440C2" w:rsidP="004440C2">
      <w:pPr>
        <w:ind w:left="360"/>
        <w:rPr>
          <w:rFonts w:ascii="Calibri" w:hAnsi="Calibri" w:cs="Calibri"/>
          <w:sz w:val="22"/>
          <w:szCs w:val="22"/>
        </w:rPr>
      </w:pPr>
    </w:p>
    <w:p w14:paraId="717B6F59" w14:textId="12BAD170" w:rsidR="004440C2" w:rsidRPr="005B1E5B" w:rsidRDefault="001F04BF" w:rsidP="004440C2">
      <w:pPr>
        <w:ind w:left="360"/>
        <w:rPr>
          <w:rFonts w:ascii="Calibri" w:hAnsi="Calibri" w:cs="Calibri"/>
          <w:sz w:val="22"/>
          <w:szCs w:val="22"/>
        </w:rPr>
      </w:pPr>
      <w:r w:rsidRPr="005B1E5B">
        <w:rPr>
          <w:rFonts w:ascii="Calibri" w:hAnsi="Calibri" w:cs="Calibri"/>
          <w:sz w:val="22"/>
          <w:szCs w:val="22"/>
        </w:rPr>
        <w:t>Seller</w:t>
      </w:r>
      <w:r w:rsidR="004440C2" w:rsidRPr="005B1E5B">
        <w:rPr>
          <w:rFonts w:ascii="Calibri" w:hAnsi="Calibri" w:cs="Calibri"/>
          <w:sz w:val="22"/>
          <w:szCs w:val="22"/>
        </w:rPr>
        <w:t xml:space="preserve"> Signature: </w:t>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u w:val="single"/>
        </w:rPr>
        <w:tab/>
      </w:r>
      <w:r w:rsidR="004440C2" w:rsidRPr="005B1E5B">
        <w:rPr>
          <w:rFonts w:ascii="Calibri" w:hAnsi="Calibri" w:cs="Calibri"/>
          <w:sz w:val="22"/>
          <w:szCs w:val="22"/>
        </w:rPr>
        <w:tab/>
      </w:r>
    </w:p>
    <w:p w14:paraId="276B9EAC" w14:textId="77777777" w:rsidR="004440C2" w:rsidRPr="005B1E5B" w:rsidRDefault="004440C2" w:rsidP="004440C2">
      <w:pPr>
        <w:ind w:left="360"/>
        <w:rPr>
          <w:rFonts w:ascii="Calibri" w:hAnsi="Calibri" w:cs="Calibri"/>
          <w:sz w:val="22"/>
          <w:szCs w:val="22"/>
        </w:rPr>
      </w:pPr>
    </w:p>
    <w:p w14:paraId="78E0F57D" w14:textId="78831EB4" w:rsidR="000B4043" w:rsidRPr="005B1E5B" w:rsidRDefault="004440C2" w:rsidP="004440C2">
      <w:pPr>
        <w:ind w:left="360"/>
        <w:rPr>
          <w:rFonts w:ascii="Calibri" w:hAnsi="Calibri" w:cs="Calibri"/>
          <w:sz w:val="22"/>
          <w:szCs w:val="22"/>
        </w:rPr>
      </w:pPr>
      <w:r w:rsidRPr="005B1E5B">
        <w:rPr>
          <w:rFonts w:ascii="Calibri" w:hAnsi="Calibri" w:cs="Calibri"/>
          <w:sz w:val="22"/>
          <w:szCs w:val="22"/>
        </w:rPr>
        <w:t xml:space="preserve">Date: </w:t>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u w:val="single"/>
        </w:rPr>
        <w:tab/>
      </w:r>
      <w:r w:rsidRPr="005B1E5B">
        <w:rPr>
          <w:rFonts w:ascii="Calibri" w:hAnsi="Calibri" w:cs="Calibri"/>
          <w:sz w:val="22"/>
          <w:szCs w:val="22"/>
        </w:rPr>
        <w:t xml:space="preserve"> </w:t>
      </w:r>
      <w:r w:rsidRPr="005B1E5B">
        <w:rPr>
          <w:rFonts w:ascii="Calibri" w:hAnsi="Calibri" w:cs="Calibri"/>
          <w:sz w:val="22"/>
          <w:szCs w:val="22"/>
        </w:rPr>
        <w:tab/>
      </w:r>
    </w:p>
    <w:p w14:paraId="6936B677" w14:textId="77777777" w:rsidR="000B4043" w:rsidRPr="005B1E5B" w:rsidRDefault="000B4043" w:rsidP="000B4043">
      <w:pPr>
        <w:ind w:left="360"/>
        <w:jc w:val="center"/>
        <w:rPr>
          <w:rFonts w:ascii="Calibri" w:hAnsi="Calibri" w:cs="Calibri"/>
          <w:sz w:val="22"/>
          <w:szCs w:val="22"/>
        </w:rPr>
      </w:pPr>
    </w:p>
    <w:p w14:paraId="7302EF62" w14:textId="77777777" w:rsidR="000B4043" w:rsidRPr="005B1E5B" w:rsidRDefault="000B4043" w:rsidP="008F4B1B">
      <w:pPr>
        <w:ind w:left="360"/>
        <w:rPr>
          <w:rFonts w:ascii="Calibri" w:hAnsi="Calibri" w:cs="Calibri"/>
          <w:sz w:val="22"/>
          <w:szCs w:val="22"/>
          <w:u w:val="single"/>
        </w:rPr>
      </w:pPr>
    </w:p>
    <w:p w14:paraId="52A681FB" w14:textId="77777777" w:rsidR="0014109F" w:rsidRPr="005B1E5B" w:rsidRDefault="0014109F" w:rsidP="008F4B1B">
      <w:pPr>
        <w:ind w:left="360"/>
        <w:jc w:val="center"/>
        <w:rPr>
          <w:rFonts w:ascii="Calibri" w:hAnsi="Calibri" w:cs="Calibri"/>
          <w:sz w:val="22"/>
          <w:szCs w:val="22"/>
        </w:rPr>
      </w:pPr>
    </w:p>
    <w:p w14:paraId="58D54BEE" w14:textId="77777777" w:rsidR="007F6AEC" w:rsidRPr="005B1E5B" w:rsidRDefault="007F6AEC" w:rsidP="008F4B1B">
      <w:pPr>
        <w:ind w:left="360"/>
        <w:jc w:val="center"/>
        <w:rPr>
          <w:rFonts w:ascii="Calibri" w:hAnsi="Calibri" w:cs="Calibri"/>
          <w:sz w:val="22"/>
          <w:szCs w:val="22"/>
        </w:rPr>
      </w:pPr>
    </w:p>
    <w:p w14:paraId="09CEC9D3" w14:textId="77777777" w:rsidR="007F6AEC" w:rsidRPr="005B1E5B" w:rsidRDefault="007F6AEC" w:rsidP="008F4B1B">
      <w:pPr>
        <w:ind w:left="360"/>
        <w:jc w:val="center"/>
        <w:rPr>
          <w:rFonts w:ascii="Calibri" w:hAnsi="Calibri" w:cs="Calibri"/>
          <w:sz w:val="22"/>
          <w:szCs w:val="22"/>
        </w:rPr>
      </w:pPr>
    </w:p>
    <w:p w14:paraId="5D214764" w14:textId="77777777" w:rsidR="000B4043" w:rsidRPr="005B1E5B" w:rsidRDefault="000B4043" w:rsidP="008F4B1B">
      <w:pPr>
        <w:ind w:left="360"/>
        <w:jc w:val="center"/>
        <w:rPr>
          <w:rFonts w:ascii="Calibri" w:hAnsi="Calibri" w:cs="Calibri"/>
          <w:sz w:val="22"/>
          <w:szCs w:val="22"/>
        </w:rPr>
      </w:pPr>
    </w:p>
    <w:p w14:paraId="0E33A844" w14:textId="77777777" w:rsidR="000B4043" w:rsidRPr="005B1E5B" w:rsidRDefault="000B4043" w:rsidP="008F4B1B">
      <w:pPr>
        <w:ind w:left="360"/>
        <w:jc w:val="center"/>
        <w:rPr>
          <w:rFonts w:ascii="Calibri" w:hAnsi="Calibri" w:cs="Calibri"/>
          <w:sz w:val="22"/>
          <w:szCs w:val="22"/>
        </w:rPr>
      </w:pPr>
    </w:p>
    <w:p w14:paraId="6ECAE6A2" w14:textId="77777777" w:rsidR="000B4043" w:rsidRPr="005B1E5B" w:rsidRDefault="000B4043" w:rsidP="008F4B1B">
      <w:pPr>
        <w:ind w:left="360"/>
        <w:jc w:val="center"/>
        <w:rPr>
          <w:rFonts w:ascii="Calibri" w:hAnsi="Calibri" w:cs="Calibri"/>
          <w:sz w:val="22"/>
          <w:szCs w:val="22"/>
        </w:rPr>
      </w:pPr>
    </w:p>
    <w:p w14:paraId="40AC25F5" w14:textId="77777777" w:rsidR="00A52CFF" w:rsidRPr="005B1E5B" w:rsidRDefault="00A52CFF" w:rsidP="008F4B1B">
      <w:pPr>
        <w:ind w:left="360"/>
        <w:jc w:val="center"/>
        <w:rPr>
          <w:rFonts w:ascii="Calibri" w:hAnsi="Calibri" w:cs="Calibri"/>
          <w:sz w:val="22"/>
          <w:szCs w:val="22"/>
        </w:rPr>
      </w:pPr>
    </w:p>
    <w:p w14:paraId="50EEAE4E" w14:textId="77777777" w:rsidR="00A52CFF" w:rsidRPr="005B1E5B" w:rsidRDefault="00A52CFF" w:rsidP="008F4B1B">
      <w:pPr>
        <w:ind w:left="360"/>
        <w:jc w:val="center"/>
        <w:rPr>
          <w:rFonts w:ascii="Calibri" w:hAnsi="Calibri" w:cs="Calibri"/>
          <w:sz w:val="22"/>
          <w:szCs w:val="22"/>
        </w:rPr>
      </w:pPr>
    </w:p>
    <w:p w14:paraId="2B1432FF" w14:textId="77777777" w:rsidR="00A52CFF" w:rsidRPr="005B1E5B" w:rsidRDefault="00A52CFF" w:rsidP="008F4B1B">
      <w:pPr>
        <w:ind w:left="360"/>
        <w:jc w:val="center"/>
        <w:rPr>
          <w:rFonts w:ascii="Calibri" w:hAnsi="Calibri" w:cs="Calibri"/>
          <w:sz w:val="22"/>
          <w:szCs w:val="22"/>
        </w:rPr>
      </w:pPr>
    </w:p>
    <w:p w14:paraId="17B7CFB0" w14:textId="77777777" w:rsidR="00A52CFF" w:rsidRPr="005B1E5B" w:rsidRDefault="00A52CFF" w:rsidP="008F4B1B">
      <w:pPr>
        <w:ind w:left="360"/>
        <w:jc w:val="center"/>
        <w:rPr>
          <w:rFonts w:ascii="Calibri" w:hAnsi="Calibri" w:cs="Calibri"/>
          <w:sz w:val="22"/>
          <w:szCs w:val="22"/>
        </w:rPr>
      </w:pPr>
    </w:p>
    <w:p w14:paraId="0CEE3806" w14:textId="77777777" w:rsidR="00A52CFF" w:rsidRPr="005B1E5B" w:rsidRDefault="00A52CFF" w:rsidP="008F4B1B">
      <w:pPr>
        <w:ind w:left="360"/>
        <w:jc w:val="center"/>
        <w:rPr>
          <w:rFonts w:ascii="Calibri" w:hAnsi="Calibri" w:cs="Calibri"/>
          <w:sz w:val="22"/>
          <w:szCs w:val="22"/>
        </w:rPr>
      </w:pPr>
    </w:p>
    <w:p w14:paraId="42009946" w14:textId="77777777" w:rsidR="00A52CFF" w:rsidRPr="005B1E5B" w:rsidRDefault="00A52CFF" w:rsidP="008F4B1B">
      <w:pPr>
        <w:ind w:left="360"/>
        <w:jc w:val="center"/>
        <w:rPr>
          <w:rFonts w:ascii="Calibri" w:hAnsi="Calibri" w:cs="Calibri"/>
          <w:sz w:val="22"/>
          <w:szCs w:val="22"/>
        </w:rPr>
      </w:pPr>
    </w:p>
    <w:p w14:paraId="546BAEE4" w14:textId="77777777" w:rsidR="00A52CFF" w:rsidRPr="005B1E5B" w:rsidRDefault="00A52CFF" w:rsidP="008F4B1B">
      <w:pPr>
        <w:ind w:left="360"/>
        <w:jc w:val="center"/>
        <w:rPr>
          <w:rFonts w:ascii="Calibri" w:hAnsi="Calibri" w:cs="Calibri"/>
          <w:sz w:val="22"/>
          <w:szCs w:val="22"/>
        </w:rPr>
      </w:pPr>
    </w:p>
    <w:p w14:paraId="10EE371F" w14:textId="77777777" w:rsidR="00A52CFF" w:rsidRPr="005B1E5B" w:rsidRDefault="00A52CFF" w:rsidP="008F4B1B">
      <w:pPr>
        <w:ind w:left="360"/>
        <w:jc w:val="center"/>
        <w:rPr>
          <w:rFonts w:ascii="Calibri" w:hAnsi="Calibri" w:cs="Calibri"/>
          <w:sz w:val="22"/>
          <w:szCs w:val="22"/>
        </w:rPr>
      </w:pPr>
    </w:p>
    <w:p w14:paraId="38D0ACD0" w14:textId="77777777" w:rsidR="00A52CFF" w:rsidRPr="005B1E5B" w:rsidRDefault="00A52CFF" w:rsidP="008F4B1B">
      <w:pPr>
        <w:ind w:left="360"/>
        <w:jc w:val="center"/>
        <w:rPr>
          <w:rFonts w:ascii="Calibri" w:hAnsi="Calibri" w:cs="Calibri"/>
          <w:sz w:val="22"/>
          <w:szCs w:val="22"/>
        </w:rPr>
      </w:pPr>
    </w:p>
    <w:p w14:paraId="7F947624" w14:textId="77777777" w:rsidR="00A52CFF" w:rsidRPr="005B1E5B" w:rsidRDefault="00A52CFF" w:rsidP="008F4B1B">
      <w:pPr>
        <w:ind w:left="360"/>
        <w:jc w:val="center"/>
        <w:rPr>
          <w:rFonts w:ascii="Calibri" w:hAnsi="Calibri" w:cs="Calibri"/>
          <w:sz w:val="22"/>
          <w:szCs w:val="22"/>
        </w:rPr>
      </w:pPr>
    </w:p>
    <w:p w14:paraId="7C44F4F8" w14:textId="77777777" w:rsidR="00A52CFF" w:rsidRPr="005B1E5B" w:rsidRDefault="00A52CFF" w:rsidP="008F4B1B">
      <w:pPr>
        <w:ind w:left="360"/>
        <w:jc w:val="center"/>
        <w:rPr>
          <w:rFonts w:ascii="Calibri" w:hAnsi="Calibri" w:cs="Calibri"/>
          <w:sz w:val="22"/>
          <w:szCs w:val="22"/>
        </w:rPr>
      </w:pPr>
    </w:p>
    <w:p w14:paraId="74341298" w14:textId="77777777" w:rsidR="00A52CFF" w:rsidRPr="005B1E5B" w:rsidRDefault="00A52CFF" w:rsidP="008F4B1B">
      <w:pPr>
        <w:ind w:left="360"/>
        <w:jc w:val="center"/>
        <w:rPr>
          <w:rFonts w:ascii="Calibri" w:hAnsi="Calibri" w:cs="Calibri"/>
          <w:sz w:val="22"/>
          <w:szCs w:val="22"/>
        </w:rPr>
      </w:pPr>
    </w:p>
    <w:p w14:paraId="63E66190" w14:textId="77777777" w:rsidR="00A52CFF" w:rsidRPr="005B1E5B" w:rsidRDefault="00A52CFF" w:rsidP="008F4B1B">
      <w:pPr>
        <w:ind w:left="360"/>
        <w:jc w:val="center"/>
        <w:rPr>
          <w:rFonts w:ascii="Calibri" w:hAnsi="Calibri" w:cs="Calibri"/>
          <w:sz w:val="22"/>
          <w:szCs w:val="22"/>
        </w:rPr>
      </w:pPr>
    </w:p>
    <w:p w14:paraId="5E5EA4C6" w14:textId="77777777" w:rsidR="00E2476E" w:rsidRDefault="00E2476E" w:rsidP="00974AD0">
      <w:pPr>
        <w:rPr>
          <w:rFonts w:ascii="Lato" w:hAnsi="Lato"/>
          <w:sz w:val="22"/>
          <w:szCs w:val="22"/>
        </w:rPr>
      </w:pPr>
    </w:p>
    <w:p w14:paraId="78FEBBF3" w14:textId="5DE96899" w:rsidR="008F4B1B" w:rsidRPr="005B1E5B" w:rsidRDefault="008F4B1B" w:rsidP="008F4B1B">
      <w:pPr>
        <w:ind w:left="360"/>
        <w:jc w:val="center"/>
        <w:rPr>
          <w:rFonts w:ascii="Calibri" w:hAnsi="Calibri" w:cs="Calibri"/>
          <w:sz w:val="22"/>
          <w:szCs w:val="22"/>
        </w:rPr>
      </w:pPr>
      <w:r w:rsidRPr="005B1E5B">
        <w:rPr>
          <w:rFonts w:ascii="Calibri" w:hAnsi="Calibri" w:cs="Calibri"/>
          <w:sz w:val="22"/>
          <w:szCs w:val="22"/>
        </w:rPr>
        <w:t>Exhibit A:</w:t>
      </w:r>
    </w:p>
    <w:p w14:paraId="5F7D5715" w14:textId="77777777" w:rsidR="008F4B1B" w:rsidRPr="005B1E5B" w:rsidRDefault="008F4B1B" w:rsidP="008F4B1B">
      <w:pPr>
        <w:ind w:left="360"/>
        <w:jc w:val="center"/>
        <w:rPr>
          <w:rFonts w:ascii="Calibri" w:hAnsi="Calibri" w:cs="Calibri"/>
          <w:sz w:val="22"/>
          <w:szCs w:val="22"/>
        </w:rPr>
      </w:pPr>
    </w:p>
    <w:p w14:paraId="66829991" w14:textId="33F53A35" w:rsidR="008F4B1B" w:rsidRPr="007934FD" w:rsidRDefault="008F4B1B" w:rsidP="008F4B1B">
      <w:pPr>
        <w:ind w:left="360"/>
        <w:jc w:val="center"/>
        <w:rPr>
          <w:rFonts w:ascii="Lato" w:hAnsi="Lato"/>
          <w:sz w:val="22"/>
          <w:szCs w:val="22"/>
        </w:rPr>
      </w:pPr>
    </w:p>
    <w:sectPr w:rsidR="008F4B1B" w:rsidRPr="007934FD" w:rsidSect="00E95AC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1008" w:footer="720" w:gutter="0"/>
      <w:pgBorders w:offsetFrom="page">
        <w:top w:val="single" w:sz="24" w:space="24" w:color="92D050"/>
        <w:left w:val="single" w:sz="24" w:space="24" w:color="92D050"/>
        <w:bottom w:val="single" w:sz="24" w:space="24" w:color="92D050"/>
        <w:right w:val="single" w:sz="24" w:space="24" w:color="92D05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7A15D0" w14:textId="77777777" w:rsidR="00624694" w:rsidRDefault="00624694" w:rsidP="004440C2">
      <w:r>
        <w:separator/>
      </w:r>
    </w:p>
  </w:endnote>
  <w:endnote w:type="continuationSeparator" w:id="0">
    <w:p w14:paraId="5AC3CB27" w14:textId="77777777" w:rsidR="00624694" w:rsidRDefault="00624694" w:rsidP="004440C2">
      <w:r>
        <w:continuationSeparator/>
      </w:r>
    </w:p>
  </w:endnote>
  <w:endnote w:type="continuationNotice" w:id="1">
    <w:p w14:paraId="7E97D77B" w14:textId="77777777" w:rsidR="00624694" w:rsidRDefault="006246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4D"/>
    <w:family w:val="swiss"/>
    <w:pitch w:val="variable"/>
    <w:sig w:usb0="800000AF" w:usb1="4000604A"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19175" w14:textId="77777777" w:rsidR="0013243D" w:rsidRDefault="001324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C9B4B" w14:textId="77777777" w:rsidR="004440C2" w:rsidRPr="00873A59" w:rsidRDefault="004440C2" w:rsidP="004440C2">
    <w:pPr>
      <w:pBdr>
        <w:top w:val="nil"/>
        <w:left w:val="nil"/>
        <w:bottom w:val="nil"/>
        <w:right w:val="nil"/>
        <w:between w:val="nil"/>
      </w:pBdr>
      <w:jc w:val="center"/>
      <w:rPr>
        <w:rFonts w:asciiTheme="majorHAnsi" w:eastAsia="Times" w:hAnsiTheme="majorHAnsi" w:cstheme="majorHAnsi"/>
        <w:color w:val="000000"/>
        <w:sz w:val="20"/>
        <w:szCs w:val="20"/>
      </w:rPr>
    </w:pPr>
    <w:r w:rsidRPr="00873A59">
      <w:rPr>
        <w:rFonts w:asciiTheme="majorHAnsi" w:eastAsia="Times" w:hAnsiTheme="majorHAnsi" w:cstheme="majorHAnsi"/>
        <w:color w:val="000000"/>
        <w:sz w:val="20"/>
        <w:szCs w:val="20"/>
      </w:rPr>
      <w:t xml:space="preserve">CRE8 Advisors | 4102 E. Indian School Rd, Phoenix, AZ 85018 | 602-888-CRE8 </w:t>
    </w:r>
  </w:p>
  <w:p w14:paraId="697D6204" w14:textId="77777777" w:rsidR="004440C2" w:rsidRDefault="004440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74DBD2" w14:textId="77777777" w:rsidR="0013243D" w:rsidRDefault="00132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64C469" w14:textId="77777777" w:rsidR="00624694" w:rsidRDefault="00624694" w:rsidP="004440C2">
      <w:r>
        <w:separator/>
      </w:r>
    </w:p>
  </w:footnote>
  <w:footnote w:type="continuationSeparator" w:id="0">
    <w:p w14:paraId="1D93F398" w14:textId="77777777" w:rsidR="00624694" w:rsidRDefault="00624694" w:rsidP="004440C2">
      <w:r>
        <w:continuationSeparator/>
      </w:r>
    </w:p>
  </w:footnote>
  <w:footnote w:type="continuationNotice" w:id="1">
    <w:p w14:paraId="7D94C5DD" w14:textId="77777777" w:rsidR="00624694" w:rsidRDefault="006246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195CEB" w14:textId="75AD59FB" w:rsidR="0013243D" w:rsidRDefault="00624694">
    <w:pPr>
      <w:pStyle w:val="Header"/>
    </w:pPr>
    <w:r>
      <w:rPr>
        <w:noProof/>
      </w:rPr>
      <w:pict w14:anchorId="1661DB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69594" o:spid="_x0000_s1027" type="#_x0000_t75" alt="" style="position:absolute;margin-left:0;margin-top:0;width:656.5pt;height:844pt;z-index:-251658239;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EB291" w14:textId="0BD4D7E9" w:rsidR="004440C2" w:rsidRDefault="00624694" w:rsidP="004440C2">
    <w:pPr>
      <w:pStyle w:val="Header"/>
      <w:jc w:val="center"/>
    </w:pPr>
    <w:r>
      <w:rPr>
        <w:noProof/>
        <w:color w:val="000000"/>
      </w:rPr>
      <w:pict w14:anchorId="7F6BAA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69595" o:spid="_x0000_s1026" type="#_x0000_t75" alt="" style="position:absolute;left:0;text-align:left;margin-left:0;margin-top:0;width:656.5pt;height:844pt;z-index:-251658238;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r w:rsidR="004440C2">
      <w:rPr>
        <w:noProof/>
        <w:color w:val="000000"/>
      </w:rPr>
      <w:drawing>
        <wp:inline distT="0" distB="0" distL="0" distR="0" wp14:anchorId="319998E7" wp14:editId="76A8D1FD">
          <wp:extent cx="1957667" cy="662152"/>
          <wp:effectExtent l="0" t="0" r="0" b="0"/>
          <wp:docPr id="4" name="Picture 4"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957667" cy="66215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53CA8" w14:textId="4B3D22DB" w:rsidR="0013243D" w:rsidRDefault="00624694">
    <w:pPr>
      <w:pStyle w:val="Header"/>
    </w:pPr>
    <w:r>
      <w:rPr>
        <w:noProof/>
      </w:rPr>
      <w:pict w14:anchorId="036EF8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69593" o:spid="_x0000_s1025" type="#_x0000_t75" alt="" style="position:absolute;margin-left:0;margin-top:0;width:656.5pt;height:844pt;z-index:-251658240;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204273"/>
    <w:multiLevelType w:val="hybridMultilevel"/>
    <w:tmpl w:val="85EC25AA"/>
    <w:lvl w:ilvl="0" w:tplc="4FC82DE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7FE130AB"/>
    <w:multiLevelType w:val="multilevel"/>
    <w:tmpl w:val="934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9174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8695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E75"/>
    <w:rsid w:val="00004E07"/>
    <w:rsid w:val="00006B2C"/>
    <w:rsid w:val="00014B91"/>
    <w:rsid w:val="00020B22"/>
    <w:rsid w:val="00052CD5"/>
    <w:rsid w:val="00080C03"/>
    <w:rsid w:val="000A196B"/>
    <w:rsid w:val="000A4D63"/>
    <w:rsid w:val="000B023A"/>
    <w:rsid w:val="000B4043"/>
    <w:rsid w:val="000C591D"/>
    <w:rsid w:val="000E0BA2"/>
    <w:rsid w:val="000F4AAA"/>
    <w:rsid w:val="00114E8B"/>
    <w:rsid w:val="0013243D"/>
    <w:rsid w:val="001346F9"/>
    <w:rsid w:val="0014109F"/>
    <w:rsid w:val="00150E75"/>
    <w:rsid w:val="00155D68"/>
    <w:rsid w:val="001638A2"/>
    <w:rsid w:val="001722E7"/>
    <w:rsid w:val="00173924"/>
    <w:rsid w:val="001C4B72"/>
    <w:rsid w:val="001F00CA"/>
    <w:rsid w:val="001F04BF"/>
    <w:rsid w:val="0022254B"/>
    <w:rsid w:val="002270E9"/>
    <w:rsid w:val="002420F4"/>
    <w:rsid w:val="00253828"/>
    <w:rsid w:val="002547C6"/>
    <w:rsid w:val="00272EB7"/>
    <w:rsid w:val="0029517C"/>
    <w:rsid w:val="002A2675"/>
    <w:rsid w:val="002A33BE"/>
    <w:rsid w:val="002B47AE"/>
    <w:rsid w:val="002C4F9E"/>
    <w:rsid w:val="002D6419"/>
    <w:rsid w:val="002E5026"/>
    <w:rsid w:val="002F40D0"/>
    <w:rsid w:val="0030165A"/>
    <w:rsid w:val="003220E4"/>
    <w:rsid w:val="00337B55"/>
    <w:rsid w:val="00354829"/>
    <w:rsid w:val="0037157E"/>
    <w:rsid w:val="003932D5"/>
    <w:rsid w:val="003974A5"/>
    <w:rsid w:val="003A0B0C"/>
    <w:rsid w:val="003B3D88"/>
    <w:rsid w:val="003B4166"/>
    <w:rsid w:val="003D1712"/>
    <w:rsid w:val="003D1D43"/>
    <w:rsid w:val="003E1302"/>
    <w:rsid w:val="003E20B8"/>
    <w:rsid w:val="003E616F"/>
    <w:rsid w:val="003E71A3"/>
    <w:rsid w:val="003F5A7E"/>
    <w:rsid w:val="00421683"/>
    <w:rsid w:val="0043060F"/>
    <w:rsid w:val="0043323A"/>
    <w:rsid w:val="004440C2"/>
    <w:rsid w:val="00444D1F"/>
    <w:rsid w:val="004677FE"/>
    <w:rsid w:val="0048093D"/>
    <w:rsid w:val="004911F4"/>
    <w:rsid w:val="0049463D"/>
    <w:rsid w:val="004A0D37"/>
    <w:rsid w:val="004A609A"/>
    <w:rsid w:val="004B0BC1"/>
    <w:rsid w:val="004C1ECE"/>
    <w:rsid w:val="004D1356"/>
    <w:rsid w:val="004E1B2E"/>
    <w:rsid w:val="004F4DF6"/>
    <w:rsid w:val="00501E9F"/>
    <w:rsid w:val="00516E1E"/>
    <w:rsid w:val="00531CF6"/>
    <w:rsid w:val="0056778D"/>
    <w:rsid w:val="0057235C"/>
    <w:rsid w:val="00594D18"/>
    <w:rsid w:val="005A06A2"/>
    <w:rsid w:val="005A69C2"/>
    <w:rsid w:val="005B1E5B"/>
    <w:rsid w:val="005C0047"/>
    <w:rsid w:val="005C37BF"/>
    <w:rsid w:val="005C6298"/>
    <w:rsid w:val="005D1252"/>
    <w:rsid w:val="005E05ED"/>
    <w:rsid w:val="005E5F5E"/>
    <w:rsid w:val="005E646C"/>
    <w:rsid w:val="0060645C"/>
    <w:rsid w:val="00611E2F"/>
    <w:rsid w:val="00624694"/>
    <w:rsid w:val="006502A5"/>
    <w:rsid w:val="006516B6"/>
    <w:rsid w:val="0066275B"/>
    <w:rsid w:val="00666237"/>
    <w:rsid w:val="00682465"/>
    <w:rsid w:val="006852D0"/>
    <w:rsid w:val="00696ED3"/>
    <w:rsid w:val="006975DF"/>
    <w:rsid w:val="006B304E"/>
    <w:rsid w:val="006C2628"/>
    <w:rsid w:val="006C36B5"/>
    <w:rsid w:val="006D0E12"/>
    <w:rsid w:val="006D3FF4"/>
    <w:rsid w:val="006D60C4"/>
    <w:rsid w:val="006D7775"/>
    <w:rsid w:val="006E6E44"/>
    <w:rsid w:val="006F48A8"/>
    <w:rsid w:val="00720388"/>
    <w:rsid w:val="00733545"/>
    <w:rsid w:val="00740B28"/>
    <w:rsid w:val="0076141D"/>
    <w:rsid w:val="0076766A"/>
    <w:rsid w:val="007934FD"/>
    <w:rsid w:val="007B59FC"/>
    <w:rsid w:val="007D5706"/>
    <w:rsid w:val="007E0ED4"/>
    <w:rsid w:val="007F6AEC"/>
    <w:rsid w:val="007F7CAB"/>
    <w:rsid w:val="00803640"/>
    <w:rsid w:val="00804958"/>
    <w:rsid w:val="00807DBC"/>
    <w:rsid w:val="008106AF"/>
    <w:rsid w:val="00813836"/>
    <w:rsid w:val="0082181F"/>
    <w:rsid w:val="00891B0B"/>
    <w:rsid w:val="008A5B63"/>
    <w:rsid w:val="008C3C18"/>
    <w:rsid w:val="008F4B1B"/>
    <w:rsid w:val="008F7F76"/>
    <w:rsid w:val="0091059D"/>
    <w:rsid w:val="00910EC7"/>
    <w:rsid w:val="00924011"/>
    <w:rsid w:val="00927D33"/>
    <w:rsid w:val="00955F4C"/>
    <w:rsid w:val="0096476B"/>
    <w:rsid w:val="00974AD0"/>
    <w:rsid w:val="0098189E"/>
    <w:rsid w:val="009B326B"/>
    <w:rsid w:val="009C2588"/>
    <w:rsid w:val="009F5371"/>
    <w:rsid w:val="00A0668D"/>
    <w:rsid w:val="00A07667"/>
    <w:rsid w:val="00A1055E"/>
    <w:rsid w:val="00A1189D"/>
    <w:rsid w:val="00A16267"/>
    <w:rsid w:val="00A33191"/>
    <w:rsid w:val="00A4627F"/>
    <w:rsid w:val="00A473A6"/>
    <w:rsid w:val="00A50F98"/>
    <w:rsid w:val="00A51393"/>
    <w:rsid w:val="00A52CFF"/>
    <w:rsid w:val="00A65C98"/>
    <w:rsid w:val="00A874AD"/>
    <w:rsid w:val="00A87D56"/>
    <w:rsid w:val="00A95189"/>
    <w:rsid w:val="00AB49CF"/>
    <w:rsid w:val="00AC036E"/>
    <w:rsid w:val="00AC1DBB"/>
    <w:rsid w:val="00AD3D59"/>
    <w:rsid w:val="00AE104F"/>
    <w:rsid w:val="00AE2E19"/>
    <w:rsid w:val="00AF18E7"/>
    <w:rsid w:val="00AF33D6"/>
    <w:rsid w:val="00AF6DB8"/>
    <w:rsid w:val="00B03DC4"/>
    <w:rsid w:val="00B13176"/>
    <w:rsid w:val="00B17BEB"/>
    <w:rsid w:val="00B25208"/>
    <w:rsid w:val="00B30488"/>
    <w:rsid w:val="00B4227B"/>
    <w:rsid w:val="00B47E28"/>
    <w:rsid w:val="00B52114"/>
    <w:rsid w:val="00B54E81"/>
    <w:rsid w:val="00B55832"/>
    <w:rsid w:val="00B87E94"/>
    <w:rsid w:val="00B91765"/>
    <w:rsid w:val="00B93863"/>
    <w:rsid w:val="00B96975"/>
    <w:rsid w:val="00BA1EC0"/>
    <w:rsid w:val="00BA5646"/>
    <w:rsid w:val="00BC1ADE"/>
    <w:rsid w:val="00BC7886"/>
    <w:rsid w:val="00BC7C99"/>
    <w:rsid w:val="00BE6085"/>
    <w:rsid w:val="00BF59D8"/>
    <w:rsid w:val="00C02042"/>
    <w:rsid w:val="00C11FD9"/>
    <w:rsid w:val="00C1697C"/>
    <w:rsid w:val="00C24C53"/>
    <w:rsid w:val="00C42E10"/>
    <w:rsid w:val="00C64F41"/>
    <w:rsid w:val="00C70467"/>
    <w:rsid w:val="00C80C83"/>
    <w:rsid w:val="00C87DA2"/>
    <w:rsid w:val="00C95CE6"/>
    <w:rsid w:val="00C9777A"/>
    <w:rsid w:val="00CA4203"/>
    <w:rsid w:val="00CA745B"/>
    <w:rsid w:val="00CB5601"/>
    <w:rsid w:val="00CC1FCA"/>
    <w:rsid w:val="00CD5A91"/>
    <w:rsid w:val="00CE3507"/>
    <w:rsid w:val="00CF1762"/>
    <w:rsid w:val="00CF5A8C"/>
    <w:rsid w:val="00D678FB"/>
    <w:rsid w:val="00D76AD7"/>
    <w:rsid w:val="00DB2F45"/>
    <w:rsid w:val="00DC1637"/>
    <w:rsid w:val="00DC20B6"/>
    <w:rsid w:val="00DC6C80"/>
    <w:rsid w:val="00DD029F"/>
    <w:rsid w:val="00DD607A"/>
    <w:rsid w:val="00DD67F0"/>
    <w:rsid w:val="00DE7063"/>
    <w:rsid w:val="00DE795C"/>
    <w:rsid w:val="00E243C5"/>
    <w:rsid w:val="00E2476E"/>
    <w:rsid w:val="00E3031D"/>
    <w:rsid w:val="00E8416E"/>
    <w:rsid w:val="00E95A52"/>
    <w:rsid w:val="00E95ACF"/>
    <w:rsid w:val="00EC44CF"/>
    <w:rsid w:val="00EC70E6"/>
    <w:rsid w:val="00ED08AB"/>
    <w:rsid w:val="00EE1895"/>
    <w:rsid w:val="00EE3D1E"/>
    <w:rsid w:val="00F0500D"/>
    <w:rsid w:val="00F060E1"/>
    <w:rsid w:val="00F1709C"/>
    <w:rsid w:val="00F221ED"/>
    <w:rsid w:val="00F24B99"/>
    <w:rsid w:val="00F24F4E"/>
    <w:rsid w:val="00F40F69"/>
    <w:rsid w:val="00F44E20"/>
    <w:rsid w:val="00F45308"/>
    <w:rsid w:val="00F858EC"/>
    <w:rsid w:val="00F87FA0"/>
    <w:rsid w:val="00F90614"/>
    <w:rsid w:val="00FC47F7"/>
    <w:rsid w:val="00FC70B6"/>
    <w:rsid w:val="00FD18EF"/>
    <w:rsid w:val="00FE6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5C62B"/>
  <w15:chartTrackingRefBased/>
  <w15:docId w15:val="{6F01F266-8DD7-4DE2-A148-5CE45E67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50E7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0E75"/>
    <w:pPr>
      <w:ind w:left="720"/>
    </w:pPr>
  </w:style>
  <w:style w:type="character" w:styleId="Hyperlink">
    <w:name w:val="Hyperlink"/>
    <w:basedOn w:val="DefaultParagraphFont"/>
    <w:uiPriority w:val="99"/>
    <w:unhideWhenUsed/>
    <w:rsid w:val="00337B55"/>
    <w:rPr>
      <w:color w:val="0563C1" w:themeColor="hyperlink"/>
      <w:u w:val="single"/>
    </w:rPr>
  </w:style>
  <w:style w:type="character" w:styleId="UnresolvedMention">
    <w:name w:val="Unresolved Mention"/>
    <w:basedOn w:val="DefaultParagraphFont"/>
    <w:uiPriority w:val="99"/>
    <w:rsid w:val="00337B55"/>
    <w:rPr>
      <w:color w:val="605E5C"/>
      <w:shd w:val="clear" w:color="auto" w:fill="E1DFDD"/>
    </w:rPr>
  </w:style>
  <w:style w:type="paragraph" w:styleId="Header">
    <w:name w:val="header"/>
    <w:basedOn w:val="Normal"/>
    <w:link w:val="HeaderChar"/>
    <w:uiPriority w:val="99"/>
    <w:unhideWhenUsed/>
    <w:rsid w:val="004440C2"/>
    <w:pPr>
      <w:tabs>
        <w:tab w:val="center" w:pos="4680"/>
        <w:tab w:val="right" w:pos="9360"/>
      </w:tabs>
    </w:pPr>
  </w:style>
  <w:style w:type="character" w:customStyle="1" w:styleId="HeaderChar">
    <w:name w:val="Header Char"/>
    <w:basedOn w:val="DefaultParagraphFont"/>
    <w:link w:val="Header"/>
    <w:uiPriority w:val="99"/>
    <w:rsid w:val="004440C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440C2"/>
    <w:pPr>
      <w:tabs>
        <w:tab w:val="center" w:pos="4680"/>
        <w:tab w:val="right" w:pos="9360"/>
      </w:tabs>
    </w:pPr>
  </w:style>
  <w:style w:type="character" w:customStyle="1" w:styleId="FooterChar">
    <w:name w:val="Footer Char"/>
    <w:basedOn w:val="DefaultParagraphFont"/>
    <w:link w:val="Footer"/>
    <w:uiPriority w:val="99"/>
    <w:rsid w:val="004440C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3084828">
      <w:bodyDiv w:val="1"/>
      <w:marLeft w:val="0"/>
      <w:marRight w:val="0"/>
      <w:marTop w:val="0"/>
      <w:marBottom w:val="0"/>
      <w:divBdr>
        <w:top w:val="none" w:sz="0" w:space="0" w:color="auto"/>
        <w:left w:val="none" w:sz="0" w:space="0" w:color="auto"/>
        <w:bottom w:val="none" w:sz="0" w:space="0" w:color="auto"/>
        <w:right w:val="none" w:sz="0" w:space="0" w:color="auto"/>
      </w:divBdr>
    </w:div>
    <w:div w:id="555508814">
      <w:bodyDiv w:val="1"/>
      <w:marLeft w:val="0"/>
      <w:marRight w:val="0"/>
      <w:marTop w:val="0"/>
      <w:marBottom w:val="0"/>
      <w:divBdr>
        <w:top w:val="none" w:sz="0" w:space="0" w:color="auto"/>
        <w:left w:val="none" w:sz="0" w:space="0" w:color="auto"/>
        <w:bottom w:val="none" w:sz="0" w:space="0" w:color="auto"/>
        <w:right w:val="none" w:sz="0" w:space="0" w:color="auto"/>
      </w:divBdr>
      <w:divsChild>
        <w:div w:id="1759860579">
          <w:marLeft w:val="0"/>
          <w:marRight w:val="0"/>
          <w:marTop w:val="0"/>
          <w:marBottom w:val="0"/>
          <w:divBdr>
            <w:top w:val="none" w:sz="0" w:space="0" w:color="auto"/>
            <w:left w:val="none" w:sz="0" w:space="0" w:color="auto"/>
            <w:bottom w:val="none" w:sz="0" w:space="0" w:color="auto"/>
            <w:right w:val="none" w:sz="0" w:space="0" w:color="auto"/>
          </w:divBdr>
          <w:divsChild>
            <w:div w:id="1556350409">
              <w:marLeft w:val="0"/>
              <w:marRight w:val="0"/>
              <w:marTop w:val="0"/>
              <w:marBottom w:val="0"/>
              <w:divBdr>
                <w:top w:val="none" w:sz="0" w:space="0" w:color="auto"/>
                <w:left w:val="none" w:sz="0" w:space="0" w:color="auto"/>
                <w:bottom w:val="none" w:sz="0" w:space="0" w:color="auto"/>
                <w:right w:val="none" w:sz="0" w:space="0" w:color="auto"/>
              </w:divBdr>
            </w:div>
          </w:divsChild>
        </w:div>
        <w:div w:id="452332889">
          <w:marLeft w:val="0"/>
          <w:marRight w:val="0"/>
          <w:marTop w:val="0"/>
          <w:marBottom w:val="0"/>
          <w:divBdr>
            <w:top w:val="none" w:sz="0" w:space="0" w:color="auto"/>
            <w:left w:val="none" w:sz="0" w:space="0" w:color="auto"/>
            <w:bottom w:val="none" w:sz="0" w:space="0" w:color="auto"/>
            <w:right w:val="none" w:sz="0" w:space="0" w:color="auto"/>
          </w:divBdr>
        </w:div>
      </w:divsChild>
    </w:div>
    <w:div w:id="830365500">
      <w:bodyDiv w:val="1"/>
      <w:marLeft w:val="0"/>
      <w:marRight w:val="0"/>
      <w:marTop w:val="0"/>
      <w:marBottom w:val="0"/>
      <w:divBdr>
        <w:top w:val="none" w:sz="0" w:space="0" w:color="auto"/>
        <w:left w:val="none" w:sz="0" w:space="0" w:color="auto"/>
        <w:bottom w:val="none" w:sz="0" w:space="0" w:color="auto"/>
        <w:right w:val="none" w:sz="0" w:space="0" w:color="auto"/>
      </w:divBdr>
    </w:div>
    <w:div w:id="1051810038">
      <w:bodyDiv w:val="1"/>
      <w:marLeft w:val="0"/>
      <w:marRight w:val="0"/>
      <w:marTop w:val="0"/>
      <w:marBottom w:val="0"/>
      <w:divBdr>
        <w:top w:val="none" w:sz="0" w:space="0" w:color="auto"/>
        <w:left w:val="none" w:sz="0" w:space="0" w:color="auto"/>
        <w:bottom w:val="none" w:sz="0" w:space="0" w:color="auto"/>
        <w:right w:val="none" w:sz="0" w:space="0" w:color="auto"/>
      </w:divBdr>
    </w:div>
    <w:div w:id="1849784664">
      <w:bodyDiv w:val="1"/>
      <w:marLeft w:val="0"/>
      <w:marRight w:val="0"/>
      <w:marTop w:val="0"/>
      <w:marBottom w:val="0"/>
      <w:divBdr>
        <w:top w:val="none" w:sz="0" w:space="0" w:color="auto"/>
        <w:left w:val="none" w:sz="0" w:space="0" w:color="auto"/>
        <w:bottom w:val="none" w:sz="0" w:space="0" w:color="auto"/>
        <w:right w:val="none" w:sz="0" w:space="0" w:color="auto"/>
      </w:divBdr>
    </w:div>
    <w:div w:id="1980726415">
      <w:bodyDiv w:val="1"/>
      <w:marLeft w:val="0"/>
      <w:marRight w:val="0"/>
      <w:marTop w:val="0"/>
      <w:marBottom w:val="0"/>
      <w:divBdr>
        <w:top w:val="none" w:sz="0" w:space="0" w:color="auto"/>
        <w:left w:val="none" w:sz="0" w:space="0" w:color="auto"/>
        <w:bottom w:val="none" w:sz="0" w:space="0" w:color="auto"/>
        <w:right w:val="none" w:sz="0" w:space="0" w:color="auto"/>
      </w:divBdr>
      <w:divsChild>
        <w:div w:id="1318221246">
          <w:marLeft w:val="0"/>
          <w:marRight w:val="0"/>
          <w:marTop w:val="0"/>
          <w:marBottom w:val="0"/>
          <w:divBdr>
            <w:top w:val="none" w:sz="0" w:space="0" w:color="auto"/>
            <w:left w:val="none" w:sz="0" w:space="0" w:color="auto"/>
            <w:bottom w:val="none" w:sz="0" w:space="0" w:color="auto"/>
            <w:right w:val="none" w:sz="0" w:space="0" w:color="auto"/>
          </w:divBdr>
          <w:divsChild>
            <w:div w:id="1249071996">
              <w:marLeft w:val="0"/>
              <w:marRight w:val="0"/>
              <w:marTop w:val="0"/>
              <w:marBottom w:val="0"/>
              <w:divBdr>
                <w:top w:val="none" w:sz="0" w:space="0" w:color="auto"/>
                <w:left w:val="none" w:sz="0" w:space="0" w:color="auto"/>
                <w:bottom w:val="none" w:sz="0" w:space="0" w:color="auto"/>
                <w:right w:val="none" w:sz="0" w:space="0" w:color="auto"/>
              </w:divBdr>
            </w:div>
          </w:divsChild>
        </w:div>
        <w:div w:id="4221175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f5da0a9-c61e-4157-8034-a233af0ee010" xsi:nil="true"/>
    <lcf76f155ced4ddcb4097134ff3c332f xmlns="f2a1ff49-408c-47c3-bae0-507bc028eef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2DB8AD700D0CF439E4E81ECBA89BDBF" ma:contentTypeVersion="12" ma:contentTypeDescription="Create a new document." ma:contentTypeScope="" ma:versionID="6c6c3bc87578ab4180425da89622edaf">
  <xsd:schema xmlns:xsd="http://www.w3.org/2001/XMLSchema" xmlns:xs="http://www.w3.org/2001/XMLSchema" xmlns:p="http://schemas.microsoft.com/office/2006/metadata/properties" xmlns:ns2="f2a1ff49-408c-47c3-bae0-507bc028eefa" xmlns:ns3="2f5da0a9-c61e-4157-8034-a233af0ee010" targetNamespace="http://schemas.microsoft.com/office/2006/metadata/properties" ma:root="true" ma:fieldsID="41393817905d89846bd19127a7f381d6" ns2:_="" ns3:_="">
    <xsd:import namespace="f2a1ff49-408c-47c3-bae0-507bc028eefa"/>
    <xsd:import namespace="2f5da0a9-c61e-4157-8034-a233af0ee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1ff49-408c-47c3-bae0-507bc028ee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39319e-9e8a-4c89-b779-b1fb6dd751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5da0a9-c61e-4157-8034-a233af0ee0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57348c-b5a6-4450-9c85-efede6eb4c5c}" ma:internalName="TaxCatchAll" ma:showField="CatchAllData" ma:web="2f5da0a9-c61e-4157-8034-a233af0ee0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0B0F55-7BD8-344B-BDEA-1337C58E56B1}">
  <ds:schemaRefs>
    <ds:schemaRef ds:uri="http://schemas.openxmlformats.org/officeDocument/2006/bibliography"/>
  </ds:schemaRefs>
</ds:datastoreItem>
</file>

<file path=customXml/itemProps2.xml><?xml version="1.0" encoding="utf-8"?>
<ds:datastoreItem xmlns:ds="http://schemas.openxmlformats.org/officeDocument/2006/customXml" ds:itemID="{1FA5E46E-4271-453D-A9E9-BEFA6221D74E}">
  <ds:schemaRefs>
    <ds:schemaRef ds:uri="http://schemas.microsoft.com/office/2006/metadata/properties"/>
    <ds:schemaRef ds:uri="http://schemas.microsoft.com/office/infopath/2007/PartnerControls"/>
    <ds:schemaRef ds:uri="2f5da0a9-c61e-4157-8034-a233af0ee010"/>
    <ds:schemaRef ds:uri="f2a1ff49-408c-47c3-bae0-507bc028eefa"/>
  </ds:schemaRefs>
</ds:datastoreItem>
</file>

<file path=customXml/itemProps3.xml><?xml version="1.0" encoding="utf-8"?>
<ds:datastoreItem xmlns:ds="http://schemas.openxmlformats.org/officeDocument/2006/customXml" ds:itemID="{B766AC13-F26B-4A48-884E-95C89F0E2B72}">
  <ds:schemaRefs>
    <ds:schemaRef ds:uri="http://schemas.microsoft.com/sharepoint/v3/contenttype/forms"/>
  </ds:schemaRefs>
</ds:datastoreItem>
</file>

<file path=customXml/itemProps4.xml><?xml version="1.0" encoding="utf-8"?>
<ds:datastoreItem xmlns:ds="http://schemas.openxmlformats.org/officeDocument/2006/customXml" ds:itemID="{55A3020C-C6BD-4211-A9D8-B34FBF77F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1ff49-408c-47c3-bae0-507bc028eefa"/>
    <ds:schemaRef ds:uri="2f5da0a9-c61e-4157-8034-a233af0ee0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Umble</dc:creator>
  <cp:keywords/>
  <dc:description/>
  <cp:lastModifiedBy>Kevin Smith</cp:lastModifiedBy>
  <cp:revision>20</cp:revision>
  <dcterms:created xsi:type="dcterms:W3CDTF">2025-09-18T16:37:00Z</dcterms:created>
  <dcterms:modified xsi:type="dcterms:W3CDTF">2026-02-28T07:32:00Z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0x01010022DB8AD700D0CF439E4E81ECBA89BDBF</vt:lpwstr>
  </property>
  <property fmtid="{D5CDD505-2E9C-101B-9397-08002B2CF9AE}" pid="3" name="MediaServiceImageTags">
    <vt:lpwstr/>
  </property>
</Properties>
</file>