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FDC7" w14:textId="77777777" w:rsidR="008553D8" w:rsidRPr="008553D8" w:rsidRDefault="008553D8" w:rsidP="008553D8">
      <w:pPr>
        <w:rPr>
          <w:b/>
          <w:bCs/>
        </w:rPr>
      </w:pPr>
      <w:r w:rsidRPr="008553D8">
        <w:rPr>
          <w:b/>
          <w:bCs/>
        </w:rPr>
        <w:t>HR Summary: Employee Attrition Insights and Recommendations</w:t>
      </w:r>
    </w:p>
    <w:p w14:paraId="4F059821" w14:textId="77777777" w:rsidR="008553D8" w:rsidRPr="008553D8" w:rsidRDefault="008553D8" w:rsidP="008553D8">
      <w:r w:rsidRPr="008553D8">
        <w:t xml:space="preserve">This analysis shows that employee attrition is being driven more by </w:t>
      </w:r>
      <w:r w:rsidRPr="008553D8">
        <w:rPr>
          <w:b/>
          <w:bCs/>
        </w:rPr>
        <w:t>work experience and role-related pressure</w:t>
      </w:r>
      <w:r w:rsidRPr="008553D8">
        <w:t xml:space="preserve"> than by salary alone. Employees are more likely to leave when they are in demanding roles, are regularly working overtime, or are still in the early stage of their time with the company. In particular, the </w:t>
      </w:r>
      <w:r w:rsidRPr="008553D8">
        <w:rPr>
          <w:b/>
          <w:bCs/>
        </w:rPr>
        <w:t>Sales department</w:t>
      </w:r>
      <w:r w:rsidRPr="008553D8">
        <w:t xml:space="preserve"> stands out as the area that needs the most attention, with </w:t>
      </w:r>
      <w:r w:rsidRPr="008553D8">
        <w:rPr>
          <w:b/>
          <w:bCs/>
        </w:rPr>
        <w:t>Sales Representatives</w:t>
      </w:r>
      <w:r w:rsidRPr="008553D8">
        <w:t xml:space="preserve"> showing the highest tendency to leave. This suggests that some roles are facing a combination of workload pressure, adjustment challenges, and job expectations that may be difficult to sustain over time.</w:t>
      </w:r>
    </w:p>
    <w:p w14:paraId="24AA1151" w14:textId="77777777" w:rsidR="008553D8" w:rsidRPr="008553D8" w:rsidRDefault="008553D8" w:rsidP="008553D8">
      <w:r w:rsidRPr="008553D8">
        <w:t xml:space="preserve">Salary does appear to have some connection with attrition, since employees who leave tend to earn less on average than those who stay. However, pay by itself does not explain the pattern. The findings suggest that </w:t>
      </w:r>
      <w:r w:rsidRPr="008553D8">
        <w:rPr>
          <w:b/>
          <w:bCs/>
        </w:rPr>
        <w:t>work-life balance, pressure in certain job roles, and how well employees settle into the company during their first few years</w:t>
      </w:r>
      <w:r w:rsidRPr="008553D8">
        <w:t xml:space="preserve"> are more important warning signs. In other words, attrition seems to be more about the day-to-day employee experience than compensation alone.</w:t>
      </w:r>
    </w:p>
    <w:p w14:paraId="2B671669" w14:textId="77777777" w:rsidR="008553D8" w:rsidRPr="008553D8" w:rsidRDefault="008553D8" w:rsidP="008553D8">
      <w:r w:rsidRPr="008553D8">
        <w:t xml:space="preserve">From an HR perspective, the most immediate priority should be to focus on employees in </w:t>
      </w:r>
      <w:r w:rsidRPr="008553D8">
        <w:rPr>
          <w:b/>
          <w:bCs/>
        </w:rPr>
        <w:t>high-risk roles and departments</w:t>
      </w:r>
      <w:r w:rsidRPr="008553D8">
        <w:t xml:space="preserve">, especially in their </w:t>
      </w:r>
      <w:r w:rsidRPr="008553D8">
        <w:rPr>
          <w:b/>
          <w:bCs/>
        </w:rPr>
        <w:t>first two years</w:t>
      </w:r>
      <w:r w:rsidRPr="008553D8">
        <w:t xml:space="preserve"> with the company. This is the stage where many employees appear most vulnerable to leaving, so early support could have a strong impact on retention. It would also be valuable to look more closely at workload expectations in teams where attrition is highest, since heavy pressure and poor work-life balance are likely contributing to employee exits.</w:t>
      </w:r>
    </w:p>
    <w:p w14:paraId="2CD386A6" w14:textId="77777777" w:rsidR="008553D8" w:rsidRPr="008553D8" w:rsidRDefault="008553D8" w:rsidP="008553D8">
      <w:pPr>
        <w:rPr>
          <w:b/>
          <w:bCs/>
        </w:rPr>
      </w:pPr>
      <w:r w:rsidRPr="008553D8">
        <w:rPr>
          <w:b/>
          <w:bCs/>
        </w:rPr>
        <w:t>Two practical HR actions</w:t>
      </w:r>
    </w:p>
    <w:p w14:paraId="49E1533D" w14:textId="77777777" w:rsidR="008553D8" w:rsidRPr="008553D8" w:rsidRDefault="008553D8" w:rsidP="008553D8">
      <w:pPr>
        <w:numPr>
          <w:ilvl w:val="0"/>
          <w:numId w:val="1"/>
        </w:numPr>
      </w:pPr>
      <w:r w:rsidRPr="008553D8">
        <w:rPr>
          <w:b/>
          <w:bCs/>
        </w:rPr>
        <w:t>Introduce structured retention check-ins for new employees in high-risk roles</w:t>
      </w:r>
      <w:r w:rsidRPr="008553D8">
        <w:t xml:space="preserve">, especially in Sales, at the 3-month, 6-month, and 12-month mark. These conversations should focus on workload, role clarity, manager support, and whether the employee feels settled into the </w:t>
      </w:r>
      <w:proofErr w:type="spellStart"/>
      <w:r w:rsidRPr="008553D8">
        <w:t>organisation</w:t>
      </w:r>
      <w:proofErr w:type="spellEnd"/>
      <w:r w:rsidRPr="008553D8">
        <w:t>.</w:t>
      </w:r>
    </w:p>
    <w:p w14:paraId="64432931" w14:textId="77777777" w:rsidR="008553D8" w:rsidRPr="008553D8" w:rsidRDefault="008553D8" w:rsidP="008553D8">
      <w:pPr>
        <w:numPr>
          <w:ilvl w:val="0"/>
          <w:numId w:val="1"/>
        </w:numPr>
      </w:pPr>
      <w:r w:rsidRPr="008553D8">
        <w:rPr>
          <w:b/>
          <w:bCs/>
        </w:rPr>
        <w:t>Review overtime and workload patterns in teams with high attrition</w:t>
      </w:r>
      <w:r w:rsidRPr="008553D8">
        <w:t xml:space="preserve"> and identify managers or functions where employees may be under sustained pressure. Where possible, HR can partner with department heads to rebalance workloads, improve staffing support, or redesign expectations for the most affected roles.</w:t>
      </w:r>
    </w:p>
    <w:p w14:paraId="5546967A" w14:textId="0D5BAAB9" w:rsidR="00E653BC" w:rsidRDefault="008553D8">
      <w:r w:rsidRPr="008553D8">
        <w:t xml:space="preserve">One important limitation is that this analysis only uses the information available in the employee dataset. It cannot capture personal reasons for leaving, such as manager </w:t>
      </w:r>
      <w:proofErr w:type="spellStart"/>
      <w:r w:rsidRPr="008553D8">
        <w:t>behaviour</w:t>
      </w:r>
      <w:proofErr w:type="spellEnd"/>
      <w:r w:rsidRPr="008553D8">
        <w:t xml:space="preserve">, team culture, family circumstances, or external job opportunities. For that reason, these findings should be used as an </w:t>
      </w:r>
      <w:r w:rsidRPr="008553D8">
        <w:rPr>
          <w:b/>
          <w:bCs/>
        </w:rPr>
        <w:t>early warning guide</w:t>
      </w:r>
      <w:r w:rsidRPr="008553D8">
        <w:t xml:space="preserve"> to help HR </w:t>
      </w:r>
      <w:proofErr w:type="spellStart"/>
      <w:r w:rsidRPr="008553D8">
        <w:t>prioritise</w:t>
      </w:r>
      <w:proofErr w:type="spellEnd"/>
      <w:r w:rsidRPr="008553D8">
        <w:t xml:space="preserve"> support and intervention, rather than as a final explanation for why an individual employee may leave.</w:t>
      </w:r>
    </w:p>
    <w:sectPr w:rsidR="00E65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85B3E"/>
    <w:multiLevelType w:val="multilevel"/>
    <w:tmpl w:val="21DE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660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EF9"/>
    <w:rsid w:val="00070EF9"/>
    <w:rsid w:val="000A6771"/>
    <w:rsid w:val="00747599"/>
    <w:rsid w:val="008553D8"/>
    <w:rsid w:val="00E653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0676"/>
  <w15:chartTrackingRefBased/>
  <w15:docId w15:val="{E0058A7E-1CB9-418C-BBF7-352221BE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70EF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70EF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70EF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70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EF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70EF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70EF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70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EF9"/>
    <w:rPr>
      <w:rFonts w:eastAsiaTheme="majorEastAsia" w:cstheme="majorBidi"/>
      <w:color w:val="272727" w:themeColor="text1" w:themeTint="D8"/>
    </w:rPr>
  </w:style>
  <w:style w:type="paragraph" w:styleId="Title">
    <w:name w:val="Title"/>
    <w:basedOn w:val="Normal"/>
    <w:next w:val="Normal"/>
    <w:link w:val="TitleChar"/>
    <w:uiPriority w:val="10"/>
    <w:qFormat/>
    <w:rsid w:val="00070E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0E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0E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0E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0EF9"/>
    <w:pPr>
      <w:spacing w:before="160"/>
      <w:jc w:val="center"/>
    </w:pPr>
    <w:rPr>
      <w:i/>
      <w:iCs/>
      <w:color w:val="404040" w:themeColor="text1" w:themeTint="BF"/>
    </w:rPr>
  </w:style>
  <w:style w:type="character" w:customStyle="1" w:styleId="QuoteChar">
    <w:name w:val="Quote Char"/>
    <w:basedOn w:val="DefaultParagraphFont"/>
    <w:link w:val="Quote"/>
    <w:uiPriority w:val="29"/>
    <w:rsid w:val="00070EF9"/>
    <w:rPr>
      <w:rFonts w:cs="Mangal"/>
      <w:i/>
      <w:iCs/>
      <w:color w:val="404040" w:themeColor="text1" w:themeTint="BF"/>
    </w:rPr>
  </w:style>
  <w:style w:type="paragraph" w:styleId="ListParagraph">
    <w:name w:val="List Paragraph"/>
    <w:basedOn w:val="Normal"/>
    <w:uiPriority w:val="34"/>
    <w:qFormat/>
    <w:rsid w:val="00070EF9"/>
    <w:pPr>
      <w:ind w:left="720"/>
      <w:contextualSpacing/>
    </w:pPr>
  </w:style>
  <w:style w:type="character" w:styleId="IntenseEmphasis">
    <w:name w:val="Intense Emphasis"/>
    <w:basedOn w:val="DefaultParagraphFont"/>
    <w:uiPriority w:val="21"/>
    <w:qFormat/>
    <w:rsid w:val="00070EF9"/>
    <w:rPr>
      <w:i/>
      <w:iCs/>
      <w:color w:val="0F4761" w:themeColor="accent1" w:themeShade="BF"/>
    </w:rPr>
  </w:style>
  <w:style w:type="paragraph" w:styleId="IntenseQuote">
    <w:name w:val="Intense Quote"/>
    <w:basedOn w:val="Normal"/>
    <w:next w:val="Normal"/>
    <w:link w:val="IntenseQuoteChar"/>
    <w:uiPriority w:val="30"/>
    <w:qFormat/>
    <w:rsid w:val="00070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EF9"/>
    <w:rPr>
      <w:rFonts w:cs="Mangal"/>
      <w:i/>
      <w:iCs/>
      <w:color w:val="0F4761" w:themeColor="accent1" w:themeShade="BF"/>
    </w:rPr>
  </w:style>
  <w:style w:type="character" w:styleId="IntenseReference">
    <w:name w:val="Intense Reference"/>
    <w:basedOn w:val="DefaultParagraphFont"/>
    <w:uiPriority w:val="32"/>
    <w:qFormat/>
    <w:rsid w:val="00070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Jhindal</dc:creator>
  <cp:keywords/>
  <dc:description/>
  <cp:lastModifiedBy>Kunal Jhindal</cp:lastModifiedBy>
  <cp:revision>2</cp:revision>
  <dcterms:created xsi:type="dcterms:W3CDTF">2026-06-24T19:19:00Z</dcterms:created>
  <dcterms:modified xsi:type="dcterms:W3CDTF">2026-06-24T19:22:00Z</dcterms:modified>
</cp:coreProperties>
</file>