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AI Business Accounting OS - System Diagrams</w:t>
      </w:r>
    </w:p>
    <w:p>
      <w:pPr>
        <w:spacing w:after="200"/>
      </w:pPr>
      <w:r>
        <w:rPr>
          <w:color w:val="666666"/>
          <w:sz w:val="20"/>
          <w:szCs w:val="20"/>
        </w:rPr>
        <w:t xml:space="preserve">Mermaid記法で記述。https://mermaid.live/ でレンダリング可能。</w:t>
      </w:r>
    </w:p>
    <w:p>
      <w:pPr>
        <w:pStyle w:val="Heading2"/>
      </w:pPr>
      <w:r>
        <w:t xml:space="preserve">1. Overall Architecture</w:t>
      </w:r>
    </w:p>
    <w:p>
      <w:pPr>
        <w:spacing w:after="100"/>
      </w:pPr>
      <w:r>
        <w:rPr>
          <w:sz w:val="20"/>
          <w:szCs w:val="20"/>
        </w:rPr>
        <w:t xml:space="preserve">全体構成図: Web → API → Worker → Queue → DB → Storage の6層構成</w:t>
      </w:r>
    </w:p>
    <w:p>
      <w:pPr>
        <w:pBdr>
          <w:top w:val="single" w:color="CCCCCC" w:sz="1"/>
          <w:bottom w:val="single" w:color="CCCCCC" w:sz="1"/>
        </w:pBdr>
        <w:spacing w:after="300"/>
      </w:pPr>
      <w:r>
        <w:rPr>
          <w:rFonts w:ascii="Courier New" w:cs="Courier New" w:eastAsia="Courier New" w:hAnsi="Courier New"/>
          <w:sz w:val="18"/>
          <w:szCs w:val="18"/>
        </w:rPr>
        <w:t xml:space="preserve">graph TB
    subgraph "Frontend (Vercel)"
        WEB["Next.js 14+\nApp Router + SSR/CSR"]
        UI["shadcn/ui + Tailwind\n+ Recharts"]
    end
    subgraph "API/BFF (Vercel)"
        API["Route Handlers\nREST /api/v1/*\nZod Validation"]
        AUTH["Supabase Auth\nRLS + RBAC"]
        AUDIT["Audit Log\nMiddleware"]
    end
    subgraph "AI Worker (Azure ACA Jobs)"
        WORKER["Node.js Worker\nBullMQ Consumer"]
        DI["Azure DI v4.0\nOCR/Extract"]
        LLM["Claude API\nSonnet"]
    end
    subgraph "Queue (Azure Redis)"
        QUEUE["BullMQ\nheavy/light queues"]
        DLQ["Dead Letter Queue"]
    end
    subgraph "Data (Supabase)"
        DB["PostgreSQL 15+\nRLS + 25 tables"]
        STORAGE["Supabase Storage\nS3 compatible"]
        AUDITLOG["audit_logs\nINSERT only"]
    end
    WEB --&gt; API
    API --&gt; AUTH
    API --&gt; AUDIT
    API --&gt; QUEUE
    WORKER --&gt; QUEUE
    WORKER --&gt; DI
    WORKER --&gt; LLM
    WORKER --&gt; DB
    WORKER --&gt; STORAGE
    API --&gt; DB
    API --&gt; STORAGE
    AUDIT --&gt; AUDITLOG</w:t>
      </w:r>
    </w:p>
    <w:p>
      <w:r>
        <w:br w:type="page"/>
      </w:r>
    </w:p>
    <w:p>
      <w:pPr>
        <w:pStyle w:val="Heading2"/>
      </w:pPr>
      <w:r>
        <w:t xml:space="preserve">2. Screen Transition (Page Flow)</w:t>
      </w:r>
    </w:p>
    <w:p>
      <w:pPr>
        <w:pBdr>
          <w:top w:val="single" w:color="CCCCCC" w:sz="1"/>
          <w:bottom w:val="single" w:color="CCCCCC" w:sz="1"/>
        </w:pBdr>
        <w:spacing w:after="300"/>
      </w:pPr>
      <w:r>
        <w:rPr>
          <w:rFonts w:ascii="Courier New" w:cs="Courier New" w:eastAsia="Courier New" w:hAnsi="Courier New"/>
          <w:sz w:val="18"/>
          <w:szCs w:val="18"/>
        </w:rPr>
        <w:t xml:space="preserve">graph LR
    LOGIN["/login\nLogin/MFA"] --&gt; DASH
    DASH["/ Dashboard\nKPI + Quick Actions"]
    DASH --&gt; DOC["/documents\nUpload/Search"]
    DASH --&gt; JNL["/journals\nDraft Review"]
    DASH --&gt; SO["/sales-orders\nSales Orders"]
    DASH --&gt; PO["/purchase-orders\nPurchase Orders"]
    DASH --&gt; INV["/invoices\nInvoices"]
    DASH --&gt; APR["/approvals\nApprovals"]
    DASH --&gt; ANA["/analytics\nBI/Reports"]
    DASH --&gt; PTN["/partners\nPartner Mgmt"]
    DASH --&gt; AUD["/audit-logs\nAudit Log"]
    DASH --&gt; SET["/settings\nTenant Settings"]
    DOC --&gt; JNL
    SO --&gt; INV
    PO --&gt; INV
    APR --&gt; AUD</w:t>
      </w:r>
    </w:p>
    <w:p>
      <w:r>
        <w:br w:type="page"/>
      </w:r>
    </w:p>
    <w:p>
      <w:pPr>
        <w:pStyle w:val="Heading2"/>
      </w:pPr>
      <w:r>
        <w:t xml:space="preserve">3. ER Diagram (Primary Relationships)</w:t>
      </w:r>
    </w:p>
    <w:p>
      <w:pPr>
        <w:pBdr>
          <w:top w:val="single" w:color="CCCCCC" w:sz="1"/>
          <w:bottom w:val="single" w:color="CCCCCC" w:sz="1"/>
        </w:pBdr>
        <w:spacing w:after="300"/>
      </w:pPr>
      <w:r>
        <w:rPr>
          <w:rFonts w:ascii="Courier New" w:cs="Courier New" w:eastAsia="Courier New" w:hAnsi="Courier New"/>
          <w:sz w:val="18"/>
          <w:szCs w:val="18"/>
        </w:rPr>
        <w:t xml:space="preserve">erDiagram
    tenants ||--o{ tenant_users : has
    tenants ||--o{ partners : has
    tenants ||--o{ documents : has
    tenants ||--o{ orders : has
    tenants ||--o{ invoices : has
    tenants ||--o{ approvals : has
    tenants ||--o{ journal_entries : has
    tenants ||--o{ audit_logs : has
    tenants ||--o{ m_accounts : has
    documents ||--|| document_extractions : has
    documents ||--o| invoice_checks : has
    documents ||--o{ journal_drafts : has
    journal_entries ||--o{ journal_lines : has
    journal_lines }o--|| m_accounts : references
    journal_lines }o--|| m_tax_codes : references
    orders ||--o{ order_lines : has
    invoices ||--o{ invoice_lines : has
    invoices }o--|| partners : issued_to
    approvals ||--o{ approval_actions : has
    payments ||--o{ reconciliations : matched
    m_document_types ||--o{ documents : classifies</w:t>
      </w:r>
    </w:p>
    <w:p>
      <w:r>
        <w:br w:type="page"/>
      </w:r>
    </w:p>
    <w:p>
      <w:pPr>
        <w:pStyle w:val="Heading2"/>
      </w:pPr>
      <w:r>
        <w:t xml:space="preserve">4. Sequence: Document Upload → Journal Suggestion</w:t>
      </w:r>
    </w:p>
    <w:p>
      <w:pPr>
        <w:pBdr>
          <w:top w:val="single" w:color="CCCCCC" w:sz="1"/>
          <w:bottom w:val="single" w:color="CCCCCC" w:sz="1"/>
        </w:pBdr>
        <w:spacing w:after="300"/>
      </w:pPr>
      <w:r>
        <w:rPr>
          <w:rFonts w:ascii="Courier New" w:cs="Courier New" w:eastAsia="Courier New" w:hAnsi="Courier New"/>
          <w:sz w:val="16"/>
          <w:szCs w:val="16"/>
        </w:rPr>
        <w:t xml:space="preserve">sequenceDiagram
    actor User
    participant Web as Next.js (Web)
    participant API as Route Handler
    participant Queue as BullMQ (Redis)
    participant Worker as ACA Worker
    participant DI as Azure DI
    participant LLM as Claude API
    participant DB as Supabase DB
    participant Storage as Supabase Storage
    User-&gt;&gt;Web: Upload PDF
    Web-&gt;&gt;API: POST /api/v1/documents/upload
    API-&gt;&gt;Storage: Save file (SHA-256 hash)
    API-&gt;&gt;DB: INSERT documents
    API-&gt;&gt;Queue: enqueue(document_parse)
    API--&gt;&gt;Web: {id, status: uploaded}
    Worker-&gt;&gt;Queue: consume(document_parse)
    Worker-&gt;&gt;Storage: Download file
    Worker-&gt;&gt;DI: Analyze Document (async)
    DI--&gt;&gt;Worker: Extraction result (JSONB)
    Worker-&gt;&gt;DB: INSERT document_extractions
    Worker-&gt;&gt;Queue: enqueue(invoice_validate)
    Worker-&gt;&gt;DB: INSERT invoice_checks
    Worker-&gt;&gt;Queue: enqueue(journal_suggest)
    Worker-&gt;&gt;LLM: Generate Top3 candidates
    LLM--&gt;&gt;Worker: {candidates, confidence, reasoning}
    Worker-&gt;&gt;DB: INSERT journal_drafts
    Web-&gt;&gt;API: GET /journals/drafts?status=needs_review
    API-&gt;&gt;DB: SELECT (RLS filtered)
    API--&gt;&gt;Web: Draft list with Top3
    User-&gt;&gt;Web: Select &amp; Confirm
    Web-&gt;&gt;API: POST /journals/drafts/{id}/confirm
    API-&gt;&gt;DB: INSERT journal_entries + journal_lines
    API-&gt;&gt;DB: INSERT audit_logs
    API--&gt;&gt;Web: {status: confirmed}</w:t>
      </w:r>
    </w:p>
    <w:p>
      <w:r>
        <w:br w:type="page"/>
      </w:r>
    </w:p>
    <w:p>
      <w:pPr>
        <w:pStyle w:val="Heading2"/>
      </w:pPr>
      <w:r>
        <w:t xml:space="preserve">5. Async Job State Machine</w:t>
      </w:r>
    </w:p>
    <w:p>
      <w:pPr>
        <w:pBdr>
          <w:top w:val="single" w:color="CCCCCC" w:sz="1"/>
          <w:bottom w:val="single" w:color="CCCCCC" w:sz="1"/>
        </w:pBdr>
        <w:spacing w:after="300"/>
      </w:pPr>
      <w:r>
        <w:rPr>
          <w:rFonts w:ascii="Courier New" w:cs="Courier New" w:eastAsia="Courier New" w:hAnsi="Courier New"/>
          <w:sz w:val="18"/>
          <w:szCs w:val="18"/>
        </w:rPr>
        <w:t xml:space="preserve">stateDiagram-v2
    [*] --&gt; queued: API enqueue
    queued --&gt; running: Worker picks up
    running --&gt; succeeded: Processing OK
    running --&gt; failed: Error / Timeout
    failed --&gt; queued: Auto retry (&lt; max attempts)
    failed --&gt; dlq: Max retries exceeded
    dlq --&gt; queued: Manual re-enqueue
    succeeded --&gt;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2026-02-17T05:17:01.483Z</dcterms:created>
  <dcterms:modified xsi:type="dcterms:W3CDTF">2026-02-17T05:17:01.483Z</dcterms:modified>
</cp:coreProperties>
</file>

<file path=docProps/custom.xml><?xml version="1.0" encoding="utf-8"?>
<Properties xmlns="http://schemas.openxmlformats.org/officeDocument/2006/custom-properties" xmlns:vt="http://schemas.openxmlformats.org/officeDocument/2006/docPropsVTypes"/>
</file>