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8B11C7" w14:textId="7C88F66E" w:rsidR="00E72F74" w:rsidRPr="001213F3" w:rsidRDefault="00E72F74" w:rsidP="00E72F74">
      <w:pPr>
        <w:pStyle w:val="Title"/>
        <w:rPr>
          <w:rFonts w:ascii="Arial" w:hAnsi="Arial" w:cs="Arial"/>
          <w:sz w:val="40"/>
          <w:szCs w:val="40"/>
          <w:u w:val="single"/>
        </w:rPr>
      </w:pPr>
      <w:r w:rsidRPr="00B84C7D">
        <w:rPr>
          <w:rFonts w:ascii="Arial" w:hAnsi="Arial" w:cs="Arial"/>
          <w:sz w:val="40"/>
          <w:szCs w:val="40"/>
        </w:rPr>
        <w:t>Project 1 - World Energy Demand/ Supply and its Effects on Canadian Dollars</w:t>
      </w:r>
    </w:p>
    <w:p w14:paraId="7E16A8C0" w14:textId="4B072651" w:rsidR="00C92746" w:rsidRPr="00B84C7D" w:rsidRDefault="00C92746" w:rsidP="00C92746">
      <w:pPr>
        <w:pStyle w:val="NormalWeb"/>
        <w:rPr>
          <w:rFonts w:ascii="Arial" w:hAnsi="Arial" w:cs="Arial"/>
        </w:rPr>
      </w:pPr>
      <w:r w:rsidRPr="001213F3">
        <w:rPr>
          <w:rFonts w:ascii="Arial" w:hAnsi="Arial" w:cs="Arial"/>
          <w:b/>
          <w:bCs/>
          <w:u w:val="single"/>
        </w:rPr>
        <w:t>Team Members</w:t>
      </w:r>
      <w:r w:rsidRPr="001213F3">
        <w:rPr>
          <w:rFonts w:ascii="Arial" w:hAnsi="Arial" w:cs="Arial"/>
          <w:u w:val="single"/>
        </w:rPr>
        <w:t>:</w:t>
      </w:r>
      <w:r w:rsidRPr="00B84C7D">
        <w:rPr>
          <w:rFonts w:ascii="Arial" w:hAnsi="Arial" w:cs="Arial"/>
        </w:rPr>
        <w:t xml:space="preserve"> Kelvin Deng, Thao Hoang, </w:t>
      </w:r>
      <w:proofErr w:type="spellStart"/>
      <w:r w:rsidRPr="00B84C7D">
        <w:rPr>
          <w:rFonts w:ascii="Arial" w:hAnsi="Arial" w:cs="Arial"/>
        </w:rPr>
        <w:t>Yijing</w:t>
      </w:r>
      <w:proofErr w:type="spellEnd"/>
      <w:r w:rsidRPr="00B84C7D">
        <w:rPr>
          <w:rFonts w:ascii="Arial" w:hAnsi="Arial" w:cs="Arial"/>
        </w:rPr>
        <w:t xml:space="preserve"> </w:t>
      </w:r>
      <w:proofErr w:type="spellStart"/>
      <w:r w:rsidRPr="00B84C7D">
        <w:rPr>
          <w:rFonts w:ascii="Arial" w:hAnsi="Arial" w:cs="Arial"/>
        </w:rPr>
        <w:t>Su</w:t>
      </w:r>
      <w:proofErr w:type="spellEnd"/>
      <w:r w:rsidRPr="00B84C7D">
        <w:rPr>
          <w:rFonts w:ascii="Arial" w:hAnsi="Arial" w:cs="Arial"/>
        </w:rPr>
        <w:t xml:space="preserve">, May Ang </w:t>
      </w:r>
    </w:p>
    <w:p w14:paraId="6CFC6C4F" w14:textId="4652026F" w:rsidR="001213F3" w:rsidRPr="001213F3" w:rsidRDefault="001213F3" w:rsidP="00C12A27">
      <w:pPr>
        <w:rPr>
          <w:rFonts w:cs="Arial"/>
          <w:b/>
          <w:bCs/>
          <w:color w:val="1D1C1D"/>
          <w:szCs w:val="24"/>
          <w:u w:val="single"/>
          <w:shd w:val="clear" w:color="auto" w:fill="FFFFFF"/>
        </w:rPr>
      </w:pPr>
      <w:r w:rsidRPr="001213F3">
        <w:rPr>
          <w:rFonts w:cs="Arial"/>
          <w:b/>
          <w:bCs/>
          <w:color w:val="1D1C1D"/>
          <w:szCs w:val="24"/>
          <w:u w:val="single"/>
          <w:shd w:val="clear" w:color="auto" w:fill="FFFFFF"/>
        </w:rPr>
        <w:t>Project Purpose:</w:t>
      </w:r>
    </w:p>
    <w:p w14:paraId="2E220E5F" w14:textId="2FA52F2E" w:rsidR="00E72F74" w:rsidRDefault="00C12A27" w:rsidP="00C12A27">
      <w:pPr>
        <w:rPr>
          <w:rFonts w:cs="Arial"/>
          <w:color w:val="1D1C1D"/>
          <w:szCs w:val="24"/>
          <w:shd w:val="clear" w:color="auto" w:fill="FFFFFF"/>
        </w:rPr>
      </w:pPr>
      <w:r w:rsidRPr="00B84C7D">
        <w:rPr>
          <w:rFonts w:cs="Arial"/>
          <w:color w:val="1D1C1D"/>
          <w:szCs w:val="24"/>
          <w:shd w:val="clear" w:color="auto" w:fill="FFFFFF"/>
        </w:rPr>
        <w:t xml:space="preserve">Our project will focus on </w:t>
      </w:r>
      <w:r w:rsidR="00E72F74" w:rsidRPr="00B84C7D">
        <w:rPr>
          <w:rFonts w:cs="Arial"/>
          <w:color w:val="1D1C1D"/>
          <w:szCs w:val="24"/>
          <w:shd w:val="clear" w:color="auto" w:fill="FFFFFF"/>
        </w:rPr>
        <w:t>examining</w:t>
      </w:r>
      <w:r w:rsidR="00241E07">
        <w:rPr>
          <w:rFonts w:cs="Arial"/>
          <w:color w:val="1D1C1D"/>
          <w:szCs w:val="24"/>
          <w:shd w:val="clear" w:color="auto" w:fill="FFFFFF"/>
        </w:rPr>
        <w:t xml:space="preserve"> </w:t>
      </w:r>
      <w:r w:rsidR="00EA1C0C" w:rsidRPr="00DF679A">
        <w:rPr>
          <w:rFonts w:cs="Arial"/>
          <w:b/>
          <w:bCs/>
          <w:i/>
          <w:iCs/>
          <w:color w:val="1D1C1D"/>
          <w:szCs w:val="24"/>
          <w:shd w:val="clear" w:color="auto" w:fill="FFFFFF"/>
        </w:rPr>
        <w:t>how oil</w:t>
      </w:r>
      <w:r w:rsidR="00E8188A" w:rsidRPr="00DF679A">
        <w:rPr>
          <w:rFonts w:cs="Arial"/>
          <w:b/>
          <w:bCs/>
          <w:i/>
          <w:iCs/>
          <w:color w:val="1D1C1D"/>
          <w:szCs w:val="24"/>
          <w:shd w:val="clear" w:color="auto" w:fill="FFFFFF"/>
        </w:rPr>
        <w:t xml:space="preserve"> production</w:t>
      </w:r>
      <w:r w:rsidR="00EA1C0C" w:rsidRPr="00DF679A">
        <w:rPr>
          <w:rFonts w:cs="Arial"/>
          <w:b/>
          <w:bCs/>
          <w:i/>
          <w:iCs/>
          <w:color w:val="1D1C1D"/>
          <w:szCs w:val="24"/>
          <w:shd w:val="clear" w:color="auto" w:fill="FFFFFF"/>
        </w:rPr>
        <w:t xml:space="preserve"> and currency prices are connected</w:t>
      </w:r>
      <w:r w:rsidR="00582FF6">
        <w:rPr>
          <w:rFonts w:cs="Arial"/>
          <w:color w:val="1D1C1D"/>
          <w:szCs w:val="24"/>
          <w:shd w:val="clear" w:color="auto" w:fill="FFFFFF"/>
        </w:rPr>
        <w:t xml:space="preserve">. The scope of this project will focus on </w:t>
      </w:r>
      <w:r w:rsidR="00964659">
        <w:rPr>
          <w:rFonts w:cs="Arial"/>
          <w:color w:val="1D1C1D"/>
          <w:szCs w:val="24"/>
          <w:shd w:val="clear" w:color="auto" w:fill="FFFFFF"/>
        </w:rPr>
        <w:t>North America (e.g. USA and CA</w:t>
      </w:r>
      <w:r w:rsidR="00282385">
        <w:rPr>
          <w:rFonts w:cs="Arial"/>
          <w:color w:val="1D1C1D"/>
          <w:szCs w:val="24"/>
          <w:shd w:val="clear" w:color="auto" w:fill="FFFFFF"/>
        </w:rPr>
        <w:t xml:space="preserve">). The motivation to </w:t>
      </w:r>
      <w:r w:rsidR="00383D28">
        <w:rPr>
          <w:rFonts w:cs="Arial"/>
          <w:color w:val="1D1C1D"/>
          <w:szCs w:val="24"/>
          <w:shd w:val="clear" w:color="auto" w:fill="FFFFFF"/>
        </w:rPr>
        <w:t>start this project is</w:t>
      </w:r>
      <w:r w:rsidR="003A4BB9">
        <w:rPr>
          <w:rFonts w:cs="Arial"/>
          <w:color w:val="1D1C1D"/>
          <w:szCs w:val="24"/>
          <w:shd w:val="clear" w:color="auto" w:fill="FFFFFF"/>
        </w:rPr>
        <w:t xml:space="preserve"> to understand </w:t>
      </w:r>
      <w:r w:rsidR="00CC408B">
        <w:rPr>
          <w:rFonts w:cs="Arial"/>
          <w:color w:val="1D1C1D"/>
          <w:szCs w:val="24"/>
          <w:shd w:val="clear" w:color="auto" w:fill="FFFFFF"/>
        </w:rPr>
        <w:t xml:space="preserve">how a country’s currency and </w:t>
      </w:r>
      <w:r w:rsidR="009112CD">
        <w:rPr>
          <w:rFonts w:cs="Arial"/>
          <w:color w:val="1D1C1D"/>
          <w:szCs w:val="24"/>
          <w:shd w:val="clear" w:color="auto" w:fill="FFFFFF"/>
        </w:rPr>
        <w:t xml:space="preserve">its </w:t>
      </w:r>
      <w:r w:rsidR="00CC408B">
        <w:rPr>
          <w:rFonts w:cs="Arial"/>
          <w:color w:val="1D1C1D"/>
          <w:szCs w:val="24"/>
          <w:shd w:val="clear" w:color="auto" w:fill="FFFFFF"/>
        </w:rPr>
        <w:t>economics are impacted in the events of crude oil</w:t>
      </w:r>
      <w:r w:rsidR="00541C38">
        <w:rPr>
          <w:rFonts w:cs="Arial"/>
          <w:color w:val="1D1C1D"/>
          <w:szCs w:val="24"/>
          <w:shd w:val="clear" w:color="auto" w:fill="FFFFFF"/>
        </w:rPr>
        <w:t xml:space="preserve"> supply fluctuations (such as crude oil war between USA and Saudi Arabia)</w:t>
      </w:r>
      <w:r w:rsidR="009112CD">
        <w:rPr>
          <w:rFonts w:cs="Arial"/>
          <w:color w:val="1D1C1D"/>
          <w:szCs w:val="24"/>
          <w:shd w:val="clear" w:color="auto" w:fill="FFFFFF"/>
        </w:rPr>
        <w:t>. This can be done by looking at</w:t>
      </w:r>
      <w:r w:rsidR="00ED6289">
        <w:rPr>
          <w:rFonts w:cs="Arial"/>
          <w:color w:val="1D1C1D"/>
          <w:szCs w:val="24"/>
          <w:shd w:val="clear" w:color="auto" w:fill="FFFFFF"/>
        </w:rPr>
        <w:t xml:space="preserve"> the</w:t>
      </w:r>
      <w:r w:rsidR="009112CD">
        <w:rPr>
          <w:rFonts w:cs="Arial"/>
          <w:color w:val="1D1C1D"/>
          <w:szCs w:val="24"/>
          <w:shd w:val="clear" w:color="auto" w:fill="FFFFFF"/>
        </w:rPr>
        <w:t xml:space="preserve"> total crude production and </w:t>
      </w:r>
      <w:r w:rsidR="00ED6289">
        <w:rPr>
          <w:rFonts w:cs="Arial"/>
          <w:color w:val="1D1C1D"/>
          <w:szCs w:val="24"/>
          <w:shd w:val="clear" w:color="auto" w:fill="FFFFFF"/>
        </w:rPr>
        <w:t xml:space="preserve">the </w:t>
      </w:r>
      <w:r w:rsidR="009112CD">
        <w:rPr>
          <w:rFonts w:cs="Arial"/>
          <w:color w:val="1D1C1D"/>
          <w:szCs w:val="24"/>
          <w:shd w:val="clear" w:color="auto" w:fill="FFFFFF"/>
        </w:rPr>
        <w:t xml:space="preserve">GDP contribution of </w:t>
      </w:r>
      <w:r w:rsidR="00DF679A">
        <w:rPr>
          <w:rFonts w:cs="Arial"/>
          <w:color w:val="1D1C1D"/>
          <w:szCs w:val="24"/>
          <w:shd w:val="clear" w:color="auto" w:fill="FFFFFF"/>
        </w:rPr>
        <w:t>oil export data</w:t>
      </w:r>
      <w:r w:rsidR="00ED6289">
        <w:rPr>
          <w:rFonts w:cs="Arial"/>
          <w:color w:val="1D1C1D"/>
          <w:szCs w:val="24"/>
          <w:shd w:val="clear" w:color="auto" w:fill="FFFFFF"/>
        </w:rPr>
        <w:t xml:space="preserve"> of each </w:t>
      </w:r>
      <w:r w:rsidR="005B243F">
        <w:rPr>
          <w:rFonts w:cs="Arial"/>
          <w:color w:val="1D1C1D"/>
          <w:szCs w:val="24"/>
          <w:shd w:val="clear" w:color="auto" w:fill="FFFFFF"/>
        </w:rPr>
        <w:t>country and</w:t>
      </w:r>
      <w:r w:rsidR="00DF679A">
        <w:rPr>
          <w:rFonts w:cs="Arial"/>
          <w:color w:val="1D1C1D"/>
          <w:szCs w:val="24"/>
          <w:shd w:val="clear" w:color="auto" w:fill="FFFFFF"/>
        </w:rPr>
        <w:t xml:space="preserve"> find the correlation with </w:t>
      </w:r>
      <w:r w:rsidR="005B243F">
        <w:rPr>
          <w:rFonts w:cs="Arial"/>
          <w:color w:val="1D1C1D"/>
          <w:szCs w:val="24"/>
          <w:shd w:val="clear" w:color="auto" w:fill="FFFFFF"/>
        </w:rPr>
        <w:t xml:space="preserve">their </w:t>
      </w:r>
      <w:r w:rsidR="00DF679A">
        <w:rPr>
          <w:rFonts w:cs="Arial"/>
          <w:color w:val="1D1C1D"/>
          <w:szCs w:val="24"/>
          <w:shd w:val="clear" w:color="auto" w:fill="FFFFFF"/>
        </w:rPr>
        <w:t>currency values.</w:t>
      </w:r>
      <w:r w:rsidR="005B243F">
        <w:rPr>
          <w:rFonts w:cs="Arial"/>
          <w:color w:val="1D1C1D"/>
          <w:szCs w:val="24"/>
          <w:shd w:val="clear" w:color="auto" w:fill="FFFFFF"/>
        </w:rPr>
        <w:t xml:space="preserve"> The results can </w:t>
      </w:r>
      <w:r w:rsidR="005E1DB7">
        <w:rPr>
          <w:rFonts w:cs="Arial"/>
          <w:color w:val="1D1C1D"/>
          <w:szCs w:val="24"/>
          <w:shd w:val="clear" w:color="auto" w:fill="FFFFFF"/>
        </w:rPr>
        <w:t xml:space="preserve">also </w:t>
      </w:r>
      <w:r w:rsidR="005B243F">
        <w:rPr>
          <w:rFonts w:cs="Arial"/>
          <w:color w:val="1D1C1D"/>
          <w:szCs w:val="24"/>
          <w:shd w:val="clear" w:color="auto" w:fill="FFFFFF"/>
        </w:rPr>
        <w:t>lead to further understanding</w:t>
      </w:r>
      <w:r w:rsidR="005B6F59">
        <w:rPr>
          <w:rFonts w:cs="Arial"/>
          <w:color w:val="1D1C1D"/>
          <w:szCs w:val="24"/>
          <w:shd w:val="clear" w:color="auto" w:fill="FFFFFF"/>
        </w:rPr>
        <w:t>s</w:t>
      </w:r>
      <w:r w:rsidR="005B243F">
        <w:rPr>
          <w:rFonts w:cs="Arial"/>
          <w:color w:val="1D1C1D"/>
          <w:szCs w:val="24"/>
          <w:shd w:val="clear" w:color="auto" w:fill="FFFFFF"/>
        </w:rPr>
        <w:t xml:space="preserve"> of how </w:t>
      </w:r>
      <w:r w:rsidR="005B6F59">
        <w:rPr>
          <w:rFonts w:cs="Arial"/>
          <w:color w:val="1D1C1D"/>
          <w:szCs w:val="24"/>
          <w:shd w:val="clear" w:color="auto" w:fill="FFFFFF"/>
        </w:rPr>
        <w:t>currency values</w:t>
      </w:r>
      <w:r w:rsidR="005E1DB7">
        <w:rPr>
          <w:rFonts w:cs="Arial"/>
          <w:color w:val="1D1C1D"/>
          <w:szCs w:val="24"/>
          <w:shd w:val="clear" w:color="auto" w:fill="FFFFFF"/>
        </w:rPr>
        <w:t xml:space="preserve"> impacted </w:t>
      </w:r>
      <w:proofErr w:type="gramStart"/>
      <w:r w:rsidR="005E1DB7">
        <w:rPr>
          <w:rFonts w:cs="Arial"/>
          <w:color w:val="1D1C1D"/>
          <w:szCs w:val="24"/>
          <w:shd w:val="clear" w:color="auto" w:fill="FFFFFF"/>
        </w:rPr>
        <w:t>in the near future</w:t>
      </w:r>
      <w:proofErr w:type="gramEnd"/>
      <w:r w:rsidR="005E1DB7">
        <w:rPr>
          <w:rFonts w:cs="Arial"/>
          <w:color w:val="1D1C1D"/>
          <w:szCs w:val="24"/>
          <w:shd w:val="clear" w:color="auto" w:fill="FFFFFF"/>
        </w:rPr>
        <w:t>, when the world is shifting towards</w:t>
      </w:r>
      <w:r w:rsidR="00C20329">
        <w:rPr>
          <w:rFonts w:cs="Arial"/>
          <w:color w:val="1D1C1D"/>
          <w:szCs w:val="24"/>
          <w:shd w:val="clear" w:color="auto" w:fill="FFFFFF"/>
        </w:rPr>
        <w:t xml:space="preserve"> cleaner, lower cost, and sustainable energy sources</w:t>
      </w:r>
      <w:r w:rsidR="00BD452E">
        <w:rPr>
          <w:rFonts w:cs="Arial"/>
          <w:color w:val="1D1C1D"/>
          <w:szCs w:val="24"/>
          <w:shd w:val="clear" w:color="auto" w:fill="FFFFFF"/>
        </w:rPr>
        <w:t xml:space="preserve">, and thus less relying on crude production. </w:t>
      </w:r>
    </w:p>
    <w:p w14:paraId="4D05F5E6" w14:textId="399B68D2" w:rsidR="00ED23BF" w:rsidRPr="00B84C7D" w:rsidRDefault="00ED23BF" w:rsidP="00ED23BF">
      <w:pPr>
        <w:spacing w:before="100" w:beforeAutospacing="1" w:after="100" w:afterAutospacing="1" w:line="240" w:lineRule="auto"/>
        <w:rPr>
          <w:rFonts w:eastAsia="Times New Roman" w:cs="Arial"/>
          <w:b/>
          <w:bCs/>
          <w:szCs w:val="24"/>
          <w:lang w:eastAsia="en-CA"/>
        </w:rPr>
      </w:pPr>
      <w:r w:rsidRPr="00B84C7D">
        <w:rPr>
          <w:rFonts w:eastAsia="Times New Roman" w:cs="Arial"/>
          <w:b/>
          <w:bCs/>
          <w:szCs w:val="24"/>
          <w:lang w:eastAsia="en-CA"/>
        </w:rPr>
        <w:t>Questions to answer fro</w:t>
      </w:r>
      <w:r w:rsidR="008A48B8">
        <w:rPr>
          <w:rFonts w:eastAsia="Times New Roman" w:cs="Arial"/>
          <w:b/>
          <w:bCs/>
          <w:szCs w:val="24"/>
          <w:lang w:eastAsia="en-CA"/>
        </w:rPr>
        <w:t>m this project</w:t>
      </w:r>
      <w:r w:rsidRPr="00B84C7D">
        <w:rPr>
          <w:rFonts w:eastAsia="Times New Roman" w:cs="Arial"/>
          <w:b/>
          <w:bCs/>
          <w:szCs w:val="24"/>
          <w:lang w:eastAsia="en-CA"/>
        </w:rPr>
        <w:t>:</w:t>
      </w:r>
    </w:p>
    <w:p w14:paraId="78B745A7" w14:textId="77777777" w:rsidR="00ED23BF" w:rsidRPr="00B84C7D" w:rsidRDefault="00ED23BF" w:rsidP="00ED23BF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eastAsia="Times New Roman" w:cs="Arial"/>
          <w:szCs w:val="24"/>
          <w:lang w:eastAsia="en-CA"/>
        </w:rPr>
      </w:pPr>
      <w:r w:rsidRPr="00B84C7D">
        <w:rPr>
          <w:rFonts w:eastAsia="Times New Roman" w:cs="Arial"/>
          <w:szCs w:val="24"/>
          <w:lang w:eastAsia="en-CA"/>
        </w:rPr>
        <w:t>Crude vs Dollars</w:t>
      </w:r>
    </w:p>
    <w:p w14:paraId="29F8145A" w14:textId="3BD7F29C" w:rsidR="00ED23BF" w:rsidRDefault="00ED23BF" w:rsidP="00ED23BF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eastAsia="Times New Roman" w:cs="Arial"/>
          <w:szCs w:val="24"/>
          <w:lang w:eastAsia="en-CA"/>
        </w:rPr>
      </w:pPr>
      <w:r w:rsidRPr="00B84C7D">
        <w:rPr>
          <w:rFonts w:eastAsia="Times New Roman" w:cs="Arial"/>
          <w:szCs w:val="24"/>
          <w:lang w:eastAsia="en-CA"/>
        </w:rPr>
        <w:t xml:space="preserve">Q1/ Correlation between </w:t>
      </w:r>
      <w:r w:rsidRPr="00B84C7D">
        <w:rPr>
          <w:rFonts w:eastAsia="Times New Roman" w:cs="Arial"/>
          <w:b/>
          <w:bCs/>
          <w:szCs w:val="24"/>
          <w:lang w:eastAsia="en-CA"/>
        </w:rPr>
        <w:t>USD</w:t>
      </w:r>
      <w:r w:rsidRPr="00B84C7D">
        <w:rPr>
          <w:rFonts w:eastAsia="Times New Roman" w:cs="Arial"/>
          <w:szCs w:val="24"/>
          <w:lang w:eastAsia="en-CA"/>
        </w:rPr>
        <w:t xml:space="preserve"> and </w:t>
      </w:r>
      <w:r w:rsidRPr="00B84C7D">
        <w:rPr>
          <w:rFonts w:eastAsia="Times New Roman" w:cs="Arial"/>
          <w:b/>
          <w:bCs/>
          <w:szCs w:val="24"/>
          <w:lang w:eastAsia="en-CA"/>
        </w:rPr>
        <w:t xml:space="preserve">crude </w:t>
      </w:r>
      <w:r w:rsidR="00B0519F">
        <w:rPr>
          <w:rFonts w:eastAsia="Times New Roman" w:cs="Arial"/>
          <w:b/>
          <w:bCs/>
          <w:szCs w:val="24"/>
          <w:lang w:eastAsia="en-CA"/>
        </w:rPr>
        <w:t>exports</w:t>
      </w:r>
      <w:r w:rsidRPr="00B84C7D">
        <w:rPr>
          <w:rFonts w:eastAsia="Times New Roman" w:cs="Arial"/>
          <w:szCs w:val="24"/>
          <w:lang w:eastAsia="en-CA"/>
        </w:rPr>
        <w:t xml:space="preserve"> </w:t>
      </w:r>
      <w:r w:rsidRPr="00B84C7D">
        <w:rPr>
          <w:rFonts w:eastAsia="Times New Roman" w:cs="Arial"/>
          <w:b/>
          <w:bCs/>
          <w:szCs w:val="24"/>
          <w:lang w:eastAsia="en-CA"/>
        </w:rPr>
        <w:t>in US</w:t>
      </w:r>
    </w:p>
    <w:p w14:paraId="2D317DC3" w14:textId="3922A261" w:rsidR="00ED23BF" w:rsidRPr="00B84C7D" w:rsidRDefault="00ED23BF" w:rsidP="00ED23BF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eastAsia="Times New Roman" w:cs="Arial"/>
          <w:szCs w:val="24"/>
          <w:lang w:eastAsia="en-CA"/>
        </w:rPr>
      </w:pPr>
      <w:r w:rsidRPr="00B84C7D">
        <w:rPr>
          <w:rFonts w:eastAsia="Times New Roman" w:cs="Arial"/>
          <w:szCs w:val="24"/>
          <w:lang w:eastAsia="en-CA"/>
        </w:rPr>
        <w:t xml:space="preserve">Q2/ Correlation between </w:t>
      </w:r>
      <w:r w:rsidRPr="00B84C7D">
        <w:rPr>
          <w:rFonts w:eastAsia="Times New Roman" w:cs="Arial"/>
          <w:b/>
          <w:bCs/>
          <w:szCs w:val="24"/>
          <w:lang w:eastAsia="en-CA"/>
        </w:rPr>
        <w:t>CAD</w:t>
      </w:r>
      <w:r w:rsidRPr="00B84C7D">
        <w:rPr>
          <w:rFonts w:eastAsia="Times New Roman" w:cs="Arial"/>
          <w:szCs w:val="24"/>
          <w:lang w:eastAsia="en-CA"/>
        </w:rPr>
        <w:t xml:space="preserve"> and </w:t>
      </w:r>
      <w:r w:rsidRPr="00B84C7D">
        <w:rPr>
          <w:rFonts w:eastAsia="Times New Roman" w:cs="Arial"/>
          <w:b/>
          <w:bCs/>
          <w:szCs w:val="24"/>
          <w:lang w:eastAsia="en-CA"/>
        </w:rPr>
        <w:t xml:space="preserve">crude </w:t>
      </w:r>
      <w:r w:rsidR="00B0519F">
        <w:rPr>
          <w:rFonts w:eastAsia="Times New Roman" w:cs="Arial"/>
          <w:b/>
          <w:bCs/>
          <w:szCs w:val="24"/>
          <w:lang w:eastAsia="en-CA"/>
        </w:rPr>
        <w:t>exports</w:t>
      </w:r>
      <w:r w:rsidRPr="00B84C7D">
        <w:rPr>
          <w:rFonts w:eastAsia="Times New Roman" w:cs="Arial"/>
          <w:b/>
          <w:bCs/>
          <w:szCs w:val="24"/>
          <w:lang w:eastAsia="en-CA"/>
        </w:rPr>
        <w:t xml:space="preserve"> in CAD</w:t>
      </w:r>
    </w:p>
    <w:p w14:paraId="5EB27D1A" w14:textId="77777777" w:rsidR="00ED23BF" w:rsidRPr="00B84C7D" w:rsidRDefault="00ED23BF" w:rsidP="00ED23BF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eastAsia="Times New Roman" w:cs="Arial"/>
          <w:szCs w:val="24"/>
          <w:lang w:eastAsia="en-CA"/>
        </w:rPr>
      </w:pPr>
      <w:r w:rsidRPr="00B84C7D">
        <w:rPr>
          <w:rFonts w:eastAsia="Times New Roman" w:cs="Arial"/>
          <w:szCs w:val="24"/>
          <w:lang w:eastAsia="en-CA"/>
        </w:rPr>
        <w:t>Q3/  </w:t>
      </w:r>
      <w:r w:rsidRPr="00B84C7D">
        <w:rPr>
          <w:rFonts w:eastAsia="Times New Roman" w:cs="Arial"/>
          <w:b/>
          <w:bCs/>
          <w:szCs w:val="24"/>
          <w:lang w:eastAsia="en-CA"/>
        </w:rPr>
        <w:t>GDP contribution</w:t>
      </w:r>
      <w:r w:rsidRPr="00B84C7D">
        <w:rPr>
          <w:rFonts w:eastAsia="Times New Roman" w:cs="Arial"/>
          <w:szCs w:val="24"/>
          <w:lang w:eastAsia="en-CA"/>
        </w:rPr>
        <w:t xml:space="preserve"> of oil export from </w:t>
      </w:r>
      <w:r w:rsidRPr="00B84C7D">
        <w:rPr>
          <w:rFonts w:eastAsia="Times New Roman" w:cs="Arial"/>
          <w:b/>
          <w:bCs/>
          <w:szCs w:val="24"/>
          <w:lang w:eastAsia="en-CA"/>
        </w:rPr>
        <w:t>USA and Canada</w:t>
      </w:r>
      <w:r w:rsidRPr="00B84C7D">
        <w:rPr>
          <w:rFonts w:eastAsia="Times New Roman" w:cs="Arial"/>
          <w:szCs w:val="24"/>
          <w:lang w:eastAsia="en-CA"/>
        </w:rPr>
        <w:t xml:space="preserve"> over the past 10 years.</w:t>
      </w:r>
    </w:p>
    <w:p w14:paraId="0076316E" w14:textId="77777777" w:rsidR="00ED23BF" w:rsidRPr="00B84C7D" w:rsidRDefault="00ED23BF" w:rsidP="00ED23BF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eastAsia="Times New Roman" w:cs="Arial"/>
          <w:szCs w:val="24"/>
          <w:lang w:eastAsia="en-CA"/>
        </w:rPr>
      </w:pPr>
      <w:r w:rsidRPr="00B84C7D">
        <w:rPr>
          <w:rFonts w:eastAsia="Times New Roman" w:cs="Arial"/>
          <w:szCs w:val="24"/>
          <w:lang w:eastAsia="en-CA"/>
        </w:rPr>
        <w:t xml:space="preserve">Q4/ Correlation between </w:t>
      </w:r>
      <w:r w:rsidRPr="00B84C7D">
        <w:rPr>
          <w:rFonts w:eastAsia="Times New Roman" w:cs="Arial"/>
          <w:b/>
          <w:bCs/>
          <w:szCs w:val="24"/>
          <w:lang w:eastAsia="en-CA"/>
        </w:rPr>
        <w:t>GDP contribution</w:t>
      </w:r>
      <w:r w:rsidRPr="00B84C7D">
        <w:rPr>
          <w:rFonts w:eastAsia="Times New Roman" w:cs="Arial"/>
          <w:szCs w:val="24"/>
          <w:lang w:eastAsia="en-CA"/>
        </w:rPr>
        <w:t xml:space="preserve"> of each country's oil export and </w:t>
      </w:r>
      <w:r w:rsidRPr="00B84C7D">
        <w:rPr>
          <w:rFonts w:eastAsia="Times New Roman" w:cs="Arial"/>
          <w:b/>
          <w:bCs/>
          <w:szCs w:val="24"/>
          <w:lang w:eastAsia="en-CA"/>
        </w:rPr>
        <w:t xml:space="preserve">USD/CAD </w:t>
      </w:r>
      <w:r w:rsidRPr="00B84C7D">
        <w:rPr>
          <w:rFonts w:eastAsia="Times New Roman" w:cs="Arial"/>
          <w:szCs w:val="24"/>
          <w:lang w:eastAsia="en-CA"/>
        </w:rPr>
        <w:t>values ?</w:t>
      </w:r>
    </w:p>
    <w:p w14:paraId="5152FA6A" w14:textId="77777777" w:rsidR="00ED23BF" w:rsidRPr="00B84C7D" w:rsidRDefault="00ED23BF" w:rsidP="00ED23BF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eastAsia="Times New Roman" w:cs="Arial"/>
          <w:szCs w:val="24"/>
          <w:lang w:eastAsia="en-CA"/>
        </w:rPr>
      </w:pPr>
      <w:r w:rsidRPr="00B84C7D">
        <w:rPr>
          <w:rFonts w:eastAsia="Times New Roman" w:cs="Arial"/>
          <w:szCs w:val="24"/>
          <w:lang w:eastAsia="en-CA"/>
        </w:rPr>
        <w:t>Renewable Energy vs Dollars</w:t>
      </w:r>
    </w:p>
    <w:p w14:paraId="775D89D9" w14:textId="77777777" w:rsidR="00ED23BF" w:rsidRPr="00B84C7D" w:rsidRDefault="00ED23BF" w:rsidP="00ED23BF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eastAsia="Times New Roman" w:cs="Arial"/>
          <w:szCs w:val="24"/>
          <w:lang w:eastAsia="en-CA"/>
        </w:rPr>
      </w:pPr>
      <w:r w:rsidRPr="00B84C7D">
        <w:rPr>
          <w:rFonts w:eastAsia="Times New Roman" w:cs="Arial"/>
          <w:szCs w:val="24"/>
          <w:lang w:eastAsia="en-CA"/>
        </w:rPr>
        <w:t xml:space="preserve">Q5/ </w:t>
      </w:r>
      <w:r w:rsidRPr="00B84C7D">
        <w:rPr>
          <w:rFonts w:eastAsia="Times New Roman" w:cs="Arial"/>
          <w:b/>
          <w:bCs/>
          <w:szCs w:val="24"/>
          <w:lang w:eastAsia="en-CA"/>
        </w:rPr>
        <w:t>Renewable energy production in US/CA </w:t>
      </w:r>
      <w:r w:rsidRPr="00B84C7D">
        <w:rPr>
          <w:rFonts w:eastAsia="Times New Roman" w:cs="Arial"/>
          <w:szCs w:val="24"/>
          <w:lang w:eastAsia="en-CA"/>
        </w:rPr>
        <w:t>in the past 10 years</w:t>
      </w:r>
    </w:p>
    <w:p w14:paraId="5C099E87" w14:textId="0E2564EA" w:rsidR="009C7E88" w:rsidRDefault="00ED23BF" w:rsidP="009C7E88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eastAsia="Times New Roman" w:cs="Arial"/>
          <w:szCs w:val="24"/>
          <w:lang w:eastAsia="en-CA"/>
        </w:rPr>
      </w:pPr>
      <w:r w:rsidRPr="00B84C7D">
        <w:rPr>
          <w:rFonts w:eastAsia="Times New Roman" w:cs="Arial"/>
          <w:szCs w:val="24"/>
          <w:lang w:eastAsia="en-CA"/>
        </w:rPr>
        <w:t xml:space="preserve">Q6/ How USD/CAD dollars impacted </w:t>
      </w:r>
      <w:proofErr w:type="gramStart"/>
      <w:r w:rsidRPr="00B84C7D">
        <w:rPr>
          <w:rFonts w:eastAsia="Times New Roman" w:cs="Arial"/>
          <w:szCs w:val="24"/>
          <w:lang w:eastAsia="en-CA"/>
        </w:rPr>
        <w:t>in the near future</w:t>
      </w:r>
      <w:proofErr w:type="gramEnd"/>
      <w:r w:rsidRPr="00B84C7D">
        <w:rPr>
          <w:rFonts w:eastAsia="Times New Roman" w:cs="Arial"/>
          <w:szCs w:val="24"/>
          <w:lang w:eastAsia="en-CA"/>
        </w:rPr>
        <w:t xml:space="preserve"> when more oil fuel replaced by renewable energy?</w:t>
      </w:r>
    </w:p>
    <w:p w14:paraId="4B9D0D52" w14:textId="44BBFE7F" w:rsidR="009C7E88" w:rsidRDefault="009C7E88" w:rsidP="009C7E88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eastAsia="Times New Roman" w:cs="Arial"/>
          <w:szCs w:val="24"/>
          <w:lang w:eastAsia="en-CA"/>
        </w:rPr>
      </w:pPr>
      <w:r>
        <w:rPr>
          <w:rFonts w:eastAsia="Times New Roman" w:cs="Arial"/>
          <w:szCs w:val="24"/>
          <w:lang w:eastAsia="en-CA"/>
        </w:rPr>
        <w:t xml:space="preserve">Crude Production Demand </w:t>
      </w:r>
    </w:p>
    <w:p w14:paraId="7B1F2EF1" w14:textId="660C6B4F" w:rsidR="009C7E88" w:rsidRPr="009C7E88" w:rsidRDefault="009C7E88" w:rsidP="009C7E88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eastAsia="Times New Roman" w:cs="Arial"/>
          <w:szCs w:val="24"/>
          <w:lang w:eastAsia="en-CA"/>
        </w:rPr>
      </w:pPr>
      <w:r>
        <w:rPr>
          <w:rFonts w:eastAsia="Times New Roman" w:cs="Arial"/>
          <w:szCs w:val="24"/>
          <w:lang w:eastAsia="en-CA"/>
        </w:rPr>
        <w:t xml:space="preserve">Q7/ Changes in crude oil demands over the years (in US and CA). </w:t>
      </w:r>
    </w:p>
    <w:p w14:paraId="69C1CDF5" w14:textId="77777777" w:rsidR="001213F3" w:rsidRPr="001213F3" w:rsidRDefault="00E72F74" w:rsidP="00C12A27">
      <w:pPr>
        <w:rPr>
          <w:rFonts w:cs="Arial"/>
          <w:b/>
          <w:bCs/>
          <w:color w:val="1D1C1D"/>
          <w:szCs w:val="24"/>
          <w:shd w:val="clear" w:color="auto" w:fill="FFFFFF"/>
        </w:rPr>
      </w:pPr>
      <w:r w:rsidRPr="001213F3">
        <w:rPr>
          <w:rFonts w:cs="Arial"/>
          <w:b/>
          <w:bCs/>
          <w:color w:val="1D1C1D"/>
          <w:szCs w:val="24"/>
          <w:shd w:val="clear" w:color="auto" w:fill="FFFFFF"/>
        </w:rPr>
        <w:t xml:space="preserve">The data </w:t>
      </w:r>
      <w:r w:rsidR="001213F3" w:rsidRPr="001213F3">
        <w:rPr>
          <w:rFonts w:cs="Arial"/>
          <w:b/>
          <w:bCs/>
          <w:color w:val="1D1C1D"/>
          <w:szCs w:val="24"/>
          <w:shd w:val="clear" w:color="auto" w:fill="FFFFFF"/>
        </w:rPr>
        <w:t>to be examined include:</w:t>
      </w:r>
    </w:p>
    <w:p w14:paraId="0F4F7A16" w14:textId="78970A51" w:rsidR="006F740B" w:rsidRDefault="006F740B" w:rsidP="00FD751F">
      <w:pPr>
        <w:spacing w:after="0" w:line="360" w:lineRule="auto"/>
        <w:rPr>
          <w:rFonts w:cs="Arial"/>
          <w:color w:val="1D1C1D"/>
          <w:szCs w:val="24"/>
          <w:shd w:val="clear" w:color="auto" w:fill="FFFFFF"/>
        </w:rPr>
      </w:pPr>
      <w:r>
        <w:rPr>
          <w:rFonts w:cs="Arial"/>
          <w:color w:val="1D1C1D"/>
          <w:szCs w:val="24"/>
          <w:shd w:val="clear" w:color="auto" w:fill="FFFFFF"/>
        </w:rPr>
        <w:t xml:space="preserve">- </w:t>
      </w:r>
      <w:r w:rsidR="00FD751F">
        <w:rPr>
          <w:rFonts w:cs="Arial"/>
          <w:color w:val="1D1C1D"/>
          <w:szCs w:val="24"/>
          <w:shd w:val="clear" w:color="auto" w:fill="FFFFFF"/>
        </w:rPr>
        <w:t>Crude production from US in the last 10 years</w:t>
      </w:r>
    </w:p>
    <w:p w14:paraId="5A0A61E2" w14:textId="5573CDF2" w:rsidR="00FD751F" w:rsidRDefault="00FD751F" w:rsidP="00FD751F">
      <w:pPr>
        <w:spacing w:after="0" w:line="360" w:lineRule="auto"/>
        <w:rPr>
          <w:rFonts w:cs="Arial"/>
          <w:color w:val="1D1C1D"/>
          <w:szCs w:val="24"/>
          <w:shd w:val="clear" w:color="auto" w:fill="FFFFFF"/>
        </w:rPr>
      </w:pPr>
      <w:r>
        <w:rPr>
          <w:rFonts w:cs="Arial"/>
          <w:color w:val="1D1C1D"/>
          <w:szCs w:val="24"/>
          <w:shd w:val="clear" w:color="auto" w:fill="FFFFFF"/>
        </w:rPr>
        <w:t>- Crude production from CA in the last 10 years</w:t>
      </w:r>
    </w:p>
    <w:p w14:paraId="56B094F4" w14:textId="2068B680" w:rsidR="00FD751F" w:rsidRDefault="00FD751F" w:rsidP="00FD751F">
      <w:pPr>
        <w:spacing w:after="0" w:line="360" w:lineRule="auto"/>
        <w:rPr>
          <w:rFonts w:cs="Arial"/>
          <w:color w:val="1D1C1D"/>
          <w:szCs w:val="24"/>
          <w:shd w:val="clear" w:color="auto" w:fill="FFFFFF"/>
        </w:rPr>
      </w:pPr>
      <w:r>
        <w:rPr>
          <w:rFonts w:cs="Arial"/>
          <w:color w:val="1D1C1D"/>
          <w:szCs w:val="24"/>
          <w:shd w:val="clear" w:color="auto" w:fill="FFFFFF"/>
        </w:rPr>
        <w:lastRenderedPageBreak/>
        <w:t>- GDP contribution of crude export</w:t>
      </w:r>
      <w:r w:rsidR="007F506E">
        <w:rPr>
          <w:rFonts w:cs="Arial"/>
          <w:color w:val="1D1C1D"/>
          <w:szCs w:val="24"/>
          <w:shd w:val="clear" w:color="auto" w:fill="FFFFFF"/>
        </w:rPr>
        <w:t xml:space="preserve"> to US’s economics in the last 10 years</w:t>
      </w:r>
    </w:p>
    <w:p w14:paraId="6C2DFEED" w14:textId="3E3A8F86" w:rsidR="007F506E" w:rsidRDefault="007F506E" w:rsidP="00FD751F">
      <w:pPr>
        <w:spacing w:after="0" w:line="360" w:lineRule="auto"/>
        <w:rPr>
          <w:rFonts w:cs="Arial"/>
          <w:color w:val="1D1C1D"/>
          <w:szCs w:val="24"/>
          <w:shd w:val="clear" w:color="auto" w:fill="FFFFFF"/>
        </w:rPr>
      </w:pPr>
      <w:r>
        <w:rPr>
          <w:rFonts w:cs="Arial"/>
          <w:color w:val="1D1C1D"/>
          <w:szCs w:val="24"/>
          <w:shd w:val="clear" w:color="auto" w:fill="FFFFFF"/>
        </w:rPr>
        <w:t>- GDP contribution of crude export to CA’s economics in the last 10 years</w:t>
      </w:r>
    </w:p>
    <w:p w14:paraId="67A0E689" w14:textId="3622ABCD" w:rsidR="007F506E" w:rsidRDefault="007F506E" w:rsidP="00FD751F">
      <w:pPr>
        <w:spacing w:after="0" w:line="360" w:lineRule="auto"/>
        <w:rPr>
          <w:rFonts w:cs="Arial"/>
          <w:color w:val="1D1C1D"/>
          <w:szCs w:val="24"/>
          <w:shd w:val="clear" w:color="auto" w:fill="FFFFFF"/>
        </w:rPr>
      </w:pPr>
      <w:r>
        <w:rPr>
          <w:rFonts w:cs="Arial"/>
          <w:color w:val="1D1C1D"/>
          <w:szCs w:val="24"/>
          <w:shd w:val="clear" w:color="auto" w:fill="FFFFFF"/>
        </w:rPr>
        <w:t xml:space="preserve">- </w:t>
      </w:r>
      <w:r w:rsidR="00135E4B">
        <w:rPr>
          <w:rFonts w:cs="Arial"/>
          <w:color w:val="1D1C1D"/>
          <w:szCs w:val="24"/>
          <w:shd w:val="clear" w:color="auto" w:fill="FFFFFF"/>
        </w:rPr>
        <w:t>USD values fluctuations in the last 10 years</w:t>
      </w:r>
    </w:p>
    <w:p w14:paraId="6B25A180" w14:textId="3FDD3B3E" w:rsidR="00135E4B" w:rsidRDefault="00135E4B" w:rsidP="00FD751F">
      <w:pPr>
        <w:spacing w:after="0" w:line="360" w:lineRule="auto"/>
        <w:rPr>
          <w:rFonts w:cs="Arial"/>
          <w:color w:val="1D1C1D"/>
          <w:szCs w:val="24"/>
          <w:shd w:val="clear" w:color="auto" w:fill="FFFFFF"/>
        </w:rPr>
      </w:pPr>
      <w:r>
        <w:rPr>
          <w:rFonts w:cs="Arial"/>
          <w:color w:val="1D1C1D"/>
          <w:szCs w:val="24"/>
          <w:shd w:val="clear" w:color="auto" w:fill="FFFFFF"/>
        </w:rPr>
        <w:t>- CAD values fluctuations in the last 10 years</w:t>
      </w:r>
    </w:p>
    <w:p w14:paraId="253689D9" w14:textId="4EDD45A6" w:rsidR="001D2716" w:rsidRDefault="001D2716" w:rsidP="00FD751F">
      <w:pPr>
        <w:spacing w:after="0" w:line="360" w:lineRule="auto"/>
        <w:rPr>
          <w:rFonts w:cs="Arial"/>
          <w:color w:val="1D1C1D"/>
          <w:szCs w:val="24"/>
          <w:shd w:val="clear" w:color="auto" w:fill="FFFFFF"/>
        </w:rPr>
      </w:pPr>
      <w:r>
        <w:rPr>
          <w:rFonts w:cs="Arial"/>
          <w:color w:val="1D1C1D"/>
          <w:szCs w:val="24"/>
          <w:shd w:val="clear" w:color="auto" w:fill="FFFFFF"/>
        </w:rPr>
        <w:t>- Renewable energy production in US in the last 10 years</w:t>
      </w:r>
    </w:p>
    <w:p w14:paraId="0265C8BD" w14:textId="26EA7305" w:rsidR="001D2716" w:rsidRDefault="001D2716" w:rsidP="001D2716">
      <w:pPr>
        <w:spacing w:after="0" w:line="360" w:lineRule="auto"/>
        <w:rPr>
          <w:rFonts w:cs="Arial"/>
          <w:color w:val="1D1C1D"/>
          <w:szCs w:val="24"/>
          <w:shd w:val="clear" w:color="auto" w:fill="FFFFFF"/>
        </w:rPr>
      </w:pPr>
      <w:r>
        <w:rPr>
          <w:rFonts w:cs="Arial"/>
          <w:color w:val="1D1C1D"/>
          <w:szCs w:val="24"/>
          <w:shd w:val="clear" w:color="auto" w:fill="FFFFFF"/>
        </w:rPr>
        <w:t>- Renewable energy production in CA in the last 10 years</w:t>
      </w:r>
    </w:p>
    <w:p w14:paraId="12F9A6DF" w14:textId="77777777" w:rsidR="00AC204A" w:rsidRDefault="00AC204A" w:rsidP="00C12A27">
      <w:pPr>
        <w:rPr>
          <w:rFonts w:cs="Arial"/>
          <w:b/>
          <w:bCs/>
          <w:color w:val="1D1C1D"/>
          <w:szCs w:val="24"/>
          <w:shd w:val="clear" w:color="auto" w:fill="FFFFFF"/>
        </w:rPr>
      </w:pPr>
    </w:p>
    <w:p w14:paraId="748328DE" w14:textId="686C049B" w:rsidR="008748CA" w:rsidRPr="00B84C7D" w:rsidRDefault="008748CA" w:rsidP="00C12A27">
      <w:pPr>
        <w:rPr>
          <w:rFonts w:cs="Arial"/>
          <w:b/>
          <w:bCs/>
          <w:color w:val="1D1C1D"/>
          <w:szCs w:val="24"/>
          <w:shd w:val="clear" w:color="auto" w:fill="FFFFFF"/>
        </w:rPr>
      </w:pPr>
      <w:r w:rsidRPr="00B84C7D">
        <w:rPr>
          <w:rFonts w:cs="Arial"/>
          <w:b/>
          <w:bCs/>
          <w:color w:val="1D1C1D"/>
          <w:szCs w:val="24"/>
          <w:shd w:val="clear" w:color="auto" w:fill="FFFFFF"/>
        </w:rPr>
        <w:t>Our sources of data include:</w:t>
      </w:r>
    </w:p>
    <w:p w14:paraId="5BD9D2DD" w14:textId="37F36F16" w:rsidR="008748CA" w:rsidRPr="00B84C7D" w:rsidRDefault="008748CA" w:rsidP="008748CA">
      <w:pPr>
        <w:pStyle w:val="ListParagraph"/>
        <w:numPr>
          <w:ilvl w:val="0"/>
          <w:numId w:val="2"/>
        </w:numPr>
        <w:rPr>
          <w:rFonts w:cs="Arial"/>
          <w:szCs w:val="24"/>
        </w:rPr>
      </w:pPr>
      <w:r w:rsidRPr="00B84C7D">
        <w:rPr>
          <w:rFonts w:cs="Arial"/>
          <w:szCs w:val="24"/>
        </w:rPr>
        <w:t xml:space="preserve">Open.data.ca </w:t>
      </w:r>
    </w:p>
    <w:p w14:paraId="10F9620E" w14:textId="386A945B" w:rsidR="008748CA" w:rsidRPr="00B84C7D" w:rsidRDefault="00B0519F" w:rsidP="008748CA">
      <w:pPr>
        <w:pStyle w:val="ListParagraph"/>
        <w:numPr>
          <w:ilvl w:val="1"/>
          <w:numId w:val="2"/>
        </w:numPr>
        <w:rPr>
          <w:rFonts w:cs="Arial"/>
          <w:szCs w:val="24"/>
        </w:rPr>
      </w:pPr>
      <w:hyperlink r:id="rId5" w:history="1">
        <w:r w:rsidR="008748CA" w:rsidRPr="00B84C7D">
          <w:rPr>
            <w:rStyle w:val="Hyperlink"/>
            <w:rFonts w:cs="Arial"/>
            <w:szCs w:val="24"/>
          </w:rPr>
          <w:t>https://open.canada.ca/data/en/dataset/76e6795d-eace-4def-b12b-911fde9a5adc</w:t>
        </w:r>
      </w:hyperlink>
    </w:p>
    <w:p w14:paraId="6BCA3F66" w14:textId="40970807" w:rsidR="008748CA" w:rsidRPr="00B84C7D" w:rsidRDefault="008748CA" w:rsidP="008748CA">
      <w:pPr>
        <w:pStyle w:val="ListParagraph"/>
        <w:numPr>
          <w:ilvl w:val="1"/>
          <w:numId w:val="2"/>
        </w:numPr>
        <w:rPr>
          <w:rFonts w:cs="Arial"/>
          <w:szCs w:val="24"/>
        </w:rPr>
      </w:pPr>
      <w:r w:rsidRPr="00B84C7D">
        <w:rPr>
          <w:rFonts w:cs="Arial"/>
          <w:szCs w:val="24"/>
        </w:rPr>
        <w:t xml:space="preserve">As well as other data </w:t>
      </w:r>
    </w:p>
    <w:p w14:paraId="0563CAA4" w14:textId="71A73EC8" w:rsidR="008748CA" w:rsidRPr="00B84C7D" w:rsidRDefault="008748CA" w:rsidP="008748CA">
      <w:pPr>
        <w:pStyle w:val="ListParagraph"/>
        <w:numPr>
          <w:ilvl w:val="0"/>
          <w:numId w:val="2"/>
        </w:numPr>
        <w:rPr>
          <w:rFonts w:cs="Arial"/>
          <w:szCs w:val="24"/>
        </w:rPr>
      </w:pPr>
      <w:r w:rsidRPr="00B84C7D">
        <w:rPr>
          <w:rFonts w:cs="Arial"/>
          <w:szCs w:val="24"/>
        </w:rPr>
        <w:t xml:space="preserve">Kaggle </w:t>
      </w:r>
    </w:p>
    <w:p w14:paraId="38206815" w14:textId="2AE82AEB" w:rsidR="008748CA" w:rsidRPr="00B84C7D" w:rsidRDefault="00B0519F" w:rsidP="008748CA">
      <w:pPr>
        <w:pStyle w:val="ListParagraph"/>
        <w:numPr>
          <w:ilvl w:val="1"/>
          <w:numId w:val="2"/>
        </w:numPr>
        <w:rPr>
          <w:rFonts w:cs="Arial"/>
          <w:szCs w:val="24"/>
        </w:rPr>
      </w:pPr>
      <w:hyperlink r:id="rId6" w:history="1">
        <w:r w:rsidR="008748CA" w:rsidRPr="00B84C7D">
          <w:rPr>
            <w:rStyle w:val="Hyperlink"/>
            <w:rFonts w:cs="Arial"/>
            <w:szCs w:val="24"/>
          </w:rPr>
          <w:t>https://www.kaggle.com/kianwee/foreign-exchange-rate-1994-2020</w:t>
        </w:r>
      </w:hyperlink>
    </w:p>
    <w:p w14:paraId="17EA22CA" w14:textId="0D7E47D9" w:rsidR="008748CA" w:rsidRPr="00B84C7D" w:rsidRDefault="008748CA" w:rsidP="008748CA">
      <w:pPr>
        <w:pStyle w:val="ListParagraph"/>
        <w:numPr>
          <w:ilvl w:val="1"/>
          <w:numId w:val="2"/>
        </w:numPr>
        <w:rPr>
          <w:rFonts w:cs="Arial"/>
          <w:szCs w:val="24"/>
        </w:rPr>
      </w:pPr>
      <w:r w:rsidRPr="00B84C7D">
        <w:rPr>
          <w:rFonts w:cs="Arial"/>
          <w:szCs w:val="24"/>
        </w:rPr>
        <w:t>As well as other related data</w:t>
      </w:r>
    </w:p>
    <w:p w14:paraId="646417E1" w14:textId="77777777" w:rsidR="00AC204A" w:rsidRDefault="00AC204A" w:rsidP="008748CA">
      <w:pPr>
        <w:rPr>
          <w:rFonts w:cs="Arial"/>
          <w:b/>
          <w:bCs/>
          <w:szCs w:val="24"/>
        </w:rPr>
      </w:pPr>
    </w:p>
    <w:p w14:paraId="43E926A3" w14:textId="0E837675" w:rsidR="009E54FC" w:rsidRPr="009E54FC" w:rsidRDefault="009E54FC" w:rsidP="008748CA">
      <w:pPr>
        <w:rPr>
          <w:rFonts w:cs="Arial"/>
          <w:b/>
          <w:bCs/>
          <w:szCs w:val="24"/>
        </w:rPr>
      </w:pPr>
      <w:r w:rsidRPr="009E54FC">
        <w:rPr>
          <w:rFonts w:cs="Arial"/>
          <w:b/>
          <w:bCs/>
          <w:szCs w:val="24"/>
        </w:rPr>
        <w:t>Some reading resources to start:</w:t>
      </w:r>
    </w:p>
    <w:p w14:paraId="0D3E1912" w14:textId="77777777" w:rsidR="009E54FC" w:rsidRPr="009E54FC" w:rsidRDefault="009E54FC" w:rsidP="009E54F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rPr>
          <w:rFonts w:cs="Arial"/>
          <w:color w:val="252423"/>
          <w:szCs w:val="24"/>
        </w:rPr>
      </w:pPr>
      <w:r w:rsidRPr="009E54FC">
        <w:rPr>
          <w:rFonts w:cs="Arial"/>
          <w:color w:val="252423"/>
          <w:szCs w:val="24"/>
        </w:rPr>
        <w:t>Understanding how oil and currency prices are connected: </w:t>
      </w:r>
      <w:hyperlink r:id="rId7" w:tgtFrame="_blank" w:tooltip="https://www.energyvoice.com/markets/259645/understanding-how-oil-and-currency-prices-are-connected/" w:history="1">
        <w:r w:rsidRPr="009E54FC">
          <w:rPr>
            <w:rStyle w:val="Hyperlink"/>
            <w:rFonts w:cs="Arial"/>
            <w:color w:val="6264A7"/>
            <w:szCs w:val="24"/>
          </w:rPr>
          <w:t>https://www.energyvoice.com/markets/259645/understanding-how-oil-and-currency-prices-are-connected/</w:t>
        </w:r>
      </w:hyperlink>
    </w:p>
    <w:p w14:paraId="22547BEB" w14:textId="77777777" w:rsidR="009E54FC" w:rsidRPr="009E54FC" w:rsidRDefault="009E54FC" w:rsidP="009E54FC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360" w:lineRule="auto"/>
        <w:rPr>
          <w:rFonts w:cs="Arial"/>
          <w:color w:val="252423"/>
          <w:szCs w:val="24"/>
        </w:rPr>
      </w:pPr>
      <w:r w:rsidRPr="009E54FC">
        <w:rPr>
          <w:rFonts w:cs="Arial"/>
          <w:color w:val="252423"/>
          <w:szCs w:val="24"/>
        </w:rPr>
        <w:t>Oil is the world's most heavily traded natural resource</w:t>
      </w:r>
    </w:p>
    <w:p w14:paraId="1E229893" w14:textId="77777777" w:rsidR="009E54FC" w:rsidRPr="009E54FC" w:rsidRDefault="009E54FC" w:rsidP="009E54FC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360" w:lineRule="auto"/>
        <w:rPr>
          <w:rFonts w:cs="Arial"/>
          <w:color w:val="252423"/>
          <w:szCs w:val="24"/>
        </w:rPr>
      </w:pPr>
      <w:r w:rsidRPr="009E54FC">
        <w:rPr>
          <w:rFonts w:cs="Arial"/>
          <w:color w:val="252423"/>
          <w:szCs w:val="24"/>
        </w:rPr>
        <w:t>Fluctuations in crude prices have a strong impact on the planet's economics and finance, beyond the solely energy markets</w:t>
      </w:r>
    </w:p>
    <w:p w14:paraId="30440DB4" w14:textId="77777777" w:rsidR="009E54FC" w:rsidRPr="009E54FC" w:rsidRDefault="009E54FC" w:rsidP="009E54FC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360" w:lineRule="auto"/>
        <w:rPr>
          <w:rFonts w:cs="Arial"/>
          <w:color w:val="252423"/>
          <w:szCs w:val="24"/>
        </w:rPr>
      </w:pPr>
      <w:r w:rsidRPr="009E54FC">
        <w:rPr>
          <w:rFonts w:cs="Arial"/>
          <w:color w:val="252423"/>
          <w:szCs w:val="24"/>
        </w:rPr>
        <w:t>Understand the correlation between crude prices and currency values is essential to shape economic trends for upcoming decades</w:t>
      </w:r>
    </w:p>
    <w:p w14:paraId="3DCE851D" w14:textId="77777777" w:rsidR="009E54FC" w:rsidRPr="009E54FC" w:rsidRDefault="00B0519F" w:rsidP="009E54F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rPr>
          <w:rFonts w:cs="Arial"/>
          <w:color w:val="252423"/>
          <w:szCs w:val="24"/>
        </w:rPr>
      </w:pPr>
      <w:hyperlink r:id="rId8" w:tgtFrame="_blank" w:tooltip="https://www.investopedia.com/articles/forex/092415/oil-currencies-understanding-their-correlation.asp" w:history="1">
        <w:r w:rsidR="009E54FC" w:rsidRPr="009E54FC">
          <w:rPr>
            <w:rStyle w:val="Hyperlink"/>
            <w:rFonts w:cs="Arial"/>
            <w:color w:val="6264A7"/>
            <w:szCs w:val="24"/>
          </w:rPr>
          <w:t>https://www.investopedia.com/articles/forex/092415/oil-currencies-understanding-their-correlation.asp</w:t>
        </w:r>
      </w:hyperlink>
    </w:p>
    <w:p w14:paraId="36D57164" w14:textId="77777777" w:rsidR="009E54FC" w:rsidRPr="009E54FC" w:rsidRDefault="009E54FC" w:rsidP="009E54FC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360" w:lineRule="auto"/>
        <w:rPr>
          <w:rFonts w:cs="Arial"/>
          <w:color w:val="252423"/>
          <w:szCs w:val="24"/>
        </w:rPr>
      </w:pPr>
      <w:r w:rsidRPr="009E54FC">
        <w:rPr>
          <w:rFonts w:cs="Arial"/>
          <w:color w:val="252423"/>
          <w:szCs w:val="24"/>
        </w:rPr>
        <w:t>Correlation is due to many reasons:</w:t>
      </w:r>
    </w:p>
    <w:p w14:paraId="356BEA96" w14:textId="77777777" w:rsidR="009E54FC" w:rsidRPr="009E54FC" w:rsidRDefault="009E54FC" w:rsidP="009E54FC">
      <w:pPr>
        <w:numPr>
          <w:ilvl w:val="2"/>
          <w:numId w:val="4"/>
        </w:numPr>
        <w:shd w:val="clear" w:color="auto" w:fill="FFFFFF"/>
        <w:spacing w:before="100" w:beforeAutospacing="1" w:after="100" w:afterAutospacing="1" w:line="360" w:lineRule="auto"/>
        <w:rPr>
          <w:rFonts w:cs="Arial"/>
          <w:color w:val="252423"/>
          <w:szCs w:val="24"/>
        </w:rPr>
      </w:pPr>
      <w:r w:rsidRPr="009E54FC">
        <w:rPr>
          <w:rFonts w:cs="Arial"/>
          <w:color w:val="252423"/>
          <w:szCs w:val="24"/>
        </w:rPr>
        <w:t>Resource distribution</w:t>
      </w:r>
    </w:p>
    <w:p w14:paraId="08134D7E" w14:textId="77777777" w:rsidR="009E54FC" w:rsidRPr="009E54FC" w:rsidRDefault="009E54FC" w:rsidP="009E54FC">
      <w:pPr>
        <w:numPr>
          <w:ilvl w:val="2"/>
          <w:numId w:val="4"/>
        </w:numPr>
        <w:shd w:val="clear" w:color="auto" w:fill="FFFFFF"/>
        <w:spacing w:before="100" w:beforeAutospacing="1" w:after="100" w:afterAutospacing="1" w:line="360" w:lineRule="auto"/>
        <w:rPr>
          <w:rFonts w:cs="Arial"/>
          <w:color w:val="252423"/>
          <w:szCs w:val="24"/>
        </w:rPr>
      </w:pPr>
      <w:r w:rsidRPr="009E54FC">
        <w:rPr>
          <w:rFonts w:cs="Arial"/>
          <w:color w:val="252423"/>
          <w:szCs w:val="24"/>
        </w:rPr>
        <w:t>Balance of trade</w:t>
      </w:r>
    </w:p>
    <w:p w14:paraId="67909BCF" w14:textId="77777777" w:rsidR="009E54FC" w:rsidRPr="009E54FC" w:rsidRDefault="009E54FC" w:rsidP="009E54FC">
      <w:pPr>
        <w:numPr>
          <w:ilvl w:val="2"/>
          <w:numId w:val="4"/>
        </w:numPr>
        <w:shd w:val="clear" w:color="auto" w:fill="FFFFFF"/>
        <w:spacing w:before="100" w:beforeAutospacing="1" w:after="100" w:afterAutospacing="1" w:line="360" w:lineRule="auto"/>
        <w:rPr>
          <w:rFonts w:cs="Arial"/>
          <w:color w:val="252423"/>
          <w:szCs w:val="24"/>
        </w:rPr>
      </w:pPr>
      <w:r w:rsidRPr="009E54FC">
        <w:rPr>
          <w:rFonts w:cs="Arial"/>
          <w:color w:val="252423"/>
          <w:szCs w:val="24"/>
        </w:rPr>
        <w:t>Market psychology</w:t>
      </w:r>
    </w:p>
    <w:p w14:paraId="31B64784" w14:textId="77777777" w:rsidR="009E54FC" w:rsidRPr="009E54FC" w:rsidRDefault="009E54FC" w:rsidP="009E54FC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360" w:lineRule="auto"/>
        <w:rPr>
          <w:rFonts w:cs="Arial"/>
          <w:color w:val="252423"/>
          <w:szCs w:val="24"/>
        </w:rPr>
      </w:pPr>
      <w:r w:rsidRPr="009E54FC">
        <w:rPr>
          <w:rFonts w:cs="Arial"/>
          <w:color w:val="252423"/>
          <w:szCs w:val="24"/>
        </w:rPr>
        <w:lastRenderedPageBreak/>
        <w:t>USD has benefited from crude oil's precipitous decline since energy sector is a significant contributor to US GDP</w:t>
      </w:r>
    </w:p>
    <w:p w14:paraId="586ABDE2" w14:textId="1D855D5C" w:rsidR="009E54FC" w:rsidRPr="009E54FC" w:rsidRDefault="009E54FC" w:rsidP="00DC2D4F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360" w:lineRule="auto"/>
        <w:rPr>
          <w:rFonts w:cs="Arial"/>
          <w:szCs w:val="24"/>
        </w:rPr>
      </w:pPr>
      <w:r w:rsidRPr="009E54FC">
        <w:rPr>
          <w:rFonts w:cs="Arial"/>
          <w:color w:val="252423"/>
          <w:szCs w:val="24"/>
        </w:rPr>
        <w:t>Economic diversity has great impact on currency values</w:t>
      </w:r>
    </w:p>
    <w:sectPr w:rsidR="009E54FC" w:rsidRPr="009E54FC" w:rsidSect="003B651A"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EB4685"/>
    <w:multiLevelType w:val="multilevel"/>
    <w:tmpl w:val="2E1C6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842240"/>
    <w:multiLevelType w:val="multilevel"/>
    <w:tmpl w:val="337ED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0293DAE"/>
    <w:multiLevelType w:val="hybridMultilevel"/>
    <w:tmpl w:val="EA1E15C6"/>
    <w:lvl w:ilvl="0" w:tplc="521A37B8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0066B3"/>
    <w:multiLevelType w:val="multilevel"/>
    <w:tmpl w:val="5504D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746"/>
    <w:rsid w:val="000A6B17"/>
    <w:rsid w:val="001213F3"/>
    <w:rsid w:val="00135E4B"/>
    <w:rsid w:val="001B67B8"/>
    <w:rsid w:val="001D2716"/>
    <w:rsid w:val="00241E07"/>
    <w:rsid w:val="00282385"/>
    <w:rsid w:val="00383D28"/>
    <w:rsid w:val="003A4BB9"/>
    <w:rsid w:val="003B3928"/>
    <w:rsid w:val="003B651A"/>
    <w:rsid w:val="0043402F"/>
    <w:rsid w:val="004C5030"/>
    <w:rsid w:val="00541C38"/>
    <w:rsid w:val="00582FF6"/>
    <w:rsid w:val="005B243F"/>
    <w:rsid w:val="005B6F59"/>
    <w:rsid w:val="005E1DB7"/>
    <w:rsid w:val="006C765C"/>
    <w:rsid w:val="006F740B"/>
    <w:rsid w:val="0077055D"/>
    <w:rsid w:val="007F506E"/>
    <w:rsid w:val="008748CA"/>
    <w:rsid w:val="008A48B8"/>
    <w:rsid w:val="009112CD"/>
    <w:rsid w:val="00964659"/>
    <w:rsid w:val="009C7E88"/>
    <w:rsid w:val="009E54FC"/>
    <w:rsid w:val="00AC204A"/>
    <w:rsid w:val="00B0519F"/>
    <w:rsid w:val="00B84C7D"/>
    <w:rsid w:val="00BD452E"/>
    <w:rsid w:val="00C12A27"/>
    <w:rsid w:val="00C20329"/>
    <w:rsid w:val="00C92746"/>
    <w:rsid w:val="00CC408B"/>
    <w:rsid w:val="00DF679A"/>
    <w:rsid w:val="00E72F74"/>
    <w:rsid w:val="00E8188A"/>
    <w:rsid w:val="00EA1C0C"/>
    <w:rsid w:val="00ED23BF"/>
    <w:rsid w:val="00ED6289"/>
    <w:rsid w:val="00F40C32"/>
    <w:rsid w:val="00FD7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AD300"/>
  <w15:chartTrackingRefBased/>
  <w15:docId w15:val="{9CD4DB7D-7C96-4035-B71C-BD361EFF0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EastAsia" w:hAnsi="Arial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6B17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927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paragraph" w:styleId="ListParagraph">
    <w:name w:val="List Paragraph"/>
    <w:basedOn w:val="Normal"/>
    <w:uiPriority w:val="34"/>
    <w:qFormat/>
    <w:rsid w:val="003B392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748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48CA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E72F7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2F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B84C7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219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05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16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2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14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1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20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78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06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1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564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76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0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2060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vestopedia.com/articles/forex/092415/oil-currencies-understanding-their-correlation.as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energyvoice.com/markets/259645/understanding-how-oil-and-currency-prices-are-connected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kianwee/foreign-exchange-rate-1994-2020" TargetMode="External"/><Relationship Id="rId5" Type="http://schemas.openxmlformats.org/officeDocument/2006/relationships/hyperlink" Target="https://open.canada.ca/data/en/dataset/76e6795d-eace-4def-b12b-911fde9a5adc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563</Words>
  <Characters>3213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 Ang</dc:creator>
  <cp:keywords/>
  <dc:description/>
  <cp:lastModifiedBy>Thao Hoang</cp:lastModifiedBy>
  <cp:revision>35</cp:revision>
  <dcterms:created xsi:type="dcterms:W3CDTF">2020-10-30T01:41:00Z</dcterms:created>
  <dcterms:modified xsi:type="dcterms:W3CDTF">2020-11-02T15:11:00Z</dcterms:modified>
</cp:coreProperties>
</file>