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Bass Learning Platform Brief</w:t>
      </w:r>
    </w:p>
    <w:p>
      <w:r>
        <w:t>A 26 week curriculum and implementation handoff for Claude</w:t>
      </w:r>
    </w:p>
    <w:p>
      <w:pPr>
        <w:pStyle w:val="Heading2"/>
      </w:pPr>
      <w:r>
        <w:t>Build objective</w:t>
      </w:r>
    </w:p>
    <w:p>
      <w:r>
        <w:t>Build a personal learning platform around the curriculum in this document. It should tell me what to practise today, keep my favourite music central, and help me use recordings and self-assessment to choose the next task. Treat the curriculum as editable structured content rather than hard-coded interface text.</w:t>
      </w:r>
    </w:p>
    <w:p>
      <w:pPr>
        <w:pStyle w:val="Heading2"/>
      </w:pPr>
      <w:r>
        <w:t>Learner profile and confirmed constraints</w:t>
      </w:r>
    </w:p>
    <w:p>
      <w:r>
        <w:t>I have a little guitar experience and more substantial experience playing keyboards in a band, including bass parts on keys. My long-term goals are strong fingerstyle technique, slap and fast jazz playing. I will practise alone; do not require group sessions, a live drummer, social features or public performances.</w:t>
      </w:r>
    </w:p>
    <w:p>
      <w:r>
        <w:t>The programme lasts 26 weeks, with six practice days and one rest day per week. The standard session is 25 minutes, with 20 and 30 minute options. At 25 minutes per session, this is 65 planned hours. That is a time budget, not a promise of proficiency.</w:t>
      </w:r>
    </w:p>
    <w:p>
      <w:pPr>
        <w:pStyle w:val="Heading2"/>
      </w:pPr>
      <w:r>
        <w:t>Six learning categories</w:t>
      </w:r>
    </w:p>
    <w:tbl>
      <w:tblPr>
        <w:tblW w:type="auto" w:w="0"/>
        <w:tblLayout w:type="fixed"/>
        <w:tblLook w:firstColumn="1" w:firstRow="1" w:lastColumn="0" w:lastRow="0" w:noHBand="0" w:noVBand="1" w:val="04A0"/>
      </w:tblPr>
      <w:tblGrid>
        <w:gridCol w:w="2376"/>
        <w:gridCol w:w="7704"/>
      </w:tblGrid>
      <w:tr>
        <w:trPr>
          <w:cantSplit/>
          <w:tblHeader/>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8F0"/>
          </w:tcPr>
          <w:p>
            <w:pPr>
              <w:spacing w:after="40" w:before="40"/>
            </w:pPr>
            <w:r>
              <w:rPr>
                <w:b/>
                <w:sz w:val="21"/>
              </w:rPr>
              <w:t>Category</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8F0"/>
          </w:tcPr>
          <w:p>
            <w:pPr>
              <w:spacing w:after="40" w:before="40"/>
            </w:pPr>
            <w:r>
              <w:rPr>
                <w:b/>
                <w:sz w:val="21"/>
              </w:rPr>
              <w:t>Scope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21"/>
              </w:rPr>
              <w:t>Technique</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21"/>
              </w:rPr>
              <w:t>Fingerstyle, muting, string crossing, articulation, speed and slap.</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21"/>
              </w:rPr>
              <w:t>Theory and Fretboard</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21"/>
              </w:rPr>
              <w:t>Notes, intervals, chord tones, scales and harmonic movement on the bass.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21"/>
              </w:rPr>
              <w:t>Time and Groove</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21"/>
              </w:rPr>
              <w:t>Pulse, subdivisions, note lengths, rests, accents, syncopation and swing.</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21"/>
              </w:rPr>
              <w:t>Ear and Transcription</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21"/>
              </w:rPr>
              <w:t>Learn real bass parts by listening, singing and finding them on the instrument.</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21"/>
              </w:rPr>
              <w:t>Creativity</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21"/>
              </w:rPr>
              <w:t>Create grooves, variations, fills and walking bass lines.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21"/>
              </w:rPr>
              <w:t>Fun and Repertoire</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21"/>
              </w:rPr>
              <w:t>Favourite riffs and songs, with tabs or tutorials allowed.</w:t>
            </w:r>
          </w:p>
        </w:tc>
      </w:tr>
    </w:tbl>
    <w:p>
      <w:pPr>
        <w:spacing w:after="0"/>
      </w:pPr>
    </w:p>
    <w:p>
      <w:pPr>
        <w:pStyle w:val="Heading2"/>
      </w:pPr>
      <w:r>
        <w:t>Configurable rather than assumed</w:t>
      </w:r>
    </w:p>
    <w:p>
      <w:r>
        <w:t>Ask for four or five strings, tuning, available recording equipment, preferred songs or artists and a start date. Allow onboarding to be skipped. Label sample material as sample content; never invent my musical preferences. Platform language defaults to English.</w:t>
      </w:r>
    </w:p>
    <w:p>
      <w:pPr>
        <w:pStyle w:val="Heading1"/>
        <w:pageBreakBefore/>
      </w:pPr>
      <w:r>
        <w:t>Weekly schedule and session design</w:t>
      </w:r>
    </w:p>
    <w:p>
      <w:r>
        <w:t>Repeat this schedule throughout the programme. The weekly curriculum on the next pages supplies the material. Each session has one concrete main objective and no more than three timed blocks.</w:t>
      </w:r>
    </w:p>
    <w:tbl>
      <w:tblPr>
        <w:tblW w:type="auto" w:w="0"/>
        <w:tblLayout w:type="fixed"/>
        <w:tblLook w:firstColumn="1" w:firstRow="1" w:lastColumn="0" w:lastRow="0" w:noHBand="0" w:noVBand="1" w:val="04A0"/>
      </w:tblPr>
      <w:tblGrid>
        <w:gridCol w:w="1584"/>
        <w:gridCol w:w="8496"/>
      </w:tblGrid>
      <w:tr>
        <w:trPr>
          <w:cantSplit/>
          <w:tblHeader/>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8F0"/>
          </w:tcPr>
          <w:p>
            <w:pPr>
              <w:spacing w:after="40" w:before="40"/>
            </w:pPr>
            <w:r>
              <w:rPr>
                <w:b/>
                <w:sz w:val="21"/>
              </w:rPr>
              <w:t>Day</w:t>
            </w:r>
          </w:p>
        </w:tc>
        <w:tc>
          <w:tcPr>
            <w:tcW w:type="dxa" w:w="84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8F0"/>
          </w:tcPr>
          <w:p>
            <w:pPr>
              <w:spacing w:after="40" w:before="40"/>
            </w:pPr>
            <w:r>
              <w:rPr>
                <w:b/>
                <w:sz w:val="21"/>
              </w:rPr>
              <w:t>Standard 25 minute session</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21"/>
              </w:rPr>
              <w:t>Monday</w:t>
            </w:r>
          </w:p>
        </w:tc>
        <w:tc>
          <w:tcPr>
            <w:tcW w:type="dxa" w:w="84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21"/>
              </w:rPr>
              <w:t>Technique 10 · Time and Groove 5 · Fun 10</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21"/>
              </w:rPr>
              <w:t>Tuesday</w:t>
            </w:r>
          </w:p>
        </w:tc>
        <w:tc>
          <w:tcPr>
            <w:tcW w:type="dxa" w:w="84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21"/>
              </w:rPr>
              <w:t>Ear and Transcription 10 · Theory and Fretboard 8 · Fun 7</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21"/>
              </w:rPr>
              <w:t>Wednesday</w:t>
            </w:r>
          </w:p>
        </w:tc>
        <w:tc>
          <w:tcPr>
            <w:tcW w:type="dxa" w:w="84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21"/>
              </w:rPr>
              <w:t>Time and Groove 8 · Repertoire 12 · recording and review 5</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21"/>
              </w:rPr>
              <w:t>Thursday</w:t>
            </w:r>
          </w:p>
        </w:tc>
        <w:tc>
          <w:tcPr>
            <w:tcW w:type="dxa" w:w="84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21"/>
              </w:rPr>
              <w:t>Technique 10 · Creativity 5 · Fun 10</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21"/>
              </w:rPr>
              <w:t>Friday</w:t>
            </w:r>
          </w:p>
        </w:tc>
        <w:tc>
          <w:tcPr>
            <w:tcW w:type="dxa" w:w="84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21"/>
              </w:rPr>
              <w:t>Ear and Transcription 10 · Theory 8 · walking or original groove 7</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21"/>
              </w:rPr>
              <w:t>Saturday</w:t>
            </w:r>
          </w:p>
        </w:tc>
        <w:tc>
          <w:tcPr>
            <w:tcW w:type="dxa" w:w="84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21"/>
              </w:rPr>
              <w:t>Easy warm-up 3 · songs and backing tracks 22</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21"/>
              </w:rPr>
              <w:t>Sunday</w:t>
            </w:r>
          </w:p>
        </w:tc>
        <w:tc>
          <w:tcPr>
            <w:tcW w:type="dxa" w:w="84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21"/>
              </w:rPr>
              <w:t>Rest; optional listening or free play, with no completion requirement</w:t>
            </w:r>
          </w:p>
        </w:tc>
      </w:tr>
    </w:tbl>
    <w:p>
      <w:pPr>
        <w:spacing w:after="0"/>
      </w:pPr>
    </w:p>
    <w:p>
      <w:pPr>
        <w:pStyle w:val="Heading2"/>
      </w:pPr>
      <w:r>
        <w:t>Timing rules</w:t>
      </w:r>
    </w:p>
    <w:p>
      <w:r>
        <w:t>The first one or two minutes of the first playing block are easy playing. Setup, tuning and logging must fit within the selected session budget. For a 20 minute day, reduce the main work by five minutes, preserving the Fun block where present. For a 30 minute day, add five minutes to music or ear work. Never silently add extra tasks beyond the budget.</w:t>
      </w:r>
    </w:p>
    <w:p>
      <w:pPr>
        <w:pStyle w:val="Heading2"/>
      </w:pPr>
      <w:r>
        <w:t>Instruction pattern for every activity</w:t>
      </w:r>
    </w:p>
    <w:p>
      <w:r>
        <w:t>Show the objective, a short action, a musical example or reference, duration, and a success criterion. Example: “Play this two-bar riff with even attacks and silent unused strings. Loop the difficult crossing, then play the whole riff. Record one uninterrupted attempt.”</w:t>
      </w:r>
    </w:p>
    <w:p>
      <w:pPr>
        <w:pStyle w:val="Heading2"/>
      </w:pPr>
      <w:r>
        <w:t>Practice and performance are different modes</w:t>
      </w:r>
    </w:p>
    <w:p>
      <w:r>
        <w:t>Practice mode allows stopping, isolating one difficult change and repeating it. Performance mode means playing through an appropriate-length section without restarting after every mistake. Wednesday includes one short take and listening back; Saturday prioritises enjoyable continuous playing.</w:t>
      </w:r>
    </w:p>
    <w:p>
      <w:pPr>
        <w:pStyle w:val="Heading2"/>
      </w:pPr>
      <w:r>
        <w:t>Repertoire rotation</w:t>
      </w:r>
    </w:p>
    <w:p>
      <w:r>
        <w:t>Keep three active slots: Easy Win, a manageable riff or song section; Growth Song, a piece with one new challenge; and Dream Song, a longer-term favourite practised in small fragments. These are flexible selection labels, not scientifically established difficulty bands. Revisit learned music rather than replacing everything each week.</w:t>
      </w:r>
    </w:p>
    <w:p>
      <w:r>
        <w:t>Fun may use tabs, notation or tutorials. Ear work begins with an independent listening attempt. A favourite song can serve both purposes on different days. If motivation is low, a short favourite-riff session counts as optional free play, not a failed curriculum session.</w:t>
      </w:r>
    </w:p>
    <w:p>
      <w:pPr>
        <w:pStyle w:val="Heading1"/>
        <w:pageBreakBefore/>
      </w:pPr>
      <w:r>
        <w:t>Weeks 1 to 8</w:t>
      </w:r>
    </w:p>
    <w:p>
      <w:r>
        <w:t>Use the weekly schedule on page 2. Monday and Thursday draw from technique, Tuesday and Friday from ear and harmony, and Wednesday and Saturday apply the material in music. Previously learned skills remain in rotation.</w:t>
      </w:r>
    </w:p>
    <w:p>
      <w:pPr>
        <w:pStyle w:val="Heading2"/>
      </w:pPr>
      <w:r>
        <w:t>Week 1 Sound and control</w:t>
      </w:r>
    </w:p>
    <w:p>
      <w:r>
        <w:t>Technique and time: Even fingerstyle on one string; silence unused strings.</w:t>
        <w:br/>
        <w:t>Ear and theory: Open-string names and octaves; hear and sing a short bass motif.</w:t>
        <w:br/>
        <w:t>Music and review: Choose an easy favourite riff; make a baseline recording.</w:t>
      </w:r>
    </w:p>
    <w:p>
      <w:pPr>
        <w:pStyle w:val="Heading2"/>
      </w:pPr>
      <w:r>
        <w:t>Week 2 String changes</w:t>
      </w:r>
    </w:p>
    <w:p>
      <w:r>
        <w:t>Technique and time: Alternate fingers across adjacent strings; control note endings.</w:t>
        <w:br/>
        <w:t>Ear and theory: Locate roots used in the riff; transcribe its rhythm first.</w:t>
        <w:br/>
        <w:t>Music and review: Connect two short fragments without stopping.</w:t>
      </w:r>
    </w:p>
    <w:p>
      <w:pPr>
        <w:pStyle w:val="Heading2"/>
      </w:pPr>
      <w:r>
        <w:t>Week 3 Pulse and basic harmony</w:t>
      </w:r>
    </w:p>
    <w:p>
      <w:r>
        <w:t>Technique and time: Stable quarter and eighth notes; comfortable fretting.</w:t>
        <w:br/>
        <w:t>Ear and theory: Root, third and fifth; find a simple recorded root pattern.</w:t>
        <w:br/>
        <w:t>Music and review: Build a two-bar groove using the song’s notes.</w:t>
      </w:r>
    </w:p>
    <w:p>
      <w:pPr>
        <w:pStyle w:val="Heading2"/>
      </w:pPr>
      <w:r>
        <w:t>Week 4 Foundation review</w:t>
      </w:r>
    </w:p>
    <w:p>
      <w:r>
        <w:t>Technique and time: Repeat clean attacks, muting and string changes.</w:t>
        <w:br/>
        <w:t>Ear and theory: Recall familiar notes without prompts; revisit a heard motif.</w:t>
        <w:br/>
        <w:t>Music and review: Record the baseline riff again; select one weakness to revisit.</w:t>
      </w:r>
    </w:p>
    <w:p>
      <w:pPr>
        <w:pStyle w:val="Heading2"/>
      </w:pPr>
      <w:r>
        <w:t>Week 5 Articulation</w:t>
      </w:r>
    </w:p>
    <w:p>
      <w:r>
        <w:t>Technique and time: Introduce slides and simple hammer-ons or pull-offs.</w:t>
        <w:br/>
        <w:t>Ear and theory: Major and minor triads in the current song; hear 1–2 bars.</w:t>
        <w:br/>
        <w:t>Music and review: Use one articulation in a favourite riff.</w:t>
      </w:r>
    </w:p>
    <w:p>
      <w:pPr>
        <w:pStyle w:val="Heading2"/>
      </w:pPr>
      <w:r>
        <w:t>Week 6 Rests and syncopation</w:t>
      </w:r>
    </w:p>
    <w:p>
      <w:r>
        <w:t>Technique and time: Control rests and offbeat entries at a manageable tempo.</w:t>
        <w:br/>
        <w:t>Ear and theory: Connect scale notes to chord tones; extend transcription.</w:t>
        <w:br/>
        <w:t>Music and review: Play a song section with its actual rests and note lengths.</w:t>
      </w:r>
    </w:p>
    <w:p>
      <w:pPr>
        <w:pStyle w:val="Heading2"/>
      </w:pPr>
      <w:r>
        <w:t>Week 7 Subdivisions</w:t>
      </w:r>
    </w:p>
    <w:p>
      <w:r>
        <w:t>Technique and time: Introduce sixteenths and simple ghost notes without rushing.</w:t>
        <w:br/>
        <w:t>Ear and theory: Map a familiar triad elsewhere; compare heard rhythm with a reference.</w:t>
        <w:br/>
        <w:t>Music and review: Link verse and chorus or two contrasting sections.</w:t>
      </w:r>
    </w:p>
    <w:p>
      <w:pPr>
        <w:pStyle w:val="Heading2"/>
      </w:pPr>
      <w:r>
        <w:t>Week 8 Groove review</w:t>
      </w:r>
    </w:p>
    <w:p>
      <w:r>
        <w:t>Technique and time: Record eighths, rests and an appropriate syncopated riff.</w:t>
        <w:br/>
        <w:t>Ear and theory: Recover a short learned line from memory.</w:t>
        <w:br/>
        <w:t>Music and review: Play one suitable song through; choose next block’s material.</w:t>
      </w:r>
    </w:p>
    <w:p>
      <w:pPr>
        <w:pStyle w:val="Heading1"/>
        <w:pageBreakBefore/>
      </w:pPr>
      <w:r>
        <w:t>Weeks 9 to 16</w:t>
      </w:r>
    </w:p>
    <w:p>
      <w:r>
        <w:t>Use the weekly schedule on page 2. Monday and Thursday draw from technique, Tuesday and Friday from ear and harmony, and Wednesday and Saturday apply the material in music. Previously learned skills remain in rotation.</w:t>
      </w:r>
    </w:p>
    <w:p>
      <w:pPr>
        <w:pStyle w:val="Heading2"/>
      </w:pPr>
      <w:r>
        <w:t>Week 9 Controlled speed</w:t>
      </w:r>
    </w:p>
    <w:p>
      <w:r>
        <w:t>Technique and time: Short clean fragments with economical string crossing.</w:t>
        <w:br/>
        <w:t>Ear and theory: Introduce maj7, m7 and dominant 7 chord tones.</w:t>
        <w:br/>
        <w:t>Music and review: Work on a faster favourite fragment, below its original speed if needed.</w:t>
      </w:r>
    </w:p>
    <w:p>
      <w:pPr>
        <w:pStyle w:val="Heading2"/>
      </w:pPr>
      <w:r>
        <w:t>Week 10 Blues foundations</w:t>
      </w:r>
    </w:p>
    <w:p>
      <w:r>
        <w:t>Technique and time: Steady quarter notes and clear note lengths.</w:t>
        <w:br/>
        <w:t>Ear and theory: Follow a simple blues form; hear roots and chord changes.</w:t>
        <w:br/>
        <w:t>Music and review: Play roots, then root and fifth over a blues backing.</w:t>
      </w:r>
    </w:p>
    <w:p>
      <w:pPr>
        <w:pStyle w:val="Heading2"/>
      </w:pPr>
      <w:r>
        <w:t>Week 11 First walking line</w:t>
      </w:r>
    </w:p>
    <w:p>
      <w:r>
        <w:t>Technique and time: Keep pulse while changing notes; brief speed fragments.</w:t>
        <w:br/>
        <w:t>Ear and theory: Connect blues chords with chord tones; introduce m7b5 if relevant.</w:t>
        <w:br/>
        <w:t>Music and review: Construct a short walking line and vary one ending.</w:t>
      </w:r>
    </w:p>
    <w:p>
      <w:pPr>
        <w:pStyle w:val="Heading2"/>
      </w:pPr>
      <w:r>
        <w:t>Week 12 Speed and blues review</w:t>
      </w:r>
    </w:p>
    <w:p>
      <w:r>
        <w:t>Technique and time: Compare the same fragment, subdivision and tempo with earlier takes.</w:t>
        <w:br/>
        <w:t>Ear and theory: Recall the blues form; write a short heard line as notes or degrees.</w:t>
        <w:br/>
        <w:t>Music and review: Record one blues chorus and the original baseline riff.</w:t>
      </w:r>
    </w:p>
    <w:p>
      <w:pPr>
        <w:pStyle w:val="Heading2"/>
      </w:pPr>
      <w:r>
        <w:t>Week 13 Slap introduction</w:t>
      </w:r>
    </w:p>
    <w:p>
      <w:r>
        <w:t>Technique and time: Thumb attack and muting; retain fingerstyle practice.</w:t>
        <w:br/>
        <w:t>Ear and theory: Identify chord tones in a funk riff; hear a very short pattern.</w:t>
        <w:br/>
        <w:t>Music and review: Try an accessible slap fragment or keep it fingerstyle if not ready.</w:t>
      </w:r>
    </w:p>
    <w:p>
      <w:pPr>
        <w:pStyle w:val="Heading2"/>
      </w:pPr>
      <w:r>
        <w:t>Week 14 Thumb and pop</w:t>
      </w:r>
    </w:p>
    <w:p>
      <w:r>
        <w:t>Technique and time: Add octave pops at low density; control unused strings.</w:t>
        <w:br/>
        <w:t>Ear and theory: Octaves and alternate chord-tone order; hear rhythm before pitch.</w:t>
        <w:br/>
        <w:t>Music and review: Combine thumb and pop in a short favourite-style groove.</w:t>
      </w:r>
    </w:p>
    <w:p>
      <w:pPr>
        <w:pStyle w:val="Heading2"/>
      </w:pPr>
      <w:r>
        <w:t>Week 15 Funk articulation</w:t>
      </w:r>
    </w:p>
    <w:p>
      <w:r>
        <w:t>Technique and time: Integrate ghost notes, accents and controlled note lengths.</w:t>
        <w:br/>
        <w:t>Ear and theory: Hear a small funk or slap phrase; distinguish pitched and muted notes.</w:t>
        <w:br/>
        <w:t>Music and review: Vary a familiar groove while preserving its pulse.</w:t>
      </w:r>
    </w:p>
    <w:p>
      <w:pPr>
        <w:pStyle w:val="Heading2"/>
      </w:pPr>
      <w:r>
        <w:t>Week 16 Slap review</w:t>
      </w:r>
    </w:p>
    <w:p>
      <w:r>
        <w:t>Technique and time: Record a simple thumb/pop groove and a fingerstyle riff.</w:t>
        <w:br/>
        <w:t>Ear and theory: Explain the chord tones in the chosen groove.</w:t>
        <w:br/>
        <w:t>Music and review: Review clean sound and comfort before adding speed.</w:t>
      </w:r>
    </w:p>
    <w:p>
      <w:pPr>
        <w:pStyle w:val="Heading1"/>
        <w:pageBreakBefore/>
      </w:pPr>
      <w:r>
        <w:t>Weeks 17 to 21</w:t>
      </w:r>
    </w:p>
    <w:p>
      <w:r>
        <w:t>Use the weekly schedule on page 2. Monday and Thursday draw from technique, Tuesday and Friday from ear and harmony, and Wednesday and Saturday apply the material in music. Previously learned skills remain in rotation.</w:t>
      </w:r>
    </w:p>
    <w:p>
      <w:pPr>
        <w:pStyle w:val="Heading2"/>
      </w:pPr>
      <w:r>
        <w:t>Week 17 Jazz movement</w:t>
      </w:r>
    </w:p>
    <w:p>
      <w:r>
        <w:t>Technique and time: Economical fingerstyle; steady quarters with a swing backing.</w:t>
        <w:br/>
        <w:t>Ear and theory: Major ii–V–I, such as Dm7–G7–Cmaj7; sing roots.</w:t>
        <w:br/>
        <w:t>Music and review: Choose one suitable jazz standard and learn its form.</w:t>
      </w:r>
    </w:p>
    <w:p>
      <w:pPr>
        <w:pStyle w:val="Heading2"/>
      </w:pPr>
      <w:r>
        <w:t>Week 18 Connecting chords</w:t>
      </w:r>
    </w:p>
    <w:p>
      <w:r>
        <w:t>Technique and time: Maintain pulse through ii–V–I; experiment with clicks on 2 and 4.</w:t>
        <w:br/>
        <w:t>Ear and theory: Voice leading through nearby chord tones; hear a short walking phrase.</w:t>
        <w:br/>
        <w:t>Music and review: Write and play two different connections between chords.</w:t>
      </w:r>
    </w:p>
    <w:p>
      <w:pPr>
        <w:pStyle w:val="Heading2"/>
      </w:pPr>
      <w:r>
        <w:t>Week 19 Approach notes</w:t>
      </w:r>
    </w:p>
    <w:p>
      <w:r>
        <w:t>Technique and time: Keep time while changing line direction.</w:t>
        <w:br/>
        <w:t>Ear and theory: Chromatic approaches into target notes; identify note functions.</w:t>
        <w:br/>
        <w:t>Music and review: Build a walking line across one section of the standard.</w:t>
      </w:r>
    </w:p>
    <w:p>
      <w:pPr>
        <w:pStyle w:val="Heading2"/>
      </w:pPr>
      <w:r>
        <w:t>Week 20 Walking review</w:t>
      </w:r>
    </w:p>
    <w:p>
      <w:r>
        <w:t>Technique and time: Record a manageable walking passage without stopping.</w:t>
        <w:br/>
        <w:t>Ear and theory: Recall the form and explain selected target notes.</w:t>
        <w:br/>
        <w:t>Music and review: Play a chorus if ready; otherwise consolidate one section.</w:t>
      </w:r>
    </w:p>
    <w:p>
      <w:pPr>
        <w:pStyle w:val="Heading2"/>
      </w:pPr>
      <w:r>
        <w:t>Week 21 Integration project</w:t>
      </w:r>
    </w:p>
    <w:p>
      <w:r>
        <w:t>Technique and time: Select one fingerstyle or slap bottleneck in a harder song.</w:t>
        <w:br/>
        <w:t>Ear and theory: Begin a full-song transcription project with a manageable song.</w:t>
        <w:br/>
        <w:t>Music and review: Break the Growth or Dream Song into learnable sections.</w:t>
      </w:r>
    </w:p>
    <w:p>
      <w:pPr>
        <w:pStyle w:val="Heading1"/>
        <w:pageBreakBefore/>
      </w:pPr>
      <w:r>
        <w:t>Weeks 22 to 26</w:t>
      </w:r>
    </w:p>
    <w:p>
      <w:r>
        <w:t>Use the weekly schedule on page 2. Monday and Thursday draw from technique, Tuesday and Friday from ear and harmony, and Wednesday and Saturday apply the material in music. Previously learned skills remain in rotation.</w:t>
      </w:r>
    </w:p>
    <w:p>
      <w:pPr>
        <w:pStyle w:val="Heading2"/>
      </w:pPr>
      <w:r>
        <w:t>Week 22 Connected positions</w:t>
      </w:r>
    </w:p>
    <w:p>
      <w:r>
        <w:t>Technique and time: Connect familiar arpeggios across positions without rushing.</w:t>
        <w:br/>
        <w:t>Ear and theory: Transcribe the next distinct section, avoiding duplicate work.</w:t>
        <w:br/>
        <w:t>Music and review: Join sections; revisit an older favourite.</w:t>
      </w:r>
    </w:p>
    <w:p>
      <w:pPr>
        <w:pStyle w:val="Heading2"/>
      </w:pPr>
      <w:r>
        <w:t>Week 23 Musical tempo</w:t>
      </w:r>
    </w:p>
    <w:p>
      <w:r>
        <w:t>Technique and time: Increase tempo only when the current task remains controlled.</w:t>
        <w:br/>
        <w:t>Ear and theory: Play familiar changes with less hesitation; finish a transcription draft.</w:t>
        <w:br/>
        <w:t>Music and review: Play the project with backing and fewer prompts.</w:t>
      </w:r>
    </w:p>
    <w:p>
      <w:pPr>
        <w:pStyle w:val="Heading2"/>
      </w:pPr>
      <w:r>
        <w:t>Week 24 Integration review</w:t>
      </w:r>
    </w:p>
    <w:p>
      <w:r>
        <w:t>Technique and time: Compare technique and groove with previous recordings.</w:t>
        <w:br/>
        <w:t>Ear and theory: Check the transcription against listening and a suitable reference.</w:t>
        <w:br/>
        <w:t>Music and review: Record the project at an honest achievable tempo.</w:t>
      </w:r>
    </w:p>
    <w:p>
      <w:pPr>
        <w:pStyle w:val="Heading2"/>
      </w:pPr>
      <w:r>
        <w:t>Week 25 Consolidation</w:t>
      </w:r>
    </w:p>
    <w:p>
      <w:r>
        <w:t>Technique and time: Select and polish fingerstyle, slap/funk and walking pieces.</w:t>
        <w:br/>
        <w:t>Ear and theory: Try an unfamiliar short, simple bass phrase by ear.</w:t>
        <w:br/>
        <w:t>Music and review: Rehearse final takes; add no major new technique.</w:t>
      </w:r>
    </w:p>
    <w:p>
      <w:pPr>
        <w:pStyle w:val="Heading2"/>
      </w:pPr>
      <w:r>
        <w:t>Week 26 Final review</w:t>
      </w:r>
    </w:p>
    <w:p>
      <w:r>
        <w:t>Technique and time: Record three short performances at suitable tempos.</w:t>
        <w:br/>
        <w:t>Ear and theory: Review note functions and the ear task; identify remaining gaps.</w:t>
        <w:br/>
        <w:t>Music and review: Compare with baseline and choose priorities for the next cycle.</w:t>
      </w:r>
    </w:p>
    <w:p>
      <w:pPr>
        <w:pStyle w:val="Heading1"/>
        <w:pageBreakBefore/>
      </w:pPr>
      <w:r>
        <w:t>Adaptation and progress tracking</w:t>
      </w:r>
    </w:p>
    <w:p>
      <w:pPr>
        <w:pStyle w:val="Heading2"/>
      </w:pPr>
      <w:r>
        <w:t>Advance by readiness</w:t>
      </w:r>
    </w:p>
    <w:p>
      <w:r>
        <w:t>The weeks are an intended sequence, not compulsory deadlines. At weeks 4, 8, 12, 16, 20 and 24, allow Continue, Consolidate or Simplify. Consolidation repeats selected material while moving calendar dates forward; preserve the original curriculum week number. Never delete prior attempts or silently mark skills mastered.</w:t>
      </w:r>
    </w:p>
    <w:p>
      <w:r>
        <w:t>Use a practical self-check: can I perform the target passage with stable pulse, intended notes and rests, controlled extra string noise and comfortable movement? Confirm it on a later day as well as immediately after practice. This is a proposed platform rule, not a validated clinical or educational threshold.</w:t>
      </w:r>
    </w:p>
    <w:p>
      <w:pPr>
        <w:pStyle w:val="Heading2"/>
      </w:pPr>
      <w:r>
        <w:t>Tempo is contextual</w:t>
      </w:r>
    </w:p>
    <w:p>
      <w:r>
        <w:t>Record BPM together with the passage, note subdivision, duration and click placement. A walking line at quarter notes is not equivalent to sixteenth-note fingerstyle at the same BPM. Start from a tempo the learner can control. Offer small optional increases after consistent clean attempts; reduce tempo or simplify when quality drops. Do not impose the earlier example of jumping from 100 to 130–140 BPM.</w:t>
      </w:r>
    </w:p>
    <w:p>
      <w:r>
        <w:t>Optional bursts mean a few controlled faster notes followed by rest, not sustained playing through tension. Slap starts around week 13 as a planning choice, and can be deferred if basic sound control is not ready. Fast jazz remains a long-term direction, not a guaranteed six-month outcome.</w:t>
      </w:r>
    </w:p>
    <w:p>
      <w:pPr>
        <w:pStyle w:val="Heading2"/>
      </w:pPr>
      <w:r>
        <w:t>Transcription workflow</w:t>
      </w:r>
    </w:p>
    <w:p>
      <w:r>
        <w:t>Listen to a short fragment, find the pulse, clap its rhythm, sing the line in a comfortable octave, locate the main notes, then add details. Save an attempt before revealing help. Slow playback or looping is allowed. If stuck, shorten the fragment or request a hint rather than enforcing ten minutes of frustration. Compare with the recording; tabs and covers may also contain errors.</w:t>
      </w:r>
    </w:p>
    <w:p>
      <w:pPr>
        <w:pStyle w:val="Heading2"/>
      </w:pPr>
      <w:r>
        <w:t>Minimal practice log</w:t>
      </w:r>
    </w:p>
    <w:p>
      <w:r>
        <w:t>Save date, curriculum week, activity, actual minutes, source or passage, BPM context when relevant, completion state, optional recording, one observation and next action. Use clear states such as not started, attempted, needs review and comfortable. Recording and self-ratings are learning evidence, not objective certification.</w:t>
      </w:r>
    </w:p>
    <w:p>
      <w:pPr>
        <w:pStyle w:val="Heading2"/>
      </w:pPr>
      <w:r>
        <w:t>Recovery and motivation</w:t>
      </w:r>
    </w:p>
    <w:p>
      <w:r>
        <w:t>Missed sessions remain missed or may be rescheduled; never accumulate a punitive backlog. Keep rest days. If playing becomes painful, stop the playing task; the platform must not reward pushing through pain. Offer listening or review instead. Do not diagnose injuries or claim to assess posture from audio.</w:t>
      </w:r>
    </w:p>
    <w:p>
      <w:pPr>
        <w:pStyle w:val="Heading1"/>
        <w:pageBreakBefore/>
      </w:pPr>
      <w:r>
        <w:t>Platform requirements for Claude</w:t>
      </w:r>
    </w:p>
    <w:p>
      <w:r>
        <w:t>The following is a proposed implementation scope. Preserve the learner constraints and curriculum; make design and technology choices explicit rather than treating them as user-specified requirements.</w:t>
      </w:r>
    </w:p>
    <w:tbl>
      <w:tblPr>
        <w:tblW w:type="auto" w:w="0"/>
        <w:tblLayout w:type="fixed"/>
        <w:tblLook w:firstColumn="1" w:firstRow="1" w:lastColumn="0" w:lastRow="0" w:noHBand="0" w:noVBand="1" w:val="04A0"/>
      </w:tblPr>
      <w:tblGrid>
        <w:gridCol w:w="1800"/>
        <w:gridCol w:w="8280"/>
      </w:tblGrid>
      <w:tr>
        <w:trPr>
          <w:cantSplit/>
          <w:tblHeader/>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8F0"/>
          </w:tcPr>
          <w:p>
            <w:pPr>
              <w:spacing w:after="40" w:before="40"/>
            </w:pPr>
            <w:r>
              <w:rPr>
                <w:b/>
                <w:sz w:val="21"/>
              </w:rPr>
              <w:t>Area</w:t>
            </w:r>
          </w:p>
        </w:tc>
        <w:tc>
          <w:tcPr>
            <w:tcW w:type="dxa" w:w="82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8F0"/>
          </w:tcPr>
          <w:p>
            <w:pPr>
              <w:spacing w:after="40" w:before="40"/>
            </w:pPr>
            <w:r>
              <w:rPr>
                <w:b/>
                <w:sz w:val="21"/>
              </w:rPr>
              <w:t>Minimum useful behaviour</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21"/>
              </w:rPr>
              <w:t>Today</w:t>
            </w:r>
          </w:p>
        </w:tc>
        <w:tc>
          <w:tcPr>
            <w:tcW w:type="dxa" w:w="82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21"/>
              </w:rPr>
              <w:t>Show the current week, one main objective, three timed blocks at most, pause/skip controls and a brief log.</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21"/>
              </w:rPr>
              <w:t>Curriculum</w:t>
            </w:r>
          </w:p>
        </w:tc>
        <w:tc>
          <w:tcPr>
            <w:tcW w:type="dxa" w:w="82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21"/>
              </w:rPr>
              <w:t>Show all 26 weeks, category tags, review weeks and editable material; distinguish schedule progress from skill readiness.</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21"/>
              </w:rPr>
              <w:t>Repertoire</w:t>
            </w:r>
          </w:p>
        </w:tc>
        <w:tc>
          <w:tcPr>
            <w:tcW w:type="dxa" w:w="82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21"/>
              </w:rPr>
              <w:t>Store artist, title, link, section, slot, target skill and learning status. Accept favourites at any time.</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21"/>
              </w:rPr>
              <w:t>Ear workspace</w:t>
            </w:r>
          </w:p>
        </w:tc>
        <w:tc>
          <w:tcPr>
            <w:tcW w:type="dxa" w:w="82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21"/>
              </w:rPr>
              <w:t>Store a source link or user-provided audio, timestamps, an independent attempt, notes and optional hints.</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21"/>
              </w:rPr>
              <w:t>Practice tools</w:t>
            </w:r>
          </w:p>
        </w:tc>
        <w:tc>
          <w:tcPr>
            <w:tcW w:type="dxa" w:w="82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21"/>
              </w:rPr>
              <w:t>Provide a metronome or a clearly labelled external option. Keep beat tempo separate from click placement.</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21"/>
              </w:rPr>
              <w:t>Recordings</w:t>
            </w:r>
          </w:p>
        </w:tc>
        <w:tc>
          <w:tcPr>
            <w:tcW w:type="dxa" w:w="82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21"/>
              </w:rPr>
              <w:t>Accept uploads or optional browser recording with permission. Allow playback, comparison, download and deletion.</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21"/>
              </w:rPr>
              <w:t>Progress</w:t>
            </w:r>
          </w:p>
        </w:tc>
        <w:tc>
          <w:tcPr>
            <w:tcW w:type="dxa" w:w="82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21"/>
              </w:rPr>
              <w:t>Show sessions and minutes, repertoire progress and dated recordings. Do not reduce progress to maximum BPM.</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21"/>
              </w:rPr>
              <w:t>Settings and data</w:t>
            </w:r>
          </w:p>
        </w:tc>
        <w:tc>
          <w:tcPr>
            <w:tcW w:type="dxa" w:w="82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21"/>
              </w:rPr>
              <w:t>Change session length, practice days, instrument and start date; support durable saving and data export.</w:t>
            </w:r>
          </w:p>
        </w:tc>
      </w:tr>
    </w:tbl>
    <w:p>
      <w:pPr>
        <w:spacing w:after="0"/>
      </w:pPr>
    </w:p>
    <w:p>
      <w:pPr>
        <w:pStyle w:val="Heading2"/>
      </w:pPr>
      <w:r>
        <w:t>Content model</w:t>
      </w:r>
    </w:p>
    <w:p>
      <w:r>
        <w:t>Use separate entities for LearnerSettings, CurriculumWeek, Activity, SessionTemplate, ScheduledSession, PracticeLog, RepertoireItem and Recording. Give each a stable ID. Activities need category tags, an objective, instructions, duration, prerequisites, a success criterion, easier and harder variants, and optional source references. Logs reference activities and sessions rather than overwriting them.</w:t>
      </w:r>
    </w:p>
    <w:p>
      <w:pPr>
        <w:pStyle w:val="Heading2"/>
      </w:pPr>
      <w:r>
        <w:t>Boundaries</w:t>
      </w:r>
    </w:p>
    <w:p>
      <w:r>
        <w:t>No required social accounts, leaderboards or ensemble tasks. Do not claim automatic assessment of timing, pitch, technique or injury risk unless that capability is actually implemented and validated. Manual self-assessment is sufficient for the first version. Do not bundle commercial recordings or transcriptions; use links, original examples or user-provided material. Do not upload private recordings to an AI service without explicit user consent.</w:t>
      </w:r>
    </w:p>
    <w:p>
      <w:pPr>
        <w:pStyle w:val="Heading2"/>
      </w:pPr>
      <w:r>
        <w:t>Deferred features</w:t>
      </w:r>
    </w:p>
    <w:p>
      <w:r>
        <w:t>Automatic transcription, audio separation, AI technique scoring, cloud collaboration and advanced analytics are optional future work. External streaming links may not support in-app looping or slowdown; show a fallback and never imply access the app does not have.</w:t>
      </w:r>
    </w:p>
    <w:p>
      <w:pPr>
        <w:pStyle w:val="Heading1"/>
        <w:pageBreakBefore/>
      </w:pPr>
      <w:r>
        <w:t>Acceptance criteria and evidence notes</w:t>
      </w:r>
    </w:p>
    <w:p>
      <w:pPr>
        <w:pStyle w:val="Heading2"/>
      </w:pPr>
      <w:r>
        <w:t>Acceptance checklist</w:t>
      </w:r>
    </w:p>
    <w:p>
      <w:pPr>
        <w:pStyle w:val="ListBullet"/>
      </w:pPr>
      <w:r>
        <w:t>The app can generate six sessions plus a rest day from any chosen start date, with correct 20, 25 or 30 minute totals.</w:t>
      </w:r>
    </w:p>
    <w:p>
      <w:pPr>
        <w:pStyle w:val="ListBullet"/>
      </w:pPr>
      <w:r>
        <w:t>All 26 curriculum weeks are represented, and their material is mapped into the weekly day templates.</w:t>
      </w:r>
    </w:p>
    <w:p>
      <w:pPr>
        <w:pStyle w:val="ListBullet"/>
      </w:pPr>
      <w:r>
        <w:t>A learner can add a favourite song, assign it to a repertoire slot and use it in a session without changing the curriculum code.</w:t>
      </w:r>
    </w:p>
    <w:p>
      <w:pPr>
        <w:pStyle w:val="ListBullet"/>
      </w:pPr>
      <w:r>
        <w:t>An ear activity stores an independent attempt before optional help, while still allowing the learner to request a hint.</w:t>
      </w:r>
    </w:p>
    <w:p>
      <w:pPr>
        <w:pStyle w:val="ListBullet"/>
      </w:pPr>
      <w:r>
        <w:t>A missed day can be skipped or rescheduled without resetting progress or creating an automatic double session.</w:t>
      </w:r>
    </w:p>
    <w:p>
      <w:pPr>
        <w:pStyle w:val="ListBullet"/>
      </w:pPr>
      <w:r>
        <w:t>A review can consolidate selected material without losing previous logs or recordings.</w:t>
      </w:r>
    </w:p>
    <w:p>
      <w:pPr>
        <w:pStyle w:val="ListBullet"/>
      </w:pPr>
      <w:r>
        <w:t>BPM records include subdivision and click context; progress comparisons do not mix unlike tasks.</w:t>
      </w:r>
    </w:p>
    <w:p>
      <w:pPr>
        <w:pStyle w:val="ListBullet"/>
      </w:pPr>
      <w:r>
        <w:t>Saved progress survives a reload. The user can export learning data and download or delete recordings.</w:t>
      </w:r>
    </w:p>
    <w:p>
      <w:pPr>
        <w:pStyle w:val="ListBullet"/>
      </w:pPr>
      <w:r>
        <w:t>Timers, media permissions, empty states and unavailable audio sources have clear behaviour; core controls work with keyboard and on mobile.</w:t>
      </w:r>
    </w:p>
    <w:p>
      <w:pPr>
        <w:pStyle w:val="Heading2"/>
      </w:pPr>
      <w:r>
        <w:t>Evidence and limits</w:t>
      </w:r>
    </w:p>
    <w:p>
      <w:r>
        <w:t>This curriculum is a practical synthesis, not a scientifically validated 26-week intervention. Exact timings, the three repertoire slots and week-by-week sequencing are design choices. Do not present hour thresholds, a prescribed week for slap or the final repertoire count as research findings. Treat completion as a foundation for further study, with speed and advanced jazz developing at individual rates.</w:t>
      </w:r>
    </w:p>
    <w:p>
      <w:r>
        <w:t>The following educational references support specific concepts. They do not validate the complete schedule. Earlier unverified research citations are intentionally not carried forward as evidence.</w:t>
      </w:r>
    </w:p>
    <w:p>
      <w:r>
        <w:t>Berklee Online — Ear Training Exercises to Help You Become a Better Musician</w:t>
        <w:br/>
        <w:t>Supports connecting listening, singing, note relationships and instrumental playing.</w:t>
        <w:br/>
        <w:t>https://online.berklee.edu/takenote/ear-training-exercises-to-help-you-become-a-better-musician/</w:t>
      </w:r>
    </w:p>
    <w:p>
      <w:r>
        <w:t>Berklee Online — Ear Training for Live Performance</w:t>
        <w:br/>
        <w:t>Provides a curriculum example using call and response, singing, identifying bass lines and transcription.</w:t>
        <w:br/>
        <w:t>https://online.berklee.edu/courses/ear-training-for-live-performance</w:t>
      </w:r>
    </w:p>
    <w:p>
      <w:r>
        <w:t>Berklee Online — Jazz Piano</w:t>
        <w:br/>
        <w:t>Its bass-line unit is a useful cross-instrument reference for two-feel, walking in four and following a complete form. It is not an electric-bass technique course.</w:t>
        <w:br/>
        <w:t>https://online.berklee.edu/courses/jazz-piano</w:t>
      </w:r>
    </w:p>
    <w:p>
      <w:pPr>
        <w:pStyle w:val="Heading2"/>
      </w:pPr>
      <w:r>
        <w:t>Instruction to Claude</w:t>
      </w:r>
    </w:p>
    <w:p>
      <w:r>
        <w:t>Use this brief to propose and build the smallest useful personal learning platform. Keep the curriculum editable, make assumptions visible, and preserve the solo-learning and short-session constraints. Add enough concise original activity guidance to make daily sessions actionable, while distinguishing new suggestions from the curriculum supplied here. Do not claim the platform or its assessments are research-validated.</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Bass Learning Platform Brief</dc:title>
  <dc:subject>26 week solo bass curriculum and Claude implementation handoff</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