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Style12"/>
        <w:ind w:hanging="0"/>
        <w:jc w:val="center"/>
        <w:rPr/>
      </w:pPr>
      <w:r>
        <w:rPr/>
        <w:t>ФГБОУ ВО</w:t>
      </w:r>
    </w:p>
    <w:p>
      <w:pPr>
        <w:pStyle w:val="Style12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2"/>
        <w:ind w:hanging="0"/>
        <w:jc w:val="right"/>
        <w:rPr/>
      </w:pPr>
      <w:r>
        <w:rPr/>
        <w:t>Кафедра ТК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ОТЧЁТ</w:t>
        <w:br/>
        <w:t>по практической работе №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по дисциплине «Технология разработки ПО»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</w:t>
        <w:br/>
        <w:t>«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Оценка центра распределения по неравноточным наблюдениям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ИВТ-ПО-301Б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Нигматуллин Д. Р.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ТК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Гвоздев В. Е.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Уфа, 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Вариант 20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5"/>
      </w:tblGrid>
      <w:tr>
        <w:trPr>
          <w:trHeight w:val="401" w:hRule="atLeast"/>
        </w:trPr>
        <w:tc>
          <w:tcPr>
            <w:tcW w:w="1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Порядковый номер измерения</w:t>
            </w:r>
          </w:p>
        </w:tc>
        <w:tc>
          <w:tcPr>
            <w:tcW w:w="76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</w:rPr>
              <w:t>Отклонение от номинального значения (условные единицы)</w:t>
            </w:r>
          </w:p>
        </w:tc>
      </w:tr>
      <w:tr>
        <w:trPr/>
        <w:tc>
          <w:tcPr>
            <w:tcW w:w="19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Прибор 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Прибор 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Прибор 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Прибор 4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12,6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18,0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24,8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31,0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21,9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20,2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26,1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9,6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23,0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23,1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29,5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28,7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28,1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26,3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29,9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24,5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22,0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14,2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32,6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36,3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21,9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31,6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21,9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33,1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odyText"/>
        <w:spacing w:lineRule="auto" w:line="360" w:before="0" w:after="140"/>
        <w:jc w:val="both"/>
        <w:rPr>
          <w:lang w:val="en-US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  <w:lang w:val="en-US"/>
        </w:rPr>
        <w:t>Расчет суммарных показаний по приборам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Сначала найдем сумму показаний для каждого прибора, как это сделано в примере.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Σx₁ = 12.6 + 21.9 + 23.0 + 28.7 + 29.9 + 14.2 + 36.3 + 31.6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198.2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Σx₂ = 18.0 + 20.2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38.2</w:t>
      </w:r>
    </w:p>
    <w:p>
      <w:pPr>
        <w:pStyle w:val="BodyText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Σx₃ = 24.8 + 26.1 + 23.1 + 28.1 + 24.5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126.6</w:t>
      </w:r>
    </w:p>
    <w:p>
      <w:pPr>
        <w:pStyle w:val="Heading1"/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Σx₄ = 31.0 + 9.6 + 29.5 + 26.3 + 22.0 + 32.6 + 21.9 + 21.9 + 33.1 =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227.9</w:t>
        <w:br/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Определение весов для каждого измерения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Согласно правилу (5) из методички, веса должны быть обратно пропорциональны дисперсиям.</w:t>
        <w:br/>
        <w:t>Вес для каждого отдельного измерения каждого прибора: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g₁ = 1 / σ₁² = 1 / 0.16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6.25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g₂ = 1 / σ₂² = 1 / 0.64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1.5625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g₃ = 1 / σ₃² = 1 / 0.49 ≈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2.0408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g₄ = 1 / σ₄² = 1 / 0.25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4.00</w:t>
      </w:r>
    </w:p>
    <w:p>
      <w:pPr>
        <w:pStyle w:val="BodyText"/>
        <w:widowControl/>
        <w:numPr>
          <w:ilvl w:val="0"/>
          <w:numId w:val="0"/>
        </w:numPr>
        <w:spacing w:lineRule="auto" w:line="360" w:before="0" w:after="0"/>
        <w:ind w:hanging="0" w:left="660" w:right="660"/>
        <w:jc w:val="both"/>
        <w:rPr>
          <w:rStyle w:val="Strong"/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</w:r>
    </w:p>
    <w:p>
      <w:pPr>
        <w:pStyle w:val="Heading1"/>
        <w:spacing w:lineRule="auto" w:line="360"/>
        <w:ind w:hanging="0"/>
        <w:rPr/>
      </w:pPr>
      <w:r>
        <w:rPr>
          <w:rStyle w:val="Strong"/>
          <w:bCs/>
          <w:sz w:val="32"/>
          <w:szCs w:val="32"/>
        </w:rPr>
        <w:t>Расчет суммарного веса всех измерений (Σg)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Умножаем вес одного измерения на количество измерений, проведенных каждым прибором, и складываем результаты: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Прибор 1: 8 измерений × 6.25 = 50.00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Прибор 2: 2 измерения × 1.5625 = 3.125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Прибор 3: 5 измерений × 2.0408 ≈ 10.204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Прибор 4: 9 измерений × 4.00 = 36.000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Σg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 = 50.00 + 3.125 + 10.204 + 36.000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99.329</w:t>
      </w:r>
    </w:p>
    <w:p>
      <w:pPr>
        <w:pStyle w:val="BodyText"/>
        <w:widowControl/>
        <w:spacing w:lineRule="auto" w:line="360" w:before="0" w:after="0"/>
        <w:ind w:hanging="0" w:left="660" w:right="660"/>
        <w:jc w:val="both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</w:r>
    </w:p>
    <w:p>
      <w:pPr>
        <w:pStyle w:val="BodyText"/>
        <w:widowControl/>
        <w:spacing w:lineRule="auto" w:line="360" w:before="0" w:after="0"/>
        <w:ind w:hanging="0" w:left="660" w:right="660"/>
        <w:jc w:val="both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</w:r>
    </w:p>
    <w:p>
      <w:pPr>
        <w:pStyle w:val="BodyText"/>
        <w:widowControl/>
        <w:spacing w:lineRule="auto" w:line="360" w:before="0" w:after="0"/>
        <w:ind w:hanging="0" w:left="660" w:right="660"/>
        <w:jc w:val="both"/>
        <w:rPr>
          <w:rStyle w:val="Strong"/>
          <w:rFonts w:ascii="Times New Roman" w:hAnsi="Times New Roman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</w:r>
    </w:p>
    <w:p>
      <w:pPr>
        <w:pStyle w:val="Heading1"/>
        <w:spacing w:lineRule="auto" w:line="360"/>
        <w:ind w:hanging="0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Расчет взвешенной средней (оценки центра распределения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a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shd w:fill="auto" w:val="clear"/>
        </w:rPr>
        <w:t>)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Используем формулу (6) из методички: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a = x̄ = (Σ(g_i * x_i)) / (Σg_i)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В нашем случае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(Σ(g_i * x_i))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 - это сумма произведений суммарных показаний прибора на вес одного измерения этого прибора.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a = (Σx₁ * g₁ + Σx₂ * g₂ + Σx₃ * g₃ + Σx₄ * g₄) / Σg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Подставляем значения: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a = (198.2 * 6.25 + 38.2 * 1.5625 + 126.6 * 2.0408 + 227.9 * 4.00) / 99.329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Вычисляем числитель: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198.2 * 6.25 = 1238.75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38.2 * 1.5625 ≈ 59.6875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126.6 * 2.0408 ≈ 258.365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227.9 * 4.00 = 911.6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0"/>
        <w:ind w:hanging="283" w:left="660" w:right="660"/>
        <w:jc w:val="both"/>
        <w:rPr>
          <w:lang w:val="en-US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Сумма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 = 1238.75 + 59.6875 + 258.365 + 911.6 =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2468.4025</w:t>
      </w:r>
    </w:p>
    <w:p>
      <w:pPr>
        <w:pStyle w:val="BodyText"/>
        <w:widowControl/>
        <w:spacing w:lineRule="auto" w:line="360" w:before="240" w:after="240"/>
        <w:ind w:hanging="0" w:left="660" w:right="660"/>
        <w:jc w:val="both"/>
        <w:rPr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Теперь находим итоговую оценку: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a = 2468.4025 / 99.329 ≈ 24.85</w:t>
      </w:r>
    </w:p>
    <w:p>
      <w:pPr>
        <w:pStyle w:val="BodyText"/>
        <w:widowControl/>
        <w:spacing w:lineRule="auto" w:line="360" w:before="240" w:after="0"/>
        <w:ind w:hanging="0" w:left="660" w:right="660"/>
        <w:jc w:val="both"/>
        <w:rPr>
          <w:lang w:val="en-US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Ответ: Оценка центра распределения (искомого отклонения) для Варианта 20 составляет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a ≈ 24.85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 у.е.</w:t>
      </w:r>
    </w:p>
    <w:p>
      <w:pPr>
        <w:pStyle w:val="BodyText"/>
        <w:widowControl/>
        <w:spacing w:lineRule="auto" w:line="360" w:before="0" w:after="0"/>
        <w:ind w:hanging="0" w:left="480" w:right="48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800080"/>
          <w:spacing w:val="0"/>
          <w:sz w:val="28"/>
          <w:szCs w:val="28"/>
          <w:shd w:fill="000000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80"/>
          <w:spacing w:val="0"/>
          <w:sz w:val="28"/>
          <w:szCs w:val="28"/>
          <w:shd w:fill="000000" w:val="clear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6c9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SimSu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3"/>
    <w:next w:val="Style12"/>
    <w:link w:val="1"/>
    <w:uiPriority w:val="9"/>
    <w:qFormat/>
    <w:rsid w:val="009e6c98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2666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960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e6c98"/>
    <w:rPr>
      <w:rFonts w:ascii="Times New Roman" w:hAnsi="Times New Roman" w:eastAsia="Calibri" w:cs="Times New Roman"/>
      <w:bCs/>
      <w:sz w:val="28"/>
      <w:szCs w:val="32"/>
    </w:rPr>
  </w:style>
  <w:style w:type="character" w:styleId="Style11" w:customStyle="1">
    <w:name w:val="Осн. текст Знак"/>
    <w:basedOn w:val="DefaultParagraphFont"/>
    <w:link w:val="Style12"/>
    <w:qFormat/>
    <w:rsid w:val="009e6c98"/>
    <w:rPr>
      <w:rFonts w:ascii="Times New Roman" w:hAnsi="Times New Roman" w:eastAsia="Calibri" w:cs="Times New Roman"/>
      <w:sz w:val="28"/>
      <w:szCs w:val="28"/>
    </w:rPr>
  </w:style>
  <w:style w:type="character" w:styleId="Hyperlink">
    <w:name w:val="Hyperlink"/>
    <w:basedOn w:val="DefaultParagraphFont"/>
    <w:uiPriority w:val="99"/>
    <w:rsid w:val="009e6c98"/>
    <w:rPr>
      <w:color w:val="0563C1"/>
      <w:u w:val="singl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99606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26661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ong">
    <w:name w:val="Strong"/>
    <w:basedOn w:val="DefaultParagraphFont"/>
    <w:uiPriority w:val="22"/>
    <w:qFormat/>
    <w:rsid w:val="003844bb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eb1543"/>
    <w:rPr>
      <w:color w:val="808080"/>
    </w:rPr>
  </w:style>
  <w:style w:type="character" w:styleId="katex-mathml" w:customStyle="1">
    <w:name w:val="katex-mathml"/>
    <w:basedOn w:val="DefaultParagraphFont"/>
    <w:qFormat/>
    <w:rsid w:val="00d55c4b"/>
    <w:rPr/>
  </w:style>
  <w:style w:type="character" w:styleId="mord" w:customStyle="1">
    <w:name w:val="mord"/>
    <w:basedOn w:val="DefaultParagraphFont"/>
    <w:qFormat/>
    <w:rsid w:val="00d55c4b"/>
    <w:rPr/>
  </w:style>
  <w:style w:type="character" w:styleId="mbin" w:customStyle="1">
    <w:name w:val="mbin"/>
    <w:basedOn w:val="DefaultParagraphFont"/>
    <w:qFormat/>
    <w:rsid w:val="00d55c4b"/>
    <w:rPr/>
  </w:style>
  <w:style w:type="character" w:styleId="mopen" w:customStyle="1">
    <w:name w:val="mopen"/>
    <w:basedOn w:val="DefaultParagraphFont"/>
    <w:qFormat/>
    <w:rsid w:val="00d55c4b"/>
    <w:rPr/>
  </w:style>
  <w:style w:type="character" w:styleId="mclose" w:customStyle="1">
    <w:name w:val="mclose"/>
    <w:basedOn w:val="DefaultParagraphFont"/>
    <w:qFormat/>
    <w:rsid w:val="00d55c4b"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 w:customStyle="1">
    <w:name w:val="Осн. текст"/>
    <w:basedOn w:val="Normal"/>
    <w:link w:val="Style11"/>
    <w:qFormat/>
    <w:rsid w:val="009e6c98"/>
    <w:pPr>
      <w:spacing w:lineRule="auto" w:line="360" w:before="0" w:after="0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Style13" w:customStyle="1">
    <w:name w:val="Заглавие"/>
    <w:next w:val="Style12"/>
    <w:uiPriority w:val="2"/>
    <w:qFormat/>
    <w:rsid w:val="009e6c98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TOC1">
    <w:name w:val="toc 1"/>
    <w:basedOn w:val="Normal"/>
    <w:next w:val="Normal"/>
    <w:uiPriority w:val="39"/>
    <w:rsid w:val="009e6c98"/>
    <w:pPr>
      <w:spacing w:before="0" w:after="100"/>
    </w:pPr>
    <w:rPr/>
  </w:style>
  <w:style w:type="paragraph" w:styleId="TOC2">
    <w:name w:val="toc 2"/>
    <w:basedOn w:val="Normal"/>
    <w:next w:val="Normal"/>
    <w:uiPriority w:val="39"/>
    <w:rsid w:val="009e6c98"/>
    <w:pPr>
      <w:spacing w:before="0" w:after="100"/>
      <w:ind w:left="240"/>
    </w:pPr>
    <w:rPr/>
  </w:style>
  <w:style w:type="paragraph" w:styleId="ds-markdown-paragraph" w:customStyle="1">
    <w:name w:val="ds-markdown-paragraph"/>
    <w:basedOn w:val="Normal"/>
    <w:qFormat/>
    <w:rsid w:val="003844bb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55659"/>
    <w:pPr>
      <w:spacing w:before="0" w:after="160"/>
      <w:ind w:left="720"/>
      <w:contextualSpacing/>
    </w:pPr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Маркированный"/>
    <w:qFormat/>
    <w:rsid w:val="00c55659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LibreOffice/25.2.4.3$Linux_X86_64 LibreOffice_project/520$Build-3</Application>
  <AppVersion>15.0000</AppVersion>
  <Pages>4</Pages>
  <Words>490</Words>
  <Characters>1943</Characters>
  <CharactersWithSpaces>2306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2025-10-12T15:10:00Z</dcterms:created>
  <dc:creator>Пользователь</dc:creator>
  <dc:description/>
  <dc:language>en-US</dc:language>
  <cp:lastModifiedBy/>
  <dcterms:modified xsi:type="dcterms:W3CDTF">2025-10-13T16:25:59Z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