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This document consolidates updated platform-specific KPIs across LinkedIn, Twitter, Facebook, Apollo, Dripify, YouTube, and Google Analytics. Each KPI includes a description, calculation formula, and analytical category to support the design of the unified marketing performance dashboard.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Global Parameters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Include </w:t>
      </w:r>
      <w:r w:rsidDel="00000000" w:rsidR="00000000" w:rsidRPr="00000000">
        <w:rPr>
          <w:b w:val="1"/>
          <w:rtl w:val="0"/>
        </w:rPr>
        <w:t xml:space="preserve">Top 10 Posts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Bottom 10 Posts</w:t>
      </w:r>
      <w:r w:rsidDel="00000000" w:rsidR="00000000" w:rsidRPr="00000000">
        <w:rPr>
          <w:rtl w:val="0"/>
        </w:rPr>
        <w:t xml:space="preserve"> for all APIs.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b w:val="1"/>
          <w:rtl w:val="0"/>
        </w:rPr>
        <w:t xml:space="preserve">time filters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i w:val="1"/>
          <w:rtl w:val="0"/>
        </w:rPr>
        <w:t xml:space="preserve">day, week, month, quarter, year</w:t>
      </w:r>
      <w:r w:rsidDel="00000000" w:rsidR="00000000" w:rsidRPr="00000000">
        <w:rPr>
          <w:rtl w:val="0"/>
        </w:rPr>
        <w:t xml:space="preserve"> comparisons.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</w:t>
      </w:r>
      <w:r w:rsidDel="00000000" w:rsidR="00000000" w:rsidRPr="00000000">
        <w:rPr>
          <w:b w:val="1"/>
          <w:rtl w:val="0"/>
        </w:rPr>
        <w:t xml:space="preserve">Reach across all APIs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</w:t>
      </w:r>
      <w:r w:rsidDel="00000000" w:rsidR="00000000" w:rsidRPr="00000000">
        <w:rPr>
          <w:b w:val="1"/>
          <w:rtl w:val="0"/>
        </w:rPr>
        <w:t xml:space="preserve">Profile Views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Current Follower Count</w:t>
      </w:r>
      <w:r w:rsidDel="00000000" w:rsidR="00000000" w:rsidRPr="00000000">
        <w:rPr>
          <w:rtl w:val="0"/>
        </w:rPr>
        <w:t xml:space="preserve"> for every platform.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Note: </w:t>
      </w:r>
      <w:r w:rsidDel="00000000" w:rsidR="00000000" w:rsidRPr="00000000">
        <w:rPr>
          <w:b w:val="1"/>
          <w:rtl w:val="0"/>
        </w:rPr>
        <w:t xml:space="preserve">No paid ads</w:t>
      </w:r>
      <w:r w:rsidDel="00000000" w:rsidR="00000000" w:rsidRPr="00000000">
        <w:rPr>
          <w:rtl w:val="0"/>
        </w:rPr>
        <w:t xml:space="preserve"> currently active on any platform.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</w:t>
      </w:r>
      <w:r w:rsidDel="00000000" w:rsidR="00000000" w:rsidRPr="00000000">
        <w:rPr>
          <w:b w:val="1"/>
          <w:rtl w:val="0"/>
        </w:rPr>
        <w:t xml:space="preserve">Video Retention</w:t>
      </w:r>
      <w:r w:rsidDel="00000000" w:rsidR="00000000" w:rsidRPr="00000000">
        <w:rPr>
          <w:rtl w:val="0"/>
        </w:rPr>
        <w:t xml:space="preserve"> where applicable.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76ds816usd3p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LinkedIn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Professional reach, engagement, and organic campaign impact.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.5263157894738"/>
        <w:gridCol w:w="3376.678589678079"/>
        <w:gridCol w:w="2128.3597342871744"/>
        <w:gridCol w:w="1884.4353602452734"/>
        <w:tblGridChange w:id="0">
          <w:tblGrid>
            <w:gridCol w:w="1970.5263157894738"/>
            <w:gridCol w:w="3376.678589678079"/>
            <w:gridCol w:w="2128.3597342871744"/>
            <w:gridCol w:w="1884.435360245273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Formula / Interpretation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Impressions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Total number of times a post appeared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Awareness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Clicks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Number of link or CTA clicks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Engagement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Click-Through Rate (CTR)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Clicks / Impressions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Measures content efficiency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Efficiency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Engagement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(Likes + Comments + Shares + Clicks) / Impressions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Captures overall interaction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Engagement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Follower Growth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sdt>
              <w:sdtPr>
                <w:id w:val="-148658917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(Followersₜ − Followersₜ₋₁) / Followersₜ₋₁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Tracks audience expansion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Growth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Static Follower 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Total followers at reporting snapshot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Growth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Profile Views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Number of views on company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Interest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Hashtag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Engagement by campaign hashtag (pending deeper analysis)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Campaign Effectiveness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Top/Bottom 10 Posts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Posts with highest/lowest engagement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Insight Generation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8ippuhpm6y6i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Twitter (X)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Organic post performance, engagement, and reach.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3.9959121103732"/>
        <w:gridCol w:w="3677.9969340827797"/>
        <w:gridCol w:w="2013.571793561574"/>
        <w:gridCol w:w="1884.4353602452734"/>
        <w:tblGridChange w:id="0">
          <w:tblGrid>
            <w:gridCol w:w="1783.9959121103732"/>
            <w:gridCol w:w="3677.9969340827797"/>
            <w:gridCol w:w="2013.571793561574"/>
            <w:gridCol w:w="1884.435360245273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KPI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Formula / Interpretation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Impressions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Number of times tweets appeared in feeds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Awareness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Engagements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Total likes, retweets, replies, and link clicks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Engagement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Engagement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Engagements / Impressions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Assesses post effectiveness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Efficiency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Link Clicks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Number of URL clicks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CTR Component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Profile Visits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Visits to profile from tweet 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Interest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Follower 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Net follower increase/decrease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Growth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Hashtag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Engagement by campaign hashtag (further exploration required)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Campaign Effectiveness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Top/Bottom 10 Posts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Posts with highest/lowest engagement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Insight Generation</w:t>
            </w:r>
          </w:p>
        </w:tc>
      </w:tr>
    </w:tbl>
    <w:p w:rsidR="00000000" w:rsidDel="00000000" w:rsidP="00000000" w:rsidRDefault="00000000" w:rsidRPr="00000000" w14:paraId="0000005B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Removed: Direct Message Response Rate.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71wszqly00p0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6ftx3gx0oth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2p9fzjinpe1q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j4zdiidfgzyp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Facebook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Post engagement, reach, and video retention.</w:t>
      </w:r>
    </w:p>
    <w:tbl>
      <w:tblPr>
        <w:tblStyle w:val="Table3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2.2927328556807"/>
        <w:gridCol w:w="3338.751279426817"/>
        <w:gridCol w:w="2045.4042988741044"/>
        <w:gridCol w:w="1973.551688843398"/>
        <w:tblGridChange w:id="0">
          <w:tblGrid>
            <w:gridCol w:w="2002.2927328556807"/>
            <w:gridCol w:w="3338.751279426817"/>
            <w:gridCol w:w="2045.4042988741044"/>
            <w:gridCol w:w="1973.55168884339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KPI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Formula / Interpretation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Reach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Unique users who saw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Awareness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Impressions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Total views of posts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Awareness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Link Clicks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Users who clicked on links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Engagement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Clicks / Impressions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Viewer engagement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Efficiency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Engagement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(Reactions + Shares + Comments) / Impressions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Depth of engagement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Engagement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Video Retention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Average % of video viewed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Quality of Engagement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Profile Views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Page visits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Interest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Current Follower 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Total followers at reporting snapshot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Growth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Top/Bottom 10 Posts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Based on engagement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Insight Generation</w:t>
            </w:r>
          </w:p>
        </w:tc>
      </w:tr>
    </w:tbl>
    <w:p w:rsidR="00000000" w:rsidDel="00000000" w:rsidP="00000000" w:rsidRDefault="00000000" w:rsidRPr="00000000" w14:paraId="0000008A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Note: No paid ads currently active.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6izjz4mpdfam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Apollo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Email campaigns and outreach performance.</w:t>
      </w:r>
    </w:p>
    <w:tbl>
      <w:tblPr>
        <w:tblStyle w:val="Table4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1.1054247697032"/>
        <w:gridCol w:w="3798.607983623337"/>
        <w:gridCol w:w="2232.2210849539406"/>
        <w:gridCol w:w="1528.0655066530196"/>
        <w:tblGridChange w:id="0">
          <w:tblGrid>
            <w:gridCol w:w="1801.1054247697032"/>
            <w:gridCol w:w="3798.607983623337"/>
            <w:gridCol w:w="2232.2210849539406"/>
            <w:gridCol w:w="1528.065506653019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KPI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Formula / Interpretation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Emails 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Total outbound messages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Activity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Open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Opens / Emails 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Measures visibility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Awareness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Response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Replies / Emails 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Tracks responsiveness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Conversion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Replies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Count of actual responses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Outcome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Sentiment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Classify replies as Positive / Neutral / Negative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Quality Insight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Bounce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Bounces / Emails 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Monitors list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Efficiency</w:t>
            </w:r>
          </w:p>
        </w:tc>
      </w:tr>
    </w:tbl>
    <w:p w:rsidR="00000000" w:rsidDel="00000000" w:rsidP="00000000" w:rsidRDefault="00000000" w:rsidRPr="00000000" w14:paraId="000000AA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Removed: Lead Conversion Rate.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b1mu3pywsris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Dripify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LinkedIn automation and message flow performance.</w:t>
      </w:r>
    </w:p>
    <w:tbl>
      <w:tblPr>
        <w:tblStyle w:val="Table5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8.799182422075"/>
        <w:gridCol w:w="3147.102708226878"/>
        <w:gridCol w:w="2444.0265712825753"/>
        <w:gridCol w:w="1540.0715380684721"/>
        <w:tblGridChange w:id="0">
          <w:tblGrid>
            <w:gridCol w:w="2228.799182422075"/>
            <w:gridCol w:w="3147.102708226878"/>
            <w:gridCol w:w="2444.0265712825753"/>
            <w:gridCol w:w="1540.071538068472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KPI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Formula / Interpretation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Connection Requests 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Number of invitations issued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Activity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Acceptance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Accepted / 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Measures network 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Conversion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Messages 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Number of automated messages delivered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Activity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Response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Replies / Messages 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Measures responsiveness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Engagement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Sentiment 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Positive / Negative reply 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Quality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Meeting Conversion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Meetings ÷ Total Replies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Evaluates campaign outcome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Outcome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Flow Visualization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sdt>
              <w:sdtPr>
                <w:id w:val="151391451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Message → Reply → Meeting outcome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Journey Insight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Profile Views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Profile engagement post-message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Engagement</w:t>
            </w:r>
          </w:p>
        </w:tc>
      </w:tr>
    </w:tbl>
    <w:p w:rsidR="00000000" w:rsidDel="00000000" w:rsidP="00000000" w:rsidRDefault="00000000" w:rsidRPr="00000000" w14:paraId="000000D2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Reimagined from linear metrics into conversation flow-based funnel.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1srulaigwto6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YouTube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Video performance by format (short vs. long form).</w:t>
      </w:r>
    </w:p>
    <w:tbl>
      <w:tblPr>
        <w:tblStyle w:val="Table6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6.617271333674"/>
        <w:gridCol w:w="2573.163004598876"/>
        <w:gridCol w:w="2788.390393459377"/>
        <w:gridCol w:w="1941.8293306080736"/>
        <w:tblGridChange w:id="0">
          <w:tblGrid>
            <w:gridCol w:w="2056.617271333674"/>
            <w:gridCol w:w="2573.163004598876"/>
            <w:gridCol w:w="2788.390393459377"/>
            <w:gridCol w:w="1941.829330608073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KPI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Formula / Interpretation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Views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Total video plays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Awareness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Unique Viewers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Number of distinct viewers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Reach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Watch Time (hours)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Total accumulated viewing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Engagement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Average View Duration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Watch Time / Views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Measures viewer retention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Quality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Impression CTR (Clean)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Clicks / Impressions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Indicates thumbnail/title effectiveness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Efficiency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Likes, Comments, Shares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Viewer interactions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Engagement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Video Retention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Avg. % watched per video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Quality of Engagement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Static Subscriber 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Total subscribers at snapshot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Growth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Short vs. Long Form Split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Compare metrics by content 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Performance Insight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Top/Bottom 10 Videos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Engagement-based ranking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Insight Generation</w:t>
            </w:r>
          </w:p>
        </w:tc>
      </w:tr>
    </w:tbl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7vmdrimdwm4k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vciely9bxnpx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ea4zxfhbzors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nnewyct7gm54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7mv3q0hg7zwp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Google Analytics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Web traffic, session quality, and chatbot data integration.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6.1931527848747"/>
        <w:gridCol w:w="3032.3147675012774"/>
        <w:gridCol w:w="2185.7537046499747"/>
        <w:gridCol w:w="1855.7383750638733"/>
        <w:tblGridChange w:id="0">
          <w:tblGrid>
            <w:gridCol w:w="2286.1931527848747"/>
            <w:gridCol w:w="3032.3147675012774"/>
            <w:gridCol w:w="2185.7537046499747"/>
            <w:gridCol w:w="1855.738375063873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KPI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Formula / Interpretation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Sessions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Number of website visits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Activity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Users / New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Unique visitors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Awareness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Bounce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Single-page sessions / Total sessions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Measures site stickiness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Efficiency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Pages per 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Average pages per visit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Engagement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Average Session Duration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Mean time spent per 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Quality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Goal Conversion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Conversions / Sessions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Tracks site success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Conversion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Chatbot Interactions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Data sourced via GA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Automation Insight</w:t>
            </w:r>
          </w:p>
        </w:tc>
      </w:tr>
    </w:tbl>
    <w:p w:rsidR="00000000" w:rsidDel="00000000" w:rsidP="00000000" w:rsidRDefault="00000000" w:rsidRPr="00000000" w14:paraId="00000129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Removed: CTR (not relevant for Google Analytics).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ExAmYp7guMx54frz4bI2ZDhZBw==">CgMxLjAaHQoBMBIYChYIB0ISEhBBcmlhbCBVbmljb2RlIE1TGh0KATESGAoWCAdCEhIQQXJpYWwgVW5pY29kZSBNUzIOaC43NmRzODE2dXNkM3AyDmguOGlwcHVocG02eTZpMg5oLjcxd3N6cWx5MDBwMDIOaC42ZnR4M2d4MG90aGsyDmguMnA5ZnpqaW5wZTFxMg5oLmo0emRpaWRmZ3p5cDIOaC42aXpqejRtcGRmYW0yDmguYjFtdTNweXdzcmlzMg5oLjFzcnVsYWlnd3RvNjIOaC43dm1kcmltZHdtNGsyDmgudmNpZWx5OWJ4bnB4Mg5oLmVhNHp4Zmhiem9yczIOaC5ubmV3eWN0N2dtNTQyDmguN212M3EwaGc3endwOAByITF1aUdPUVE2X3VQZW1zVndPak90bHZOY2lvRFkyTVJp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