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anchor="maincontent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main content</w:t>
        </w:r>
      </w:hyperlink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6C5A" w:rsidRPr="00EE6C5A" w:rsidRDefault="00EE6C5A" w:rsidP="00EE6C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24050" cy="571500"/>
            <wp:effectExtent l="0" t="0" r="0" b="0"/>
            <wp:docPr id="27" name="Picture 27" descr="nav_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_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C5A" w:rsidRPr="00EE6C5A" w:rsidRDefault="00EE6C5A" w:rsidP="00EE6C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Call: (855) 836-4203</w:t>
        </w:r>
      </w:hyperlink>
    </w:p>
    <w:p w:rsidR="00EE6C5A" w:rsidRPr="00EE6C5A" w:rsidRDefault="00EE6C5A" w:rsidP="00EE6C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Chat with a Student Advisor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LIVE CHAT</w:t>
        </w:r>
      </w:hyperlink>
    </w:p>
    <w:p w:rsidR="00EE6C5A" w:rsidRPr="00EE6C5A" w:rsidRDefault="00EE6C5A" w:rsidP="00EE6C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 CENTER</w:t>
        </w:r>
      </w:hyperlink>
    </w:p>
    <w:p w:rsidR="00EE6C5A" w:rsidRPr="00EE6C5A" w:rsidRDefault="00EE6C5A" w:rsidP="00EE6C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Out</w:t>
        </w:r>
      </w:hyperlink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Page path</w:t>
      </w:r>
    </w:p>
    <w:p w:rsidR="00EE6C5A" w:rsidRPr="00EE6C5A" w:rsidRDefault="00EE6C5A" w:rsidP="00EE6C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 Moodle</w:t>
        </w:r>
      </w:hyperlink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 / ► </w:t>
      </w:r>
    </w:p>
    <w:p w:rsidR="00EE6C5A" w:rsidRPr="00EE6C5A" w:rsidRDefault="00EE6C5A" w:rsidP="00EE6C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My courses / ► </w:t>
      </w:r>
    </w:p>
    <w:p w:rsidR="00EE6C5A" w:rsidRPr="00EE6C5A" w:rsidRDefault="00EE6C5A" w:rsidP="00EE6C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CC101: Accounting I_MH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ACC101_MH</w:t>
        </w:r>
      </w:hyperlink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 / ► </w:t>
      </w:r>
    </w:p>
    <w:p w:rsidR="00EE6C5A" w:rsidRPr="00EE6C5A" w:rsidRDefault="00EE6C5A" w:rsidP="00EE6C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Topic 14: Accounting Information Systems</w:t>
        </w:r>
      </w:hyperlink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 / ► </w:t>
      </w:r>
    </w:p>
    <w:p w:rsidR="00EE6C5A" w:rsidRPr="00EE6C5A" w:rsidRDefault="00EE6C5A" w:rsidP="00EE6C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Quiz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Graded Exam #4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648"/>
      </w:tblGrid>
      <w:tr w:rsidR="00EE6C5A" w:rsidRPr="00EE6C5A" w:rsidTr="00EE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October 5, 2017, 1:15 AM</w:t>
            </w:r>
          </w:p>
        </w:tc>
      </w:tr>
      <w:tr w:rsidR="00EE6C5A" w:rsidRPr="00EE6C5A" w:rsidTr="00EE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EE6C5A" w:rsidRPr="00EE6C5A" w:rsidTr="00EE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October 5, 2017, 3:03 AM</w:t>
            </w:r>
          </w:p>
        </w:tc>
      </w:tr>
      <w:tr w:rsidR="00EE6C5A" w:rsidRPr="00EE6C5A" w:rsidTr="00EE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sz w:val="24"/>
                <w:szCs w:val="24"/>
              </w:rPr>
              <w:t>1 hour 48 mins</w:t>
            </w:r>
          </w:p>
        </w:tc>
      </w:tr>
      <w:tr w:rsidR="00EE6C5A" w:rsidRPr="00EE6C5A" w:rsidTr="00EE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EE6C5A" w:rsidRPr="00EE6C5A" w:rsidRDefault="00EE6C5A" w:rsidP="00EE6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132.00</w:t>
            </w:r>
            <w:r w:rsidRPr="00EE6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of 150.00 (</w:t>
            </w:r>
            <w:r w:rsidRPr="00EE6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Pr="00EE6C5A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EE6C5A" w:rsidRPr="00EE6C5A" w:rsidRDefault="00EE6C5A" w:rsidP="00EE6C5A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6C5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0" type="#_x0000_t75" style="width:1in;height:1in" o:ole="">
            <v:imagedata r:id="rId16" o:title=""/>
          </v:shape>
          <w:control r:id="rId17" w:name="DefaultOcxName" w:shapeid="_x0000_i142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five fundamental principles of accounting information systems are: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9" type="#_x0000_t75" style="width:20.25pt;height:17.25pt" o:ole="">
            <v:imagedata r:id="rId18" o:title=""/>
          </v:shape>
          <w:control r:id="rId19" w:name="DefaultOcxName1" w:shapeid="_x0000_i141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Control, accountability, relevance, compatibility, and flexibility.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8" type="#_x0000_t75" style="width:20.25pt;height:17.25pt" o:ole="">
            <v:imagedata r:id="rId18" o:title=""/>
          </v:shape>
          <w:control r:id="rId20" w:name="DefaultOcxName2" w:shapeid="_x0000_i141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Historical cost, relevance, compatibility, flexibility, and cost-benefit.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7" type="#_x0000_t75" style="width:20.25pt;height:17.25pt" o:ole="">
            <v:imagedata r:id="rId18" o:title=""/>
          </v:shape>
          <w:control r:id="rId21" w:name="DefaultOcxName3" w:shapeid="_x0000_i141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Control, relevance, compatibility, flexibility, and safety.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416" type="#_x0000_t75" style="width:20.25pt;height:17.25pt" o:ole="">
            <v:imagedata r:id="rId18" o:title=""/>
          </v:shape>
          <w:control r:id="rId22" w:name="DefaultOcxName4" w:shapeid="_x0000_i141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Control, relevance, compatibility, timeliness, and cost-benefit.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5" type="#_x0000_t75" style="width:20.25pt;height:17.25pt" o:ole="">
            <v:imagedata r:id="rId23" o:title=""/>
          </v:shape>
          <w:control r:id="rId24" w:name="DefaultOcxName5" w:shapeid="_x0000_i141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Control, relevance, compatibility, flexibility, and cost-benefit.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A83B0" id="Rectangle 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u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U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wXa6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Control, relevance, compatibility, flexibility, and cost-benefit.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4" type="#_x0000_t75" style="width:1in;height:1in" o:ole="">
            <v:imagedata r:id="rId16" o:title=""/>
          </v:shape>
          <w:control r:id="rId25" w:name="DefaultOcxName6" w:shapeid="_x0000_i141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Segment return on assets is segment operating income divided by segment average assets.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3" type="#_x0000_t75" style="width:20.25pt;height:17.25pt" o:ole="">
            <v:imagedata r:id="rId23" o:title=""/>
          </v:shape>
          <w:control r:id="rId26" w:name="DefaultOcxName7" w:shapeid="_x0000_i141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19014" id="Rectangle 2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IOkNb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2" type="#_x0000_t75" style="width:20.25pt;height:17.25pt" o:ole="">
            <v:imagedata r:id="rId18" o:title=""/>
          </v:shape>
          <w:control r:id="rId27" w:name="DefaultOcxName8" w:shapeid="_x0000_i141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1" type="#_x0000_t75" style="width:1in;height:1in" o:ole="">
            <v:imagedata r:id="rId16" o:title=""/>
          </v:shape>
          <w:control r:id="rId28" w:name="DefaultOcxName9" w:shapeid="_x0000_i141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Uncertainties such as natural disasters: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410" type="#_x0000_t75" style="width:20.25pt;height:17.25pt" o:ole="">
            <v:imagedata r:id="rId23" o:title=""/>
          </v:shape>
          <w:control r:id="rId29" w:name="DefaultOcxName10" w:shapeid="_x0000_i141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Are not contingent liabilities because they are future events not arising from past transactions or events.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36EA55" id="Rectangle 2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HB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sjdL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9" type="#_x0000_t75" style="width:20.25pt;height:17.25pt" o:ole="">
            <v:imagedata r:id="rId18" o:title=""/>
          </v:shape>
          <w:control r:id="rId30" w:name="DefaultOcxName11" w:shapeid="_x0000_i140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Are contingent liabilities because they are future events arising from past transactions or events.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8" type="#_x0000_t75" style="width:20.25pt;height:17.25pt" o:ole="">
            <v:imagedata r:id="rId18" o:title=""/>
          </v:shape>
          <w:control r:id="rId31" w:name="DefaultOcxName12" w:shapeid="_x0000_i140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Should be disclosed because of their usefulness to financial statements.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7" type="#_x0000_t75" style="width:20.25pt;height:17.25pt" o:ole="">
            <v:imagedata r:id="rId18" o:title=""/>
          </v:shape>
          <w:control r:id="rId32" w:name="DefaultOcxName13" w:shapeid="_x0000_i140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Are estimated liabilities because the amounts are uncertain.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6" type="#_x0000_t75" style="width:20.25pt;height:17.25pt" o:ole="">
            <v:imagedata r:id="rId18" o:title=""/>
          </v:shape>
          <w:control r:id="rId33" w:name="DefaultOcxName14" w:shapeid="_x0000_i140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Arise out of transactions such as debt guarantees.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Are not contingent liabilities because they are future events not arising from past transactions or events.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5" type="#_x0000_t75" style="width:1in;height:1in" o:ole="">
            <v:imagedata r:id="rId16" o:title=""/>
          </v:shape>
          <w:control r:id="rId34" w:name="DefaultOcxName15" w:shapeid="_x0000_i140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Trade accounts payable are amounts owed to suppliers for products or services purchased on credit.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4" type="#_x0000_t75" style="width:20.25pt;height:17.25pt" o:ole="">
            <v:imagedata r:id="rId23" o:title=""/>
          </v:shape>
          <w:control r:id="rId35" w:name="DefaultOcxName16" w:shapeid="_x0000_i140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6F2D4" id="Rectangle 2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Ju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1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FnYm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3" type="#_x0000_t75" style="width:20.25pt;height:17.25pt" o:ole="">
            <v:imagedata r:id="rId18" o:title=""/>
          </v:shape>
          <w:control r:id="rId36" w:name="DefaultOcxName17" w:shapeid="_x0000_i140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0.00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402" type="#_x0000_t75" style="width:1in;height:1in" o:ole="">
            <v:imagedata r:id="rId16" o:title=""/>
          </v:shape>
          <w:control r:id="rId37" w:name="DefaultOcxName18" w:shapeid="_x0000_i140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Income tax liabilities are the same whether calculated by tax accounting methods or by financial accounting methods.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1" type="#_x0000_t75" style="width:20.25pt;height:17.25pt" o:ole="">
            <v:imagedata r:id="rId23" o:title=""/>
          </v:shape>
          <w:control r:id="rId38" w:name="DefaultOcxName19" w:shapeid="_x0000_i140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34680" id="Rectangle 2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2s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GUi2s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0" type="#_x0000_t75" style="width:20.25pt;height:17.25pt" o:ole="">
            <v:imagedata r:id="rId18" o:title=""/>
          </v:shape>
          <w:control r:id="rId39" w:name="DefaultOcxName20" w:shapeid="_x0000_i140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9" type="#_x0000_t75" style="width:1in;height:1in" o:ole="">
            <v:imagedata r:id="rId16" o:title=""/>
          </v:shape>
          <w:control r:id="rId40" w:name="DefaultOcxName21" w:shapeid="_x0000_i139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Accounts Payable account in the general ledger is: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8" type="#_x0000_t75" style="width:20.25pt;height:17.25pt" o:ole="">
            <v:imagedata r:id="rId23" o:title=""/>
          </v:shape>
          <w:control r:id="rId41" w:name="DefaultOcxName22" w:shapeid="_x0000_i139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A controlling account for the subsidiary accounts payable ledger.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B957B" id="Rectangle 2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19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I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ZTfX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7" type="#_x0000_t75" style="width:20.25pt;height:17.25pt" o:ole="">
            <v:imagedata r:id="rId18" o:title=""/>
          </v:shape>
          <w:control r:id="rId42" w:name="DefaultOcxName23" w:shapeid="_x0000_i139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The account that controls the purchases journal.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6" type="#_x0000_t75" style="width:20.25pt;height:17.25pt" o:ole="">
            <v:imagedata r:id="rId18" o:title=""/>
          </v:shape>
          <w:control r:id="rId43" w:name="DefaultOcxName24" w:shapeid="_x0000_i139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The subsidiary account to the purchases journal.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5" type="#_x0000_t75" style="width:20.25pt;height:17.25pt" o:ole="">
            <v:imagedata r:id="rId18" o:title=""/>
          </v:shape>
          <w:control r:id="rId44" w:name="DefaultOcxName25" w:shapeid="_x0000_i139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Part of a special journal.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4" type="#_x0000_t75" style="width:20.25pt;height:17.25pt" o:ole="">
            <v:imagedata r:id="rId18" o:title=""/>
          </v:shape>
          <w:control r:id="rId45" w:name="DefaultOcxName26" w:shapeid="_x0000_i139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Part of a subsidiary ledger.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t>The correct answer is: A controlling account for the subsidiary accounts payable ledger.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3" type="#_x0000_t75" style="width:1in;height:1in" o:ole="">
            <v:imagedata r:id="rId16" o:title=""/>
          </v:shape>
          <w:control r:id="rId46" w:name="DefaultOcxName27" w:shapeid="_x0000_i139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Gross pay is also called take-home pay.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2" type="#_x0000_t75" style="width:20.25pt;height:17.25pt" o:ole="">
            <v:imagedata r:id="rId18" o:title=""/>
          </v:shape>
          <w:control r:id="rId47" w:name="DefaultOcxName28" w:shapeid="_x0000_i139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1" type="#_x0000_t75" style="width:20.25pt;height:17.25pt" o:ole="">
            <v:imagedata r:id="rId23" o:title=""/>
          </v:shape>
          <w:control r:id="rId48" w:name="DefaultOcxName29" w:shapeid="_x0000_i139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17EDE" id="Rectangle 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q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C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IcXx&#10;JJo4CZwkfcEtcN9rbjTpuIGp0vIuxSAN+GwQTawCl6Jya0N5O65PSmHTfykFtPvQaKdXK9FR/StZ&#10;PYNclQQ5gfJg/sGikeoHRgPMkhTr7xuqGEbtewGSj0NCIMy4DZnM7LNS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VKSp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0" type="#_x0000_t75" style="width:1in;height:1in" o:ole="">
            <v:imagedata r:id="rId16" o:title=""/>
          </v:shape>
          <w:control r:id="rId49" w:name="DefaultOcxName30" w:shapeid="_x0000_i139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five basic principles of accounting information systems are control, competency, compatibility, flexibility and cost-benefit.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9" type="#_x0000_t75" style="width:20.25pt;height:17.25pt" o:ole="">
            <v:imagedata r:id="rId18" o:title=""/>
          </v:shape>
          <w:control r:id="rId50" w:name="DefaultOcxName31" w:shapeid="_x0000_i138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8" type="#_x0000_t75" style="width:20.25pt;height:17.25pt" o:ole="">
            <v:imagedata r:id="rId23" o:title=""/>
          </v:shape>
          <w:control r:id="rId51" w:name="DefaultOcxName32" w:shapeid="_x0000_i138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B36B7" id="Rectangle 1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GW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j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o+Rl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7" type="#_x0000_t75" style="width:1in;height:1in" o:ole="">
            <v:imagedata r:id="rId16" o:title=""/>
          </v:shape>
          <w:control r:id="rId52" w:name="DefaultOcxName33" w:shapeid="_x0000_i138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A contingent liability: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6" type="#_x0000_t75" style="width:20.25pt;height:17.25pt" o:ole="">
            <v:imagedata r:id="rId18" o:title=""/>
          </v:shape>
          <w:control r:id="rId53" w:name="DefaultOcxName34" w:shapeid="_x0000_i138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Is always of a specific amount.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5" type="#_x0000_t75" style="width:20.25pt;height:17.25pt" o:ole="">
            <v:imagedata r:id="rId23" o:title=""/>
          </v:shape>
          <w:control r:id="rId54" w:name="DefaultOcxName35" w:shapeid="_x0000_i138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Is a potential obligation that depends on a future event arising from a past transaction or event.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80C12" id="Rectangle 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Z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geV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Zamc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4" type="#_x0000_t75" style="width:20.25pt;height:17.25pt" o:ole="">
            <v:imagedata r:id="rId18" o:title=""/>
          </v:shape>
          <w:control r:id="rId55" w:name="DefaultOcxName36" w:shapeid="_x0000_i138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Is an obligation not requiring future payment.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3" type="#_x0000_t75" style="width:20.25pt;height:17.25pt" o:ole="">
            <v:imagedata r:id="rId18" o:title=""/>
          </v:shape>
          <w:control r:id="rId56" w:name="DefaultOcxName37" w:shapeid="_x0000_i138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Is an obligation arising from the purchase of goods or services on credit.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2" type="#_x0000_t75" style="width:20.25pt;height:17.25pt" o:ole="">
            <v:imagedata r:id="rId18" o:title=""/>
          </v:shape>
          <w:control r:id="rId57" w:name="DefaultOcxName38" w:shapeid="_x0000_i138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Is an obligation arising from a future event.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Is a potential obligation that depends on a future event arising from a past transaction or event.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1" type="#_x0000_t75" style="width:1in;height:1in" o:ole="">
            <v:imagedata r:id="rId16" o:title=""/>
          </v:shape>
          <w:control r:id="rId58" w:name="DefaultOcxName39" w:shapeid="_x0000_i138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t>Assume that a company using a purchases journal made an error in totaling the journal's columns. The error should be discovered: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0" type="#_x0000_t75" style="width:20.25pt;height:17.25pt" o:ole="">
            <v:imagedata r:id="rId18" o:title=""/>
          </v:shape>
          <w:control r:id="rId59" w:name="DefaultOcxName40" w:shapeid="_x0000_i138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When the purchases journal is posted to the general ledger.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9" type="#_x0000_t75" style="width:20.25pt;height:17.25pt" o:ole="">
            <v:imagedata r:id="rId18" o:title=""/>
          </v:shape>
          <w:control r:id="rId60" w:name="DefaultOcxName41" w:shapeid="_x0000_i137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When the trial balance is prepared.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8" type="#_x0000_t75" style="width:20.25pt;height:17.25pt" o:ole="">
            <v:imagedata r:id="rId23" o:title=""/>
          </v:shape>
          <w:control r:id="rId61" w:name="DefaultOcxName42" w:shapeid="_x0000_i137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When the total of the schedule of accounts payable is compared with the balance of the Accounts Payable account.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F12F5" id="Rectangle 1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zv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D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wDM7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7" type="#_x0000_t75" style="width:20.25pt;height:17.25pt" o:ole="">
            <v:imagedata r:id="rId18" o:title=""/>
          </v:shape>
          <w:control r:id="rId62" w:name="DefaultOcxName43" w:shapeid="_x0000_i137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When the creditors receive their payments.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6" type="#_x0000_t75" style="width:20.25pt;height:17.25pt" o:ole="">
            <v:imagedata r:id="rId18" o:title=""/>
          </v:shape>
          <w:control r:id="rId63" w:name="DefaultOcxName44" w:shapeid="_x0000_i137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When the financial statements are prepared.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When the total of the schedule of accounts payable is compared with the balance of the Accounts Payable account.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5" type="#_x0000_t75" style="width:1in;height:1in" o:ole="">
            <v:imagedata r:id="rId16" o:title=""/>
          </v:shape>
          <w:control r:id="rId64" w:name="DefaultOcxName45" w:shapeid="_x0000_i137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FICA taxes include: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4" type="#_x0000_t75" style="width:20.25pt;height:17.25pt" o:ole="">
            <v:imagedata r:id="rId23" o:title=""/>
          </v:shape>
          <w:control r:id="rId65" w:name="DefaultOcxName46" w:shapeid="_x0000_i137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Social Security taxes.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3185C"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3" type="#_x0000_t75" style="width:20.25pt;height:17.25pt" o:ole="">
            <v:imagedata r:id="rId18" o:title=""/>
          </v:shape>
          <w:control r:id="rId66" w:name="DefaultOcxName47" w:shapeid="_x0000_i137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Charitable giving.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2" type="#_x0000_t75" style="width:20.25pt;height:17.25pt" o:ole="">
            <v:imagedata r:id="rId18" o:title=""/>
          </v:shape>
          <w:control r:id="rId67" w:name="DefaultOcxName48" w:shapeid="_x0000_i137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Employee income taxes.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1" type="#_x0000_t75" style="width:20.25pt;height:17.25pt" o:ole="">
            <v:imagedata r:id="rId18" o:title=""/>
          </v:shape>
          <w:control r:id="rId68" w:name="DefaultOcxName49" w:shapeid="_x0000_i137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Unemployment taxes.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0" type="#_x0000_t75" style="width:20.25pt;height:17.25pt" o:ole="">
            <v:imagedata r:id="rId18" o:title=""/>
          </v:shape>
          <w:control r:id="rId69" w:name="DefaultOcxName50" w:shapeid="_x0000_i137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All of these.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Social Security taxes.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9" type="#_x0000_t75" style="width:1in;height:1in" o:ole="">
            <v:imagedata r:id="rId16" o:title=""/>
          </v:shape>
          <w:control r:id="rId70" w:name="DefaultOcxName51" w:shapeid="_x0000_i136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Subsidiary ledgers are not needed in perpetual inventory systems because the accounting system captures sufficient details to support analyses that decision makers need.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8" type="#_x0000_t75" style="width:20.25pt;height:17.25pt" o:ole="">
            <v:imagedata r:id="rId18" o:title=""/>
          </v:shape>
          <w:control r:id="rId71" w:name="DefaultOcxName52" w:shapeid="_x0000_i136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7" type="#_x0000_t75" style="width:20.25pt;height:17.25pt" o:ole="">
            <v:imagedata r:id="rId23" o:title=""/>
          </v:shape>
          <w:control r:id="rId72" w:name="DefaultOcxName53" w:shapeid="_x0000_i136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26FEE" id="Rectangle 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P8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B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DTT/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6" type="#_x0000_t75" style="width:1in;height:1in" o:ole="">
            <v:imagedata r:id="rId16" o:title=""/>
          </v:shape>
          <w:control r:id="rId73" w:name="DefaultOcxName54" w:shapeid="_x0000_i136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sales journal is used for recording: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5" type="#_x0000_t75" style="width:20.25pt;height:17.25pt" o:ole="">
            <v:imagedata r:id="rId18" o:title=""/>
          </v:shape>
          <w:control r:id="rId74" w:name="DefaultOcxName55" w:shapeid="_x0000_i136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Credit purchases.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4" type="#_x0000_t75" style="width:20.25pt;height:17.25pt" o:ole="">
            <v:imagedata r:id="rId23" o:title=""/>
          </v:shape>
          <w:control r:id="rId75" w:name="DefaultOcxName56" w:shapeid="_x0000_i136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Credit sales.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83BF2" id="Rectangle 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Q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w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y3kG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3" type="#_x0000_t75" style="width:20.25pt;height:17.25pt" o:ole="">
            <v:imagedata r:id="rId18" o:title=""/>
          </v:shape>
          <w:control r:id="rId76" w:name="DefaultOcxName57" w:shapeid="_x0000_i136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Cash sales.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2" type="#_x0000_t75" style="width:20.25pt;height:17.25pt" o:ole="">
            <v:imagedata r:id="rId18" o:title=""/>
          </v:shape>
          <w:control r:id="rId77" w:name="DefaultOcxName58" w:shapeid="_x0000_i136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Cash purchases.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1" type="#_x0000_t75" style="width:20.25pt;height:17.25pt" o:ole="">
            <v:imagedata r:id="rId18" o:title=""/>
          </v:shape>
          <w:control r:id="rId78" w:name="DefaultOcxName59" w:shapeid="_x0000_i136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Cash receipts.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Credit sales.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0" type="#_x0000_t75" style="width:1in;height:1in" o:ole="">
            <v:imagedata r:id="rId16" o:title=""/>
          </v:shape>
          <w:control r:id="rId79" w:name="DefaultOcxName60" w:shapeid="_x0000_i136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A company's income before interest expense and taxes is $250,000 and its interest expense is $100,000. Its times interest earned ratio is .4.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9" type="#_x0000_t75" style="width:20.25pt;height:17.25pt" o:ole="">
            <v:imagedata r:id="rId18" o:title=""/>
          </v:shape>
          <w:control r:id="rId80" w:name="DefaultOcxName61" w:shapeid="_x0000_i135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8" type="#_x0000_t75" style="width:20.25pt;height:17.25pt" o:ole="">
            <v:imagedata r:id="rId23" o:title=""/>
          </v:shape>
          <w:control r:id="rId81" w:name="DefaultOcxName62" w:shapeid="_x0000_i135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42521" id="Rectangle 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LJ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eNkaAd1OgzZI2KdcuQtVVMl5CwTCoFdpuwodcJ3HvqH5WlrPsHWX7TSMisgWvsTvdwEAAB72BS&#10;Sg4NoxVEHloI/wzDbjSgodXwQVYQAd0Y6dK5q1Vn34BEoZ2r2vOxamxnUAnG64DMA6ht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Wnyy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7" type="#_x0000_t75" style="width:1in;height:1in" o:ole="">
            <v:imagedata r:id="rId16" o:title=""/>
          </v:shape>
          <w:control r:id="rId82" w:name="DefaultOcxName63" w:shapeid="_x0000_i135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Segment information is often useful to investors for evaluating a company's profitability, risk, and growth.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6" type="#_x0000_t75" style="width:20.25pt;height:17.25pt" o:ole="">
            <v:imagedata r:id="rId23" o:title=""/>
          </v:shape>
          <w:control r:id="rId83" w:name="DefaultOcxName64" w:shapeid="_x0000_i135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602A4" id="Rectangle 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Ut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h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nDFL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55" type="#_x0000_t75" style="width:20.25pt;height:17.25pt" o:ole="">
            <v:imagedata r:id="rId18" o:title=""/>
          </v:shape>
          <w:control r:id="rId84" w:name="DefaultOcxName65" w:shapeid="_x0000_i135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0.00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4" type="#_x0000_t75" style="width:1in;height:1in" o:ole="">
            <v:imagedata r:id="rId16" o:title=""/>
          </v:shape>
          <w:control r:id="rId85" w:name="DefaultOcxName66" w:shapeid="_x0000_i135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Employer payroll taxes: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3" type="#_x0000_t75" style="width:20.25pt;height:17.25pt" o:ole="">
            <v:imagedata r:id="rId18" o:title=""/>
          </v:shape>
          <w:control r:id="rId86" w:name="DefaultOcxName67" w:shapeid="_x0000_i135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Are an added expense beyond the wages and salaries earned by employees.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2" type="#_x0000_t75" style="width:20.25pt;height:17.25pt" o:ole="">
            <v:imagedata r:id="rId18" o:title=""/>
          </v:shape>
          <w:control r:id="rId87" w:name="DefaultOcxName68" w:shapeid="_x0000_i135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Represent the federal taxes withheld from employees.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1" type="#_x0000_t75" style="width:20.25pt;height:17.25pt" o:ole="">
            <v:imagedata r:id="rId18" o:title=""/>
          </v:shape>
          <w:control r:id="rId88" w:name="DefaultOcxName69" w:shapeid="_x0000_i135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Represent the social security taxes withheld from employees.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0" type="#_x0000_t75" style="width:20.25pt;height:17.25pt" o:ole="">
            <v:imagedata r:id="rId18" o:title=""/>
          </v:shape>
          <w:control r:id="rId89" w:name="DefaultOcxName70" w:shapeid="_x0000_i135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Are paid by the employee.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9" type="#_x0000_t75" style="width:20.25pt;height:17.25pt" o:ole="">
            <v:imagedata r:id="rId23" o:title=""/>
          </v:shape>
          <w:control r:id="rId90" w:name="DefaultOcxName71" w:shapeid="_x0000_i134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All of these.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079E2" id="Rectangle 1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Ro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tRZRo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Are an added expense beyond the wages and salaries earned by employees.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8" type="#_x0000_t75" style="width:1in;height:1in" o:ole="">
            <v:imagedata r:id="rId16" o:title=""/>
          </v:shape>
          <w:control r:id="rId91" w:name="DefaultOcxName72" w:shapeid="_x0000_i134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t>Employers can use a wage bracket withholding table to compute federal income taxes withheld from each employee's gross pay.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7" type="#_x0000_t75" style="width:20.25pt;height:17.25pt" o:ole="">
            <v:imagedata r:id="rId23" o:title=""/>
          </v:shape>
          <w:control r:id="rId92" w:name="DefaultOcxName73" w:shapeid="_x0000_i134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BB8E4" id="Rectangle 1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o+vA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UTaP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6" type="#_x0000_t75" style="width:20.25pt;height:17.25pt" o:ole="">
            <v:imagedata r:id="rId18" o:title=""/>
          </v:shape>
          <w:control r:id="rId93" w:name="DefaultOcxName74" w:shapeid="_x0000_i134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5" type="#_x0000_t75" style="width:1in;height:1in" o:ole="">
            <v:imagedata r:id="rId16" o:title=""/>
          </v:shape>
          <w:control r:id="rId94" w:name="DefaultOcxName75" w:shapeid="_x0000_i134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purchases journal is used for recording: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4" type="#_x0000_t75" style="width:20.25pt;height:17.25pt" o:ole="">
            <v:imagedata r:id="rId23" o:title=""/>
          </v:shape>
          <w:control r:id="rId95" w:name="DefaultOcxName76" w:shapeid="_x0000_i134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Credit purchases.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551D1" id="Rectangle 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8C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IDiHES&#10;TZwEToK+4Ba48ZobTTpuoKe0vEsxSAOGPUQTq8ClqNzaUN6O65NU2PBfUgHlPhTa6dVKdFT/SlbP&#10;IFclQU6gPOh+sGik+oHRAJ0kxfr7hiqGUftegOTjkBDbetyGTGYRbNSpZ3XqoaIEqBQbjMZlZsZ2&#10;tekVXzfwUugSI+QdfJOaOwnbLzRGtf9c0C0ck31ns+3odO9OvfT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TxvA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3" type="#_x0000_t75" style="width:20.25pt;height:17.25pt" o:ole="">
            <v:imagedata r:id="rId18" o:title=""/>
          </v:shape>
          <w:control r:id="rId96" w:name="DefaultOcxName77" w:shapeid="_x0000_i134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Credit sales.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2" type="#_x0000_t75" style="width:20.25pt;height:17.25pt" o:ole="">
            <v:imagedata r:id="rId18" o:title=""/>
          </v:shape>
          <w:control r:id="rId97" w:name="DefaultOcxName78" w:shapeid="_x0000_i134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Cash sales.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1" type="#_x0000_t75" style="width:20.25pt;height:17.25pt" o:ole="">
            <v:imagedata r:id="rId18" o:title=""/>
          </v:shape>
          <w:control r:id="rId98" w:name="DefaultOcxName79" w:shapeid="_x0000_i134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Cash purchases.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0" type="#_x0000_t75" style="width:20.25pt;height:17.25pt" o:ole="">
            <v:imagedata r:id="rId18" o:title=""/>
          </v:shape>
          <w:control r:id="rId99" w:name="DefaultOcxName80" w:shapeid="_x0000_i134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Cash disbursements.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Credit purchases.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39" type="#_x0000_t75" style="width:1in;height:1in" o:ole="">
            <v:imagedata r:id="rId16" o:title=""/>
          </v:shape>
          <w:control r:id="rId100" w:name="DefaultOcxName81" w:shapeid="_x0000_i133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Most transactions for merchandising businesses fall into four groups: sales on credit, purchases on credit, cash receipts, and cash disbursements.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8" type="#_x0000_t75" style="width:20.25pt;height:17.25pt" o:ole="">
            <v:imagedata r:id="rId23" o:title=""/>
          </v:shape>
          <w:control r:id="rId101" w:name="DefaultOcxName82" w:shapeid="_x0000_i133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3AA40" id="Rectangle 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U23jq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7" type="#_x0000_t75" style="width:20.25pt;height:17.25pt" o:ole="">
            <v:imagedata r:id="rId18" o:title=""/>
          </v:shape>
          <w:control r:id="rId102" w:name="DefaultOcxName83" w:shapeid="_x0000_i133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6" type="#_x0000_t75" style="width:1in;height:1in" o:ole="">
            <v:imagedata r:id="rId16" o:title=""/>
          </v:shape>
          <w:control r:id="rId103" w:name="DefaultOcxName84" w:shapeid="_x0000_i133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times interest earned ratio reflects: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5" type="#_x0000_t75" style="width:20.25pt;height:17.25pt" o:ole="">
            <v:imagedata r:id="rId18" o:title=""/>
          </v:shape>
          <w:control r:id="rId104" w:name="DefaultOcxName85" w:shapeid="_x0000_i133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A company's ability to pay its operating expenses on time.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4" type="#_x0000_t75" style="width:20.25pt;height:17.25pt" o:ole="">
            <v:imagedata r:id="rId23" o:title=""/>
          </v:shape>
          <w:control r:id="rId105" w:name="DefaultOcxName86" w:shapeid="_x0000_i133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A company's ability to pay interest even if sales decline.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6A8F6"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3" type="#_x0000_t75" style="width:20.25pt;height:17.25pt" o:ole="">
            <v:imagedata r:id="rId18" o:title=""/>
          </v:shape>
          <w:control r:id="rId106" w:name="DefaultOcxName87" w:shapeid="_x0000_i133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A company's profitability.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2" type="#_x0000_t75" style="width:20.25pt;height:17.25pt" o:ole="">
            <v:imagedata r:id="rId18" o:title=""/>
          </v:shape>
          <w:control r:id="rId107" w:name="DefaultOcxName88" w:shapeid="_x0000_i133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The relation between income and debt.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1" type="#_x0000_t75" style="width:20.25pt;height:17.25pt" o:ole="">
            <v:imagedata r:id="rId18" o:title=""/>
          </v:shape>
          <w:control r:id="rId108" w:name="DefaultOcxName89" w:shapeid="_x0000_i133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The relation between assets and liabilities.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A company's ability to pay interest even if sales decline.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21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0" type="#_x0000_t75" style="width:1in;height:1in" o:ole="">
            <v:imagedata r:id="rId16" o:title=""/>
          </v:shape>
          <w:control r:id="rId109" w:name="DefaultOcxName90" w:shapeid="_x0000_i133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Sales taxes payable: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9" type="#_x0000_t75" style="width:20.25pt;height:17.25pt" o:ole="">
            <v:imagedata r:id="rId18" o:title=""/>
          </v:shape>
          <w:control r:id="rId110" w:name="DefaultOcxName91" w:shapeid="_x0000_i132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Is an estimated liability.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8" type="#_x0000_t75" style="width:20.25pt;height:17.25pt" o:ole="">
            <v:imagedata r:id="rId18" o:title=""/>
          </v:shape>
          <w:control r:id="rId111" w:name="DefaultOcxName92" w:shapeid="_x0000_i132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Is a contingent liability.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7" type="#_x0000_t75" style="width:20.25pt;height:17.25pt" o:ole="">
            <v:imagedata r:id="rId23" o:title=""/>
          </v:shape>
          <w:control r:id="rId112" w:name="DefaultOcxName93" w:shapeid="_x0000_i132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Is a current liability for retailers.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8D1D4"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6" type="#_x0000_t75" style="width:20.25pt;height:17.25pt" o:ole="">
            <v:imagedata r:id="rId18" o:title=""/>
          </v:shape>
          <w:control r:id="rId113" w:name="DefaultOcxName94" w:shapeid="_x0000_i132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Is a business expense.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5" type="#_x0000_t75" style="width:20.25pt;height:17.25pt" o:ole="">
            <v:imagedata r:id="rId18" o:title=""/>
          </v:shape>
          <w:control r:id="rId114" w:name="DefaultOcxName95" w:shapeid="_x0000_i132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Is a long-term liability.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Is a current liability for retailers.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0.00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4" type="#_x0000_t75" style="width:1in;height:1in" o:ole="">
            <v:imagedata r:id="rId16" o:title=""/>
          </v:shape>
          <w:control r:id="rId115" w:name="DefaultOcxName96" w:shapeid="_x0000_i132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Social security payments consist of Social Security taxes and Medicare taxes.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3" type="#_x0000_t75" style="width:20.25pt;height:17.25pt" o:ole="">
            <v:imagedata r:id="rId18" o:title=""/>
          </v:shape>
          <w:control r:id="rId116" w:name="DefaultOcxName97" w:shapeid="_x0000_i132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2" type="#_x0000_t75" style="width:20.25pt;height:17.25pt" o:ole="">
            <v:imagedata r:id="rId23" o:title=""/>
          </v:shape>
          <w:control r:id="rId117" w:name="DefaultOcxName98" w:shapeid="_x0000_i132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28FD9" id="Rectangle 5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CNvg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gtCCN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1" type="#_x0000_t75" style="width:1in;height:1in" o:ole="">
            <v:imagedata r:id="rId16" o:title=""/>
          </v:shape>
          <w:control r:id="rId118" w:name="DefaultOcxName99" w:shapeid="_x0000_i132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accounts payable ledger has a controlling account in the general ledger and a separate subsidiary account for each creditor in the accounts payable ledger.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0" type="#_x0000_t75" style="width:20.25pt;height:17.25pt" o:ole="">
            <v:imagedata r:id="rId23" o:title=""/>
          </v:shape>
          <w:control r:id="rId119" w:name="DefaultOcxName100" w:shapeid="_x0000_i132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C3E85" id="Rectangl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G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Enjx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9" type="#_x0000_t75" style="width:20.25pt;height:17.25pt" o:ole="">
            <v:imagedata r:id="rId18" o:title=""/>
          </v:shape>
          <w:control r:id="rId120" w:name="DefaultOcxName101" w:shapeid="_x0000_i131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8" type="#_x0000_t75" style="width:1in;height:1in" o:ole="">
            <v:imagedata r:id="rId16" o:title=""/>
          </v:shape>
          <w:control r:id="rId121" w:name="DefaultOcxName102" w:shapeid="_x0000_i131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A record that contains all accounts (with amounts) of a company is the: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7" type="#_x0000_t75" style="width:20.25pt;height:17.25pt" o:ole="">
            <v:imagedata r:id="rId23" o:title=""/>
          </v:shape>
          <w:control r:id="rId122" w:name="DefaultOcxName103" w:shapeid="_x0000_i131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General ledger.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F326E"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6" type="#_x0000_t75" style="width:20.25pt;height:17.25pt" o:ole="">
            <v:imagedata r:id="rId18" o:title=""/>
          </v:shape>
          <w:control r:id="rId123" w:name="DefaultOcxName104" w:shapeid="_x0000_i1316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General journal.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15" type="#_x0000_t75" style="width:20.25pt;height:17.25pt" o:ole="">
            <v:imagedata r:id="rId18" o:title=""/>
          </v:shape>
          <w:control r:id="rId124" w:name="DefaultOcxName105" w:shapeid="_x0000_i1315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Special ledger.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4" type="#_x0000_t75" style="width:20.25pt;height:17.25pt" o:ole="">
            <v:imagedata r:id="rId18" o:title=""/>
          </v:shape>
          <w:control r:id="rId125" w:name="DefaultOcxName106" w:shapeid="_x0000_i1314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Special journal.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3" type="#_x0000_t75" style="width:20.25pt;height:17.25pt" o:ole="">
            <v:imagedata r:id="rId18" o:title=""/>
          </v:shape>
          <w:control r:id="rId126" w:name="DefaultOcxName107" w:shapeid="_x0000_i1313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Column balance ledger.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General ledger.</w:t>
      </w:r>
    </w:p>
    <w:p w:rsidR="00EE6C5A" w:rsidRPr="00EE6C5A" w:rsidRDefault="00EE6C5A" w:rsidP="00EE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C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2" type="#_x0000_t75" style="width:1in;height:1in" o:ole="">
            <v:imagedata r:id="rId16" o:title=""/>
          </v:shape>
          <w:control r:id="rId127" w:name="DefaultOcxName108" w:shapeid="_x0000_i1312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Accounts payable: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1" type="#_x0000_t75" style="width:20.25pt;height:17.25pt" o:ole="">
            <v:imagedata r:id="rId23" o:title=""/>
          </v:shape>
          <w:control r:id="rId128" w:name="DefaultOcxName109" w:shapeid="_x0000_i1311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a. Are amounts owed to suppliers for products and/or services purchased on credit. </w:t>
      </w:r>
      <w:r w:rsidRPr="00EE6C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BA22C" id="Rectangl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VV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JDiuNJ&#10;NHESOAn6glvgxmtuNOm4gZ7S8i7FIA0Y9hBNrAKXonJrQ3k7rk9SYcN/SQWU+1Bop1cr0VH9K1k9&#10;g1yVBDmB8qD7waKR6gdGA3SSFOvvG6oYRu17AZKPQ0Js63EbMplFsFGnntWph4oSoFJsMBqXmRnb&#10;1aZXfN3AS6FLjJB38E1q7iRsv9AY1f5zQbdwTPadzbaj07079dJ/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HVFV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0" type="#_x0000_t75" style="width:20.25pt;height:17.25pt" o:ole="">
            <v:imagedata r:id="rId18" o:title=""/>
          </v:shape>
          <w:control r:id="rId129" w:name="DefaultOcxName110" w:shapeid="_x0000_i1310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b. Are long-term liabilities.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9" type="#_x0000_t75" style="width:20.25pt;height:17.25pt" o:ole="">
            <v:imagedata r:id="rId18" o:title=""/>
          </v:shape>
          <w:control r:id="rId130" w:name="DefaultOcxName111" w:shapeid="_x0000_i1309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c. Are estimated liabilities.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8" type="#_x0000_t75" style="width:20.25pt;height:17.25pt" o:ole="">
            <v:imagedata r:id="rId18" o:title=""/>
          </v:shape>
          <w:control r:id="rId131" w:name="DefaultOcxName112" w:shapeid="_x0000_i1308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d. Do not include specific due dates. 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7" type="#_x0000_t75" style="width:20.25pt;height:17.25pt" o:ole="">
            <v:imagedata r:id="rId18" o:title=""/>
          </v:shape>
          <w:control r:id="rId132" w:name="DefaultOcxName113" w:shapeid="_x0000_i1307"/>
        </w:object>
      </w: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e. Must be paid within 30 days. </w:t>
      </w:r>
    </w:p>
    <w:p w:rsidR="00EE6C5A" w:rsidRPr="00EE6C5A" w:rsidRDefault="00EE6C5A" w:rsidP="00EE6C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>The correct answer is: Are amounts owed to suppliers for products and/or services purchased on credit.</w:t>
      </w:r>
    </w:p>
    <w:p w:rsidR="00EE6C5A" w:rsidRPr="00EE6C5A" w:rsidRDefault="00EE6C5A" w:rsidP="00EE6C5A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6C5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Finish review</w:t>
        </w:r>
      </w:hyperlink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4" w:anchor="sb-1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Quiz navigation</w:t>
        </w:r>
      </w:hyperlink>
    </w:p>
    <w:p w:rsidR="00EE6C5A" w:rsidRPr="00EE6C5A" w:rsidRDefault="00EE6C5A" w:rsidP="00EE6C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6C5A">
        <w:rPr>
          <w:rFonts w:ascii="Times New Roman" w:eastAsia="Times New Roman" w:hAnsi="Times New Roman" w:cs="Times New Roman"/>
          <w:b/>
          <w:bCs/>
          <w:sz w:val="36"/>
          <w:szCs w:val="36"/>
        </w:rPr>
        <w:t>Quiz navigation</w:t>
      </w:r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one page at a time</w:t>
        </w:r>
      </w:hyperlink>
      <w:hyperlink r:id="rId136" w:history="1">
        <w:r w:rsidRPr="00E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Finish review</w:t>
        </w:r>
      </w:hyperlink>
    </w:p>
    <w:p w:rsidR="00EE6C5A" w:rsidRPr="00EE6C5A" w:rsidRDefault="00EE6C5A" w:rsidP="00EE6C5A">
      <w:pPr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sz w:val="24"/>
          <w:szCs w:val="24"/>
        </w:rPr>
        <w:t xml:space="preserve">© Copyright 2017 Straighterline. </w:t>
      </w:r>
      <w:r w:rsidRPr="00EE6C5A">
        <w:rPr>
          <w:rFonts w:ascii="Times New Roman" w:eastAsia="Times New Roman" w:hAnsi="Times New Roman" w:cs="Times New Roman"/>
          <w:sz w:val="24"/>
          <w:szCs w:val="24"/>
        </w:rPr>
        <w:br/>
        <w:t>All Rights Reserved.</w:t>
      </w:r>
    </w:p>
    <w:p w:rsidR="00EE6C5A" w:rsidRPr="00EE6C5A" w:rsidRDefault="00EE6C5A" w:rsidP="00EE6C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6C5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666875" cy="495300"/>
            <wp:effectExtent l="0" t="0" r="0" b="0"/>
            <wp:docPr id="1" name="Picture 1" descr="nav_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av_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12" w:rsidRDefault="00750412">
      <w:bookmarkStart w:id="0" w:name="_GoBack"/>
      <w:bookmarkEnd w:id="0"/>
    </w:p>
    <w:sectPr w:rsidR="007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EB0"/>
    <w:multiLevelType w:val="multilevel"/>
    <w:tmpl w:val="B1F8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21B4"/>
    <w:multiLevelType w:val="multilevel"/>
    <w:tmpl w:val="6C7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D501E"/>
    <w:multiLevelType w:val="multilevel"/>
    <w:tmpl w:val="9082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70FDE"/>
    <w:multiLevelType w:val="multilevel"/>
    <w:tmpl w:val="B118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44305"/>
    <w:multiLevelType w:val="multilevel"/>
    <w:tmpl w:val="9F9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5A"/>
    <w:rsid w:val="00162041"/>
    <w:rsid w:val="005B4EAC"/>
    <w:rsid w:val="00750412"/>
    <w:rsid w:val="00E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876A1-13EC-42B7-B61A-28B298F6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C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6C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6C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C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6C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6C5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E6C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6C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C5A"/>
    <w:rPr>
      <w:color w:val="800080"/>
      <w:u w:val="single"/>
    </w:rPr>
  </w:style>
  <w:style w:type="character" w:customStyle="1" w:styleId="call">
    <w:name w:val="call"/>
    <w:basedOn w:val="DefaultParagraphFont"/>
    <w:rsid w:val="00EE6C5A"/>
  </w:style>
  <w:style w:type="character" w:customStyle="1" w:styleId="accesshide">
    <w:name w:val="accesshide"/>
    <w:basedOn w:val="DefaultParagraphFont"/>
    <w:rsid w:val="00EE6C5A"/>
  </w:style>
  <w:style w:type="character" w:customStyle="1" w:styleId="divider">
    <w:name w:val="divider"/>
    <w:basedOn w:val="DefaultParagraphFont"/>
    <w:rsid w:val="00EE6C5A"/>
  </w:style>
  <w:style w:type="character" w:customStyle="1" w:styleId="arrowtext">
    <w:name w:val="arrow_text"/>
    <w:basedOn w:val="DefaultParagraphFont"/>
    <w:rsid w:val="00EE6C5A"/>
  </w:style>
  <w:style w:type="character" w:customStyle="1" w:styleId="arrow">
    <w:name w:val="arrow"/>
    <w:basedOn w:val="DefaultParagraphFont"/>
    <w:rsid w:val="00EE6C5A"/>
  </w:style>
  <w:style w:type="character" w:customStyle="1" w:styleId="notifications">
    <w:name w:val="notifications"/>
    <w:basedOn w:val="DefaultParagraphFont"/>
    <w:rsid w:val="00EE6C5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6C5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6C5A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EE6C5A"/>
  </w:style>
  <w:style w:type="character" w:customStyle="1" w:styleId="questionflagtext">
    <w:name w:val="questionflagtext"/>
    <w:basedOn w:val="DefaultParagraphFont"/>
    <w:rsid w:val="00EE6C5A"/>
  </w:style>
  <w:style w:type="paragraph" w:styleId="NormalWeb">
    <w:name w:val="Normal (Web)"/>
    <w:basedOn w:val="Normal"/>
    <w:uiPriority w:val="99"/>
    <w:semiHidden/>
    <w:unhideWhenUsed/>
    <w:rsid w:val="00EE6C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6C5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6C5A"/>
    <w:rPr>
      <w:rFonts w:ascii="Arial" w:eastAsia="Times New Roman" w:hAnsi="Arial" w:cs="Arial"/>
      <w:vanish/>
      <w:sz w:val="16"/>
      <w:szCs w:val="16"/>
    </w:rPr>
  </w:style>
  <w:style w:type="character" w:customStyle="1" w:styleId="skip-block-to">
    <w:name w:val="skip-block-to"/>
    <w:basedOn w:val="DefaultParagraphFont"/>
    <w:rsid w:val="00EE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9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40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67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3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4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3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01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6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25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90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15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73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6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8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15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76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2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1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36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0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1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0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4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35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37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8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6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2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3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9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71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90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24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9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01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3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2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2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57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30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20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8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19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6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37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48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55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10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5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52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8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6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9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56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4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0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93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53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1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7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0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96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2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4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3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9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64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61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40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23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9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44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5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99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5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7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8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6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4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3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4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3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57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62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8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9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73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4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8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0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77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9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6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8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5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03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1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94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7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77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1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69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54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54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62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0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09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16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2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7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5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59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1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18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26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52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4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92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8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95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53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4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5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30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4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6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31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07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29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25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8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1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8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0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3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03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4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21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9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78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97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9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70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5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53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92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77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1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9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8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0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36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8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8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7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7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9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3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19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87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34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12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5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38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5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1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88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6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48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4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46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7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6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07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2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8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5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9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59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7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88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18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6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1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1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8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27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41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4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49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45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1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3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2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97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1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51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1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3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02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2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48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8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57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4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41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4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0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73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9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5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34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2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5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69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9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9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44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60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61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7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5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8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40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3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0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8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8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5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29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5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07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7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30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9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12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9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62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64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3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2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2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0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14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52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68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37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36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7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1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41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44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6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22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11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41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36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37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5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55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0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95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9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7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0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22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02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03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7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14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46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72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9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38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91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99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6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19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43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9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9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1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11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04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08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2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83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68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40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27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5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9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117" Type="http://schemas.openxmlformats.org/officeDocument/2006/relationships/control" Target="activeX/activeX99.xml"/><Relationship Id="rId21" Type="http://schemas.openxmlformats.org/officeDocument/2006/relationships/control" Target="activeX/activeX4.xml"/><Relationship Id="rId42" Type="http://schemas.openxmlformats.org/officeDocument/2006/relationships/control" Target="activeX/activeX24.xml"/><Relationship Id="rId47" Type="http://schemas.openxmlformats.org/officeDocument/2006/relationships/control" Target="activeX/activeX29.xml"/><Relationship Id="rId63" Type="http://schemas.openxmlformats.org/officeDocument/2006/relationships/control" Target="activeX/activeX45.xml"/><Relationship Id="rId68" Type="http://schemas.openxmlformats.org/officeDocument/2006/relationships/control" Target="activeX/activeX50.xml"/><Relationship Id="rId84" Type="http://schemas.openxmlformats.org/officeDocument/2006/relationships/control" Target="activeX/activeX66.xml"/><Relationship Id="rId89" Type="http://schemas.openxmlformats.org/officeDocument/2006/relationships/control" Target="activeX/activeX71.xml"/><Relationship Id="rId112" Type="http://schemas.openxmlformats.org/officeDocument/2006/relationships/control" Target="activeX/activeX94.xml"/><Relationship Id="rId133" Type="http://schemas.openxmlformats.org/officeDocument/2006/relationships/hyperlink" Target="https://moodle.straighterline.com/mod/quiz/view.php?id=1499" TargetMode="External"/><Relationship Id="rId138" Type="http://schemas.openxmlformats.org/officeDocument/2006/relationships/theme" Target="theme/theme1.xml"/><Relationship Id="rId16" Type="http://schemas.openxmlformats.org/officeDocument/2006/relationships/image" Target="media/image2.wmf"/><Relationship Id="rId107" Type="http://schemas.openxmlformats.org/officeDocument/2006/relationships/control" Target="activeX/activeX89.xml"/><Relationship Id="rId11" Type="http://schemas.openxmlformats.org/officeDocument/2006/relationships/hyperlink" Target="https://www.straighterline.com/customer/account/logout" TargetMode="External"/><Relationship Id="rId32" Type="http://schemas.openxmlformats.org/officeDocument/2006/relationships/control" Target="activeX/activeX14.xml"/><Relationship Id="rId37" Type="http://schemas.openxmlformats.org/officeDocument/2006/relationships/control" Target="activeX/activeX19.xml"/><Relationship Id="rId53" Type="http://schemas.openxmlformats.org/officeDocument/2006/relationships/control" Target="activeX/activeX35.xml"/><Relationship Id="rId58" Type="http://schemas.openxmlformats.org/officeDocument/2006/relationships/control" Target="activeX/activeX40.xml"/><Relationship Id="rId74" Type="http://schemas.openxmlformats.org/officeDocument/2006/relationships/control" Target="activeX/activeX56.xml"/><Relationship Id="rId79" Type="http://schemas.openxmlformats.org/officeDocument/2006/relationships/control" Target="activeX/activeX61.xml"/><Relationship Id="rId102" Type="http://schemas.openxmlformats.org/officeDocument/2006/relationships/control" Target="activeX/activeX84.xml"/><Relationship Id="rId123" Type="http://schemas.openxmlformats.org/officeDocument/2006/relationships/control" Target="activeX/activeX105.xml"/><Relationship Id="rId128" Type="http://schemas.openxmlformats.org/officeDocument/2006/relationships/control" Target="activeX/activeX110.xml"/><Relationship Id="rId5" Type="http://schemas.openxmlformats.org/officeDocument/2006/relationships/hyperlink" Target="https://moodle.straighterline.com/mod/quiz/review.php?attempt=1665567" TargetMode="External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14" Type="http://schemas.openxmlformats.org/officeDocument/2006/relationships/hyperlink" Target="https://moodle.straighterline.com/course/view.php?id=8&amp;section=15" TargetMode="External"/><Relationship Id="rId22" Type="http://schemas.openxmlformats.org/officeDocument/2006/relationships/control" Target="activeX/activeX5.xml"/><Relationship Id="rId27" Type="http://schemas.openxmlformats.org/officeDocument/2006/relationships/control" Target="activeX/activeX9.xml"/><Relationship Id="rId30" Type="http://schemas.openxmlformats.org/officeDocument/2006/relationships/control" Target="activeX/activeX12.xml"/><Relationship Id="rId35" Type="http://schemas.openxmlformats.org/officeDocument/2006/relationships/control" Target="activeX/activeX17.xml"/><Relationship Id="rId43" Type="http://schemas.openxmlformats.org/officeDocument/2006/relationships/control" Target="activeX/activeX25.xml"/><Relationship Id="rId48" Type="http://schemas.openxmlformats.org/officeDocument/2006/relationships/control" Target="activeX/activeX30.xml"/><Relationship Id="rId56" Type="http://schemas.openxmlformats.org/officeDocument/2006/relationships/control" Target="activeX/activeX38.xml"/><Relationship Id="rId64" Type="http://schemas.openxmlformats.org/officeDocument/2006/relationships/control" Target="activeX/activeX46.xml"/><Relationship Id="rId69" Type="http://schemas.openxmlformats.org/officeDocument/2006/relationships/control" Target="activeX/activeX51.xml"/><Relationship Id="rId77" Type="http://schemas.openxmlformats.org/officeDocument/2006/relationships/control" Target="activeX/activeX59.xml"/><Relationship Id="rId100" Type="http://schemas.openxmlformats.org/officeDocument/2006/relationships/control" Target="activeX/activeX82.xml"/><Relationship Id="rId105" Type="http://schemas.openxmlformats.org/officeDocument/2006/relationships/control" Target="activeX/activeX87.xml"/><Relationship Id="rId113" Type="http://schemas.openxmlformats.org/officeDocument/2006/relationships/control" Target="activeX/activeX95.xml"/><Relationship Id="rId118" Type="http://schemas.openxmlformats.org/officeDocument/2006/relationships/control" Target="activeX/activeX100.xml"/><Relationship Id="rId126" Type="http://schemas.openxmlformats.org/officeDocument/2006/relationships/control" Target="activeX/activeX108.xml"/><Relationship Id="rId134" Type="http://schemas.openxmlformats.org/officeDocument/2006/relationships/hyperlink" Target="https://moodle.straighterline.com/mod/quiz/review.php?attempt=1665567" TargetMode="External"/><Relationship Id="rId8" Type="http://schemas.openxmlformats.org/officeDocument/2006/relationships/hyperlink" Target="tel:18558364203" TargetMode="External"/><Relationship Id="rId51" Type="http://schemas.openxmlformats.org/officeDocument/2006/relationships/control" Target="activeX/activeX33.xml"/><Relationship Id="rId72" Type="http://schemas.openxmlformats.org/officeDocument/2006/relationships/control" Target="activeX/activeX54.xml"/><Relationship Id="rId80" Type="http://schemas.openxmlformats.org/officeDocument/2006/relationships/control" Target="activeX/activeX62.xml"/><Relationship Id="rId85" Type="http://schemas.openxmlformats.org/officeDocument/2006/relationships/control" Target="activeX/activeX67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121" Type="http://schemas.openxmlformats.org/officeDocument/2006/relationships/control" Target="activeX/activeX103.xml"/><Relationship Id="rId3" Type="http://schemas.openxmlformats.org/officeDocument/2006/relationships/settings" Target="settings.xml"/><Relationship Id="rId12" Type="http://schemas.openxmlformats.org/officeDocument/2006/relationships/hyperlink" Target="https://moodle.straighterline.com/my/" TargetMode="External"/><Relationship Id="rId17" Type="http://schemas.openxmlformats.org/officeDocument/2006/relationships/control" Target="activeX/activeX1.xml"/><Relationship Id="rId25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control" Target="activeX/activeX20.xml"/><Relationship Id="rId46" Type="http://schemas.openxmlformats.org/officeDocument/2006/relationships/control" Target="activeX/activeX28.xml"/><Relationship Id="rId59" Type="http://schemas.openxmlformats.org/officeDocument/2006/relationships/control" Target="activeX/activeX41.xml"/><Relationship Id="rId67" Type="http://schemas.openxmlformats.org/officeDocument/2006/relationships/control" Target="activeX/activeX49.xml"/><Relationship Id="rId103" Type="http://schemas.openxmlformats.org/officeDocument/2006/relationships/control" Target="activeX/activeX85.xml"/><Relationship Id="rId108" Type="http://schemas.openxmlformats.org/officeDocument/2006/relationships/control" Target="activeX/activeX90.xml"/><Relationship Id="rId116" Type="http://schemas.openxmlformats.org/officeDocument/2006/relationships/control" Target="activeX/activeX98.xml"/><Relationship Id="rId124" Type="http://schemas.openxmlformats.org/officeDocument/2006/relationships/control" Target="activeX/activeX106.xml"/><Relationship Id="rId129" Type="http://schemas.openxmlformats.org/officeDocument/2006/relationships/control" Target="activeX/activeX111.xml"/><Relationship Id="rId137" Type="http://schemas.openxmlformats.org/officeDocument/2006/relationships/fontTable" Target="fontTable.xml"/><Relationship Id="rId20" Type="http://schemas.openxmlformats.org/officeDocument/2006/relationships/control" Target="activeX/activeX3.xml"/><Relationship Id="rId41" Type="http://schemas.openxmlformats.org/officeDocument/2006/relationships/control" Target="activeX/activeX23.xml"/><Relationship Id="rId54" Type="http://schemas.openxmlformats.org/officeDocument/2006/relationships/control" Target="activeX/activeX36.xml"/><Relationship Id="rId62" Type="http://schemas.openxmlformats.org/officeDocument/2006/relationships/control" Target="activeX/activeX44.xml"/><Relationship Id="rId70" Type="http://schemas.openxmlformats.org/officeDocument/2006/relationships/control" Target="activeX/activeX52.xml"/><Relationship Id="rId75" Type="http://schemas.openxmlformats.org/officeDocument/2006/relationships/control" Target="activeX/activeX57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11" Type="http://schemas.openxmlformats.org/officeDocument/2006/relationships/control" Target="activeX/activeX93.xml"/><Relationship Id="rId132" Type="http://schemas.openxmlformats.org/officeDocument/2006/relationships/control" Target="activeX/activeX114.xml"/><Relationship Id="rId1" Type="http://schemas.openxmlformats.org/officeDocument/2006/relationships/numbering" Target="numbering.xml"/><Relationship Id="rId6" Type="http://schemas.openxmlformats.org/officeDocument/2006/relationships/hyperlink" Target="http://www.straighterline.com/" TargetMode="External"/><Relationship Id="rId15" Type="http://schemas.openxmlformats.org/officeDocument/2006/relationships/hyperlink" Target="https://moodle.straighterline.com/mod/quiz/view.php?id=1499" TargetMode="External"/><Relationship Id="rId23" Type="http://schemas.openxmlformats.org/officeDocument/2006/relationships/image" Target="media/image4.wmf"/><Relationship Id="rId28" Type="http://schemas.openxmlformats.org/officeDocument/2006/relationships/control" Target="activeX/activeX10.xml"/><Relationship Id="rId36" Type="http://schemas.openxmlformats.org/officeDocument/2006/relationships/control" Target="activeX/activeX18.xml"/><Relationship Id="rId49" Type="http://schemas.openxmlformats.org/officeDocument/2006/relationships/control" Target="activeX/activeX31.xml"/><Relationship Id="rId57" Type="http://schemas.openxmlformats.org/officeDocument/2006/relationships/control" Target="activeX/activeX39.xml"/><Relationship Id="rId106" Type="http://schemas.openxmlformats.org/officeDocument/2006/relationships/control" Target="activeX/activeX88.xml"/><Relationship Id="rId114" Type="http://schemas.openxmlformats.org/officeDocument/2006/relationships/control" Target="activeX/activeX96.xml"/><Relationship Id="rId119" Type="http://schemas.openxmlformats.org/officeDocument/2006/relationships/control" Target="activeX/activeX101.xml"/><Relationship Id="rId127" Type="http://schemas.openxmlformats.org/officeDocument/2006/relationships/control" Target="activeX/activeX109.xml"/><Relationship Id="rId10" Type="http://schemas.openxmlformats.org/officeDocument/2006/relationships/hyperlink" Target="https://www.straighterline.com/help-center/" TargetMode="External"/><Relationship Id="rId31" Type="http://schemas.openxmlformats.org/officeDocument/2006/relationships/control" Target="activeX/activeX13.xml"/><Relationship Id="rId44" Type="http://schemas.openxmlformats.org/officeDocument/2006/relationships/control" Target="activeX/activeX26.xml"/><Relationship Id="rId52" Type="http://schemas.openxmlformats.org/officeDocument/2006/relationships/control" Target="activeX/activeX34.xml"/><Relationship Id="rId60" Type="http://schemas.openxmlformats.org/officeDocument/2006/relationships/control" Target="activeX/activeX42.xml"/><Relationship Id="rId65" Type="http://schemas.openxmlformats.org/officeDocument/2006/relationships/control" Target="activeX/activeX47.xml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81" Type="http://schemas.openxmlformats.org/officeDocument/2006/relationships/control" Target="activeX/activeX63.xml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3.xml"/><Relationship Id="rId122" Type="http://schemas.openxmlformats.org/officeDocument/2006/relationships/control" Target="activeX/activeX104.xml"/><Relationship Id="rId130" Type="http://schemas.openxmlformats.org/officeDocument/2006/relationships/control" Target="activeX/activeX112.xml"/><Relationship Id="rId135" Type="http://schemas.openxmlformats.org/officeDocument/2006/relationships/hyperlink" Target="https://moodle.straighterline.com/mod/quiz/review.php?attempt=1665567&amp;showal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straighterline.com/mod/quiz/review.php?attempt=1665567" TargetMode="External"/><Relationship Id="rId13" Type="http://schemas.openxmlformats.org/officeDocument/2006/relationships/hyperlink" Target="https://moodle.straighterline.com/course/view.php?id=8" TargetMode="External"/><Relationship Id="rId18" Type="http://schemas.openxmlformats.org/officeDocument/2006/relationships/image" Target="media/image3.wmf"/><Relationship Id="rId39" Type="http://schemas.openxmlformats.org/officeDocument/2006/relationships/control" Target="activeX/activeX21.xml"/><Relationship Id="rId109" Type="http://schemas.openxmlformats.org/officeDocument/2006/relationships/control" Target="activeX/activeX91.xml"/><Relationship Id="rId34" Type="http://schemas.openxmlformats.org/officeDocument/2006/relationships/control" Target="activeX/activeX16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control" Target="activeX/activeX58.xml"/><Relationship Id="rId97" Type="http://schemas.openxmlformats.org/officeDocument/2006/relationships/control" Target="activeX/activeX79.xml"/><Relationship Id="rId104" Type="http://schemas.openxmlformats.org/officeDocument/2006/relationships/control" Target="activeX/activeX86.xml"/><Relationship Id="rId120" Type="http://schemas.openxmlformats.org/officeDocument/2006/relationships/control" Target="activeX/activeX102.xml"/><Relationship Id="rId125" Type="http://schemas.openxmlformats.org/officeDocument/2006/relationships/control" Target="activeX/activeX107.xml"/><Relationship Id="rId7" Type="http://schemas.openxmlformats.org/officeDocument/2006/relationships/image" Target="media/image1.png"/><Relationship Id="rId71" Type="http://schemas.openxmlformats.org/officeDocument/2006/relationships/control" Target="activeX/activeX53.xml"/><Relationship Id="rId92" Type="http://schemas.openxmlformats.org/officeDocument/2006/relationships/control" Target="activeX/activeX74.xml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control" Target="activeX/activeX6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66" Type="http://schemas.openxmlformats.org/officeDocument/2006/relationships/control" Target="activeX/activeX48.xml"/><Relationship Id="rId87" Type="http://schemas.openxmlformats.org/officeDocument/2006/relationships/control" Target="activeX/activeX69.xml"/><Relationship Id="rId110" Type="http://schemas.openxmlformats.org/officeDocument/2006/relationships/control" Target="activeX/activeX92.xml"/><Relationship Id="rId115" Type="http://schemas.openxmlformats.org/officeDocument/2006/relationships/control" Target="activeX/activeX97.xml"/><Relationship Id="rId131" Type="http://schemas.openxmlformats.org/officeDocument/2006/relationships/control" Target="activeX/activeX113.xml"/><Relationship Id="rId136" Type="http://schemas.openxmlformats.org/officeDocument/2006/relationships/hyperlink" Target="https://moodle.straighterline.com/mod/quiz/view.php?id=1499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4.xml"/><Relationship Id="rId1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2188</Words>
  <Characters>12477</Characters>
  <Application>Microsoft Office Word</Application>
  <DocSecurity>0</DocSecurity>
  <Lines>103</Lines>
  <Paragraphs>29</Paragraphs>
  <ScaleCrop>false</ScaleCrop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2017-10-05T07:06:00Z</dcterms:created>
  <dcterms:modified xsi:type="dcterms:W3CDTF">2017-10-05T07:07:00Z</dcterms:modified>
</cp:coreProperties>
</file>