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23" w:rsidRPr="004F0823" w:rsidRDefault="005E2BA0" w:rsidP="00547FBE">
      <w:pPr>
        <w:pStyle w:val="Tytu"/>
        <w:spacing w:before="1400"/>
        <w:jc w:val="center"/>
        <w:rPr>
          <w:rFonts w:ascii="Verdana" w:hAnsi="Verdana"/>
          <w:b/>
          <w:color w:val="auto"/>
          <w:sz w:val="56"/>
        </w:rPr>
      </w:pPr>
      <w:r>
        <w:rPr>
          <w:rFonts w:ascii="Verdana" w:hAnsi="Verdana"/>
          <w:b/>
          <w:color w:val="auto"/>
          <w:sz w:val="56"/>
        </w:rPr>
        <w:t>Konspekt projektu II</w:t>
      </w:r>
    </w:p>
    <w:p w:rsidR="00547FBE" w:rsidRPr="009946E8" w:rsidRDefault="00547FBE" w:rsidP="00547FBE">
      <w:pPr>
        <w:pStyle w:val="Podtytu"/>
        <w:spacing w:after="7000"/>
        <w:jc w:val="center"/>
        <w:rPr>
          <w:rFonts w:ascii="Verdana" w:hAnsi="Verdana"/>
          <w:i w:val="0"/>
          <w:color w:val="auto"/>
          <w:sz w:val="28"/>
        </w:rPr>
      </w:pPr>
      <w:r w:rsidRPr="009946E8">
        <w:rPr>
          <w:rFonts w:ascii="Verdana" w:hAnsi="Verdana"/>
          <w:i w:val="0"/>
          <w:color w:val="auto"/>
          <w:sz w:val="28"/>
        </w:rPr>
        <w:t>w ramach przedmiotu Sieci Neuronowe, rok 2014/2015</w:t>
      </w:r>
    </w:p>
    <w:p w:rsidR="00547FBE" w:rsidRPr="00EF4CCD" w:rsidRDefault="00547FBE" w:rsidP="00EF4CCD">
      <w:pPr>
        <w:tabs>
          <w:tab w:val="right" w:pos="8931"/>
        </w:tabs>
        <w:spacing w:after="120"/>
        <w:rPr>
          <w:rFonts w:ascii="Verdana" w:hAnsi="Verdana"/>
          <w:sz w:val="28"/>
          <w:szCs w:val="24"/>
        </w:rPr>
      </w:pPr>
      <w:r>
        <w:tab/>
      </w:r>
      <w:r w:rsidRPr="00EF4CCD">
        <w:rPr>
          <w:rFonts w:ascii="Verdana" w:hAnsi="Verdana"/>
          <w:sz w:val="28"/>
          <w:szCs w:val="24"/>
        </w:rPr>
        <w:t>Krzysztof Kachniarz</w:t>
      </w:r>
    </w:p>
    <w:p w:rsidR="008E61EC" w:rsidRPr="00EF4CCD" w:rsidRDefault="00547FBE" w:rsidP="00EF4CCD">
      <w:pPr>
        <w:tabs>
          <w:tab w:val="right" w:pos="8931"/>
        </w:tabs>
        <w:spacing w:after="120"/>
        <w:rPr>
          <w:rFonts w:ascii="Verdana" w:hAnsi="Verdana"/>
          <w:sz w:val="28"/>
          <w:szCs w:val="24"/>
        </w:rPr>
      </w:pPr>
      <w:r w:rsidRPr="00EF4CCD">
        <w:rPr>
          <w:rFonts w:ascii="Verdana" w:hAnsi="Verdana"/>
          <w:sz w:val="28"/>
          <w:szCs w:val="24"/>
        </w:rPr>
        <w:tab/>
        <w:t>Paweł Paradowski</w:t>
      </w:r>
    </w:p>
    <w:p w:rsidR="008E61EC" w:rsidRDefault="008E61EC" w:rsidP="008E61EC">
      <w:r>
        <w:br w:type="page"/>
      </w:r>
    </w:p>
    <w:p w:rsidR="00547FBE" w:rsidRDefault="00204ADA" w:rsidP="00204ADA">
      <w:pPr>
        <w:pStyle w:val="Nagwek1"/>
        <w:numPr>
          <w:ilvl w:val="0"/>
          <w:numId w:val="3"/>
        </w:numPr>
        <w:spacing w:before="0" w:after="120"/>
        <w:ind w:left="36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lastRenderedPageBreak/>
        <w:t xml:space="preserve"> </w:t>
      </w:r>
      <w:r w:rsidR="00DC7DF3" w:rsidRPr="00DC7DF3">
        <w:rPr>
          <w:rFonts w:ascii="Verdana" w:hAnsi="Verdana"/>
          <w:color w:val="auto"/>
        </w:rPr>
        <w:t>Wprowadzenie</w:t>
      </w:r>
    </w:p>
    <w:p w:rsidR="00CB0D61" w:rsidRPr="00CB0D61" w:rsidRDefault="00CB0D61" w:rsidP="00CB0D61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CB0D61">
        <w:rPr>
          <w:rFonts w:ascii="Verdana" w:hAnsi="Verdana"/>
          <w:sz w:val="28"/>
          <w:szCs w:val="28"/>
        </w:rPr>
        <w:t>1.1. Z</w:t>
      </w:r>
      <w:r w:rsidR="000D67E9">
        <w:rPr>
          <w:rFonts w:ascii="Verdana" w:hAnsi="Verdana"/>
          <w:sz w:val="28"/>
          <w:szCs w:val="28"/>
        </w:rPr>
        <w:t>a</w:t>
      </w:r>
      <w:r w:rsidRPr="00CB0D61">
        <w:rPr>
          <w:rFonts w:ascii="Verdana" w:hAnsi="Verdana"/>
          <w:sz w:val="28"/>
          <w:szCs w:val="28"/>
        </w:rPr>
        <w:t>wartość dokumentu</w:t>
      </w:r>
    </w:p>
    <w:p w:rsidR="00CB0D61" w:rsidRPr="00CB0D61" w:rsidRDefault="00CB0D61" w:rsidP="00CB0D61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Poniższy dokument zawiera opis projektu, jego wysokopoziomowe cele, charakterystykę danych wejściowych oraz danych wyjściowych. Co więcej</w:t>
      </w:r>
      <w:r w:rsidR="000D67E9">
        <w:rPr>
          <w:rFonts w:ascii="Verdana" w:hAnsi="Verdana"/>
          <w:sz w:val="24"/>
          <w:szCs w:val="24"/>
        </w:rPr>
        <w:t xml:space="preserve">, </w:t>
      </w:r>
      <w:r w:rsidRPr="00CB0D61">
        <w:rPr>
          <w:rFonts w:ascii="Verdana" w:hAnsi="Verdana"/>
          <w:sz w:val="24"/>
          <w:szCs w:val="24"/>
        </w:rPr>
        <w:t>omówione zostały modele sieci neuronowych, które zostaną wykorzystane podczas implementacji projektu.</w:t>
      </w:r>
    </w:p>
    <w:p w:rsidR="00CB0D61" w:rsidRPr="00CB0D61" w:rsidRDefault="0072589E" w:rsidP="00CB0D61">
      <w:pPr>
        <w:spacing w:after="0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</w:p>
    <w:p w:rsidR="00DC7DF3" w:rsidRPr="00E979F9" w:rsidRDefault="00CB0D61" w:rsidP="00DC7DF3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E979F9">
        <w:rPr>
          <w:rFonts w:ascii="Verdana" w:hAnsi="Verdana"/>
          <w:sz w:val="28"/>
          <w:szCs w:val="28"/>
        </w:rPr>
        <w:t>1.2</w:t>
      </w:r>
      <w:r w:rsidR="00DC7DF3" w:rsidRPr="00E979F9">
        <w:rPr>
          <w:rFonts w:ascii="Verdana" w:hAnsi="Verdana"/>
          <w:sz w:val="28"/>
          <w:szCs w:val="28"/>
        </w:rPr>
        <w:t>. Cele projektu</w:t>
      </w:r>
    </w:p>
    <w:p w:rsidR="00DC7DF3" w:rsidRDefault="00160EE3" w:rsidP="0072589E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E979F9">
        <w:rPr>
          <w:rFonts w:ascii="Verdana" w:hAnsi="Verdana"/>
          <w:sz w:val="24"/>
          <w:szCs w:val="24"/>
        </w:rPr>
        <w:t xml:space="preserve">Projekt ma na celu stworzenie sieci neuronowej, </w:t>
      </w:r>
      <w:r w:rsidR="00FF41D1" w:rsidRPr="00E979F9">
        <w:rPr>
          <w:rFonts w:ascii="Verdana" w:hAnsi="Verdana"/>
          <w:sz w:val="24"/>
          <w:szCs w:val="24"/>
        </w:rPr>
        <w:t>zdolnej do</w:t>
      </w:r>
      <w:r w:rsidRPr="00E979F9">
        <w:rPr>
          <w:rFonts w:ascii="Verdana" w:hAnsi="Verdana"/>
          <w:sz w:val="24"/>
          <w:szCs w:val="24"/>
        </w:rPr>
        <w:t xml:space="preserve"> predykcji notowań giełdowych</w:t>
      </w:r>
      <w:r w:rsidR="00986657">
        <w:rPr>
          <w:rFonts w:ascii="Verdana" w:hAnsi="Verdana"/>
          <w:sz w:val="24"/>
          <w:szCs w:val="24"/>
        </w:rPr>
        <w:t xml:space="preserve"> w </w:t>
      </w:r>
      <w:r w:rsidR="00986657" w:rsidRPr="00986657">
        <w:rPr>
          <w:rFonts w:ascii="Verdana" w:hAnsi="Verdana"/>
          <w:position w:val="-6"/>
          <w:sz w:val="24"/>
          <w:szCs w:val="24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4.25pt" o:ole="">
            <v:imagedata r:id="rId9" o:title=""/>
          </v:shape>
          <o:OLEObject Type="Embed" ProgID="Equation.3" ShapeID="_x0000_i1025" DrawAspect="Content" ObjectID="_1476716278" r:id="rId10"/>
        </w:object>
      </w:r>
      <w:r w:rsidR="00986657">
        <w:rPr>
          <w:rFonts w:ascii="Verdana" w:hAnsi="Verdana"/>
          <w:sz w:val="24"/>
          <w:szCs w:val="24"/>
        </w:rPr>
        <w:t xml:space="preserve"> dniu na podstawie historii notowań z poprzednich </w:t>
      </w:r>
      <w:r w:rsidR="00986657"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11" o:title=""/>
          </v:shape>
          <o:OLEObject Type="Embed" ProgID="Equation.3" ShapeID="_x0000_i1026" DrawAspect="Content" ObjectID="_1476716279" r:id="rId12"/>
        </w:object>
      </w:r>
      <w:r w:rsidR="00986657">
        <w:rPr>
          <w:rFonts w:ascii="Verdana" w:hAnsi="Verdana"/>
          <w:sz w:val="24"/>
          <w:szCs w:val="24"/>
        </w:rPr>
        <w:t xml:space="preserve"> dni.</w:t>
      </w:r>
      <w:r w:rsidRPr="00E979F9">
        <w:rPr>
          <w:rFonts w:ascii="Verdana" w:hAnsi="Verdana"/>
          <w:sz w:val="24"/>
          <w:szCs w:val="24"/>
        </w:rPr>
        <w:t xml:space="preserve"> </w:t>
      </w:r>
      <w:r w:rsidR="00986657">
        <w:rPr>
          <w:rFonts w:ascii="Verdana" w:hAnsi="Verdana"/>
          <w:sz w:val="24"/>
          <w:szCs w:val="24"/>
        </w:rPr>
        <w:t xml:space="preserve">Sieć powinna również być zdolna do przewidywania wartości </w:t>
      </w:r>
      <w:r w:rsidR="00A644BA">
        <w:rPr>
          <w:rFonts w:ascii="Verdana" w:hAnsi="Verdana"/>
          <w:sz w:val="24"/>
          <w:szCs w:val="24"/>
        </w:rPr>
        <w:t>szeregów chaotycznych</w:t>
      </w:r>
      <w:r w:rsidRPr="00E979F9">
        <w:rPr>
          <w:rFonts w:ascii="Verdana" w:hAnsi="Verdana"/>
          <w:sz w:val="24"/>
          <w:szCs w:val="24"/>
        </w:rPr>
        <w:t>. Porównaniu będą podlegać trzy typy sieci neuronowej: MLP, oraz dwie sieci częściowo rekurencyjne: sieć Elmana oraz sieć Jordana.</w:t>
      </w:r>
      <w:r w:rsidR="0072589E">
        <w:rPr>
          <w:rFonts w:ascii="Verdana" w:hAnsi="Verdana"/>
          <w:sz w:val="24"/>
          <w:szCs w:val="24"/>
        </w:rPr>
        <w:t xml:space="preserve"> Kluczowa jest też analiza wpływu doboru parametrów wejściowych na zachowanie sieci.</w:t>
      </w:r>
    </w:p>
    <w:p w:rsidR="0072589E" w:rsidRDefault="0072589E" w:rsidP="0072589E">
      <w:pPr>
        <w:spacing w:after="0"/>
        <w:ind w:firstLine="283"/>
        <w:jc w:val="both"/>
        <w:rPr>
          <w:rFonts w:ascii="Verdana" w:hAnsi="Verdana"/>
          <w:sz w:val="24"/>
          <w:szCs w:val="24"/>
        </w:rPr>
      </w:pPr>
    </w:p>
    <w:p w:rsidR="00020FD1" w:rsidRPr="0072589E" w:rsidRDefault="00020FD1" w:rsidP="00020FD1">
      <w:pPr>
        <w:spacing w:after="120"/>
        <w:ind w:firstLine="283"/>
        <w:jc w:val="both"/>
        <w:rPr>
          <w:rFonts w:ascii="Verdana" w:hAnsi="Verdana"/>
          <w:sz w:val="28"/>
          <w:szCs w:val="28"/>
        </w:rPr>
      </w:pPr>
      <w:r w:rsidRPr="0072589E">
        <w:rPr>
          <w:rFonts w:ascii="Verdana" w:hAnsi="Verdana"/>
          <w:sz w:val="28"/>
          <w:szCs w:val="28"/>
        </w:rPr>
        <w:t xml:space="preserve">1.3. </w:t>
      </w:r>
      <w:r w:rsidR="008A72D8">
        <w:rPr>
          <w:rFonts w:ascii="Verdana" w:hAnsi="Verdana"/>
          <w:sz w:val="28"/>
          <w:szCs w:val="28"/>
        </w:rPr>
        <w:t>Docelowe indeksy giełdowe</w:t>
      </w:r>
    </w:p>
    <w:p w:rsidR="00020FD1" w:rsidRDefault="00020FD1" w:rsidP="00A472D9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Działanie programu powinno umożliwiać wprowadzanie danych związanych z różnymi indeksami</w:t>
      </w:r>
      <w:r>
        <w:rPr>
          <w:rFonts w:ascii="Verdana" w:hAnsi="Verdana"/>
          <w:sz w:val="24"/>
          <w:szCs w:val="24"/>
        </w:rPr>
        <w:t xml:space="preserve"> giełdowymi</w:t>
      </w:r>
      <w:r w:rsidRPr="00CB0D61">
        <w:rPr>
          <w:rFonts w:ascii="Verdana" w:hAnsi="Verdana"/>
          <w:sz w:val="24"/>
          <w:szCs w:val="24"/>
        </w:rPr>
        <w:t>. Sieć neuronowa będzie jednak docelowo testowana na indeksach WIG20 oraz S&amp;P500.</w:t>
      </w:r>
    </w:p>
    <w:p w:rsidR="00020FD1" w:rsidRDefault="00020FD1" w:rsidP="0072589E">
      <w:pPr>
        <w:spacing w:after="0"/>
        <w:ind w:firstLine="283"/>
        <w:jc w:val="both"/>
        <w:rPr>
          <w:rFonts w:ascii="Verdana" w:hAnsi="Verdana"/>
          <w:sz w:val="24"/>
          <w:szCs w:val="24"/>
        </w:rPr>
      </w:pPr>
    </w:p>
    <w:p w:rsidR="0072589E" w:rsidRPr="0072589E" w:rsidRDefault="003A4A72" w:rsidP="0072589E">
      <w:pPr>
        <w:spacing w:after="120"/>
        <w:ind w:firstLine="283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1.4</w:t>
      </w:r>
      <w:r w:rsidR="0072589E" w:rsidRPr="0072589E">
        <w:rPr>
          <w:rFonts w:ascii="Verdana" w:hAnsi="Verdana"/>
          <w:sz w:val="28"/>
          <w:szCs w:val="28"/>
        </w:rPr>
        <w:t>. Założenia</w:t>
      </w:r>
      <w:r w:rsidR="0046368D">
        <w:rPr>
          <w:rFonts w:ascii="Verdana" w:hAnsi="Verdana"/>
          <w:sz w:val="28"/>
          <w:szCs w:val="28"/>
        </w:rPr>
        <w:t xml:space="preserve"> ogólne</w:t>
      </w:r>
    </w:p>
    <w:p w:rsidR="0019281C" w:rsidRDefault="0019281C" w:rsidP="004F3EFF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Weryfikacja rezultatów, aby była praktyczna, opierać się będzie na założeniu, że datą „dzisiejszą” jest data wcześniejsza, np. 01.10.2014,</w:t>
      </w:r>
      <w:r w:rsidR="00A2240D" w:rsidRPr="00CB0D61">
        <w:rPr>
          <w:rFonts w:ascii="Verdana" w:hAnsi="Verdana"/>
          <w:sz w:val="24"/>
          <w:szCs w:val="24"/>
        </w:rPr>
        <w:t xml:space="preserve"> oraz że</w:t>
      </w:r>
      <w:r w:rsidR="000D67E9">
        <w:rPr>
          <w:rFonts w:ascii="Verdana" w:hAnsi="Verdana"/>
          <w:sz w:val="24"/>
          <w:szCs w:val="24"/>
        </w:rPr>
        <w:t xml:space="preserve"> dysponujemy historią parametrów, które chcemy przewidzieć na kolejny dzień</w:t>
      </w:r>
      <w:r w:rsidR="00C61337" w:rsidRPr="00CB0D61">
        <w:rPr>
          <w:rFonts w:ascii="Verdana" w:hAnsi="Verdana"/>
          <w:sz w:val="24"/>
          <w:szCs w:val="24"/>
        </w:rPr>
        <w:t xml:space="preserve">. </w:t>
      </w:r>
      <w:r w:rsidRPr="00CB0D61">
        <w:rPr>
          <w:rFonts w:ascii="Verdana" w:hAnsi="Verdana"/>
          <w:sz w:val="24"/>
          <w:szCs w:val="24"/>
        </w:rPr>
        <w:t xml:space="preserve">W związku z tym, </w:t>
      </w:r>
      <w:r w:rsidR="000D67E9">
        <w:rPr>
          <w:rFonts w:ascii="Verdana" w:hAnsi="Verdana"/>
          <w:sz w:val="24"/>
          <w:szCs w:val="24"/>
        </w:rPr>
        <w:t>zbiór treningowy będzie zawierał dane chronologicznie poprzedzające zbiór testowy.</w:t>
      </w:r>
      <w:r w:rsidR="00206CCE" w:rsidRPr="00CB0D61">
        <w:rPr>
          <w:rFonts w:ascii="Verdana" w:hAnsi="Verdana"/>
          <w:sz w:val="24"/>
          <w:szCs w:val="24"/>
        </w:rPr>
        <w:t xml:space="preserve"> </w:t>
      </w:r>
      <w:r w:rsidR="00251861" w:rsidRPr="00CB0D61">
        <w:rPr>
          <w:rFonts w:ascii="Verdana" w:hAnsi="Verdana"/>
          <w:sz w:val="24"/>
          <w:szCs w:val="24"/>
        </w:rPr>
        <w:t>Takie</w:t>
      </w:r>
      <w:r w:rsidR="00206CCE" w:rsidRPr="00CB0D61">
        <w:rPr>
          <w:rFonts w:ascii="Verdana" w:hAnsi="Verdana"/>
          <w:sz w:val="24"/>
          <w:szCs w:val="24"/>
        </w:rPr>
        <w:t xml:space="preserve"> założenia odpowiadają rzeczywistemu scenariuszowi </w:t>
      </w:r>
      <w:r w:rsidR="008B1FC3" w:rsidRPr="00CB0D61">
        <w:rPr>
          <w:rFonts w:ascii="Verdana" w:hAnsi="Verdana"/>
          <w:sz w:val="24"/>
          <w:szCs w:val="24"/>
        </w:rPr>
        <w:t>użytkowemu.</w:t>
      </w:r>
    </w:p>
    <w:p w:rsidR="00293F3A" w:rsidRDefault="00293F3A" w:rsidP="00293F3A">
      <w:pPr>
        <w:spacing w:after="0"/>
        <w:ind w:left="283"/>
        <w:jc w:val="both"/>
        <w:rPr>
          <w:rFonts w:ascii="Verdana" w:hAnsi="Verdana"/>
          <w:sz w:val="24"/>
          <w:szCs w:val="24"/>
        </w:rPr>
      </w:pPr>
    </w:p>
    <w:p w:rsidR="00293F3A" w:rsidRDefault="00F73DB4" w:rsidP="00293F3A">
      <w:pPr>
        <w:pStyle w:val="Nagwek1"/>
        <w:numPr>
          <w:ilvl w:val="0"/>
          <w:numId w:val="3"/>
        </w:numPr>
        <w:spacing w:before="0" w:after="120"/>
        <w:ind w:left="36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</w:t>
      </w:r>
      <w:r w:rsidR="00293F3A">
        <w:rPr>
          <w:rFonts w:ascii="Verdana" w:hAnsi="Verdana"/>
          <w:color w:val="auto"/>
        </w:rPr>
        <w:t>Dane wejściowe</w:t>
      </w:r>
    </w:p>
    <w:p w:rsidR="00293F3A" w:rsidRPr="00F73DB4" w:rsidRDefault="00F73DB4" w:rsidP="00DC77E3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2.1</w:t>
      </w:r>
      <w:r w:rsidR="00293F3A" w:rsidRPr="00F73DB4">
        <w:rPr>
          <w:rFonts w:ascii="Verdana" w:hAnsi="Verdana"/>
          <w:sz w:val="28"/>
          <w:szCs w:val="28"/>
        </w:rPr>
        <w:t xml:space="preserve">. </w:t>
      </w:r>
      <w:r w:rsidR="000C15BC">
        <w:rPr>
          <w:rFonts w:ascii="Verdana" w:hAnsi="Verdana"/>
          <w:sz w:val="28"/>
          <w:szCs w:val="28"/>
        </w:rPr>
        <w:t>Klasyfikacja</w:t>
      </w:r>
    </w:p>
    <w:p w:rsidR="001A5D26" w:rsidRDefault="00DC77E3" w:rsidP="001A5D26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Dane wejściowe podawane na wejście sieci neuronowej dzielimy na techniczne i fundamentalne. Dane o charakterze technicznym to wielkości bezpośrednio związane z wartości</w:t>
      </w:r>
      <w:r w:rsidR="000C27BA">
        <w:rPr>
          <w:rFonts w:ascii="Verdana" w:hAnsi="Verdana"/>
          <w:sz w:val="24"/>
          <w:szCs w:val="24"/>
        </w:rPr>
        <w:t xml:space="preserve">ami kursów notowań giełdowych. </w:t>
      </w:r>
      <w:r w:rsidRPr="00CB0D61">
        <w:rPr>
          <w:rFonts w:ascii="Verdana" w:hAnsi="Verdana"/>
          <w:sz w:val="24"/>
          <w:szCs w:val="24"/>
        </w:rPr>
        <w:t xml:space="preserve">Do danych fundamentalnych należą wartości, które nie wynikają z </w:t>
      </w:r>
      <w:r w:rsidR="00F850B1">
        <w:rPr>
          <w:rFonts w:ascii="Verdana" w:hAnsi="Verdana"/>
          <w:sz w:val="24"/>
          <w:szCs w:val="24"/>
        </w:rPr>
        <w:t xml:space="preserve">przeszłych </w:t>
      </w:r>
      <w:r w:rsidRPr="00CB0D61">
        <w:rPr>
          <w:rFonts w:ascii="Verdana" w:hAnsi="Verdana"/>
          <w:sz w:val="24"/>
          <w:szCs w:val="24"/>
        </w:rPr>
        <w:lastRenderedPageBreak/>
        <w:t>wykresów kursów giełdowych, lecz mają wpływ na sytuację ekonomiczną a przez to również na giełdę.</w:t>
      </w:r>
    </w:p>
    <w:p w:rsidR="0093785E" w:rsidRDefault="0093785E" w:rsidP="0093785E">
      <w:pPr>
        <w:spacing w:after="0"/>
        <w:jc w:val="both"/>
        <w:rPr>
          <w:rFonts w:ascii="Verdana" w:hAnsi="Verdana"/>
          <w:sz w:val="24"/>
          <w:szCs w:val="24"/>
        </w:rPr>
      </w:pPr>
    </w:p>
    <w:p w:rsidR="00E537E1" w:rsidRPr="0093785E" w:rsidRDefault="00E537E1" w:rsidP="0093785E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t>2.</w:t>
      </w:r>
      <w:r w:rsidR="006B4E73">
        <w:rPr>
          <w:rFonts w:ascii="Verdana" w:hAnsi="Verdana"/>
          <w:sz w:val="28"/>
          <w:szCs w:val="28"/>
        </w:rPr>
        <w:t>2</w:t>
      </w:r>
      <w:r w:rsidRPr="00F73DB4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Dane techniczne</w:t>
      </w:r>
    </w:p>
    <w:p w:rsidR="009966D0" w:rsidRDefault="009966D0" w:rsidP="00E537E1">
      <w:pPr>
        <w:spacing w:after="120"/>
        <w:ind w:left="283"/>
        <w:jc w:val="both"/>
        <w:rPr>
          <w:rFonts w:ascii="Verdana" w:hAnsi="Verdana"/>
          <w:sz w:val="24"/>
          <w:szCs w:val="28"/>
        </w:rPr>
      </w:pPr>
      <w:r w:rsidRPr="009966D0">
        <w:rPr>
          <w:rFonts w:ascii="Verdana" w:hAnsi="Verdana"/>
          <w:sz w:val="24"/>
          <w:szCs w:val="28"/>
        </w:rPr>
        <w:t>Jako dane techniczne wykorzystane będą następujące wartości:</w: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Średni kurs z dnia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3" ShapeID="_x0000_i1027" DrawAspect="Content" ObjectID="_1476716280" r:id="rId13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Kurs otwarcia z dnia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476716281" r:id="rId14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Kurs zamknięcia z dnia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29" type="#_x0000_t75" style="width:9.75pt;height:11.25pt" o:ole="">
            <v:imagedata r:id="rId11" o:title=""/>
          </v:shape>
          <o:OLEObject Type="Embed" ProgID="Equation.3" ShapeID="_x0000_i1029" DrawAspect="Content" ObjectID="_1476716282" r:id="rId15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Maksymalny kurs w dniu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30" type="#_x0000_t75" style="width:9.75pt;height:11.25pt" o:ole="">
            <v:imagedata r:id="rId11" o:title=""/>
          </v:shape>
          <o:OLEObject Type="Embed" ProgID="Equation.3" ShapeID="_x0000_i1030" DrawAspect="Content" ObjectID="_1476716283" r:id="rId16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Minimalny kurs w dniu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31" type="#_x0000_t75" style="width:9.75pt;height:11.25pt" o:ole="">
            <v:imagedata r:id="rId11" o:title=""/>
          </v:shape>
          <o:OLEObject Type="Embed" ProgID="Equation.3" ShapeID="_x0000_i1031" DrawAspect="Content" ObjectID="_1476716284" r:id="rId17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Obrót w dniu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32" type="#_x0000_t75" style="width:9.75pt;height:11.25pt" o:ole="">
            <v:imagedata r:id="rId11" o:title=""/>
          </v:shape>
          <o:OLEObject Type="Embed" ProgID="Equation.3" ShapeID="_x0000_i1032" DrawAspect="Content" ObjectID="_1476716285" r:id="rId18"/>
        </w:object>
      </w:r>
    </w:p>
    <w:p w:rsidR="009966D0" w:rsidRPr="009966D0" w:rsidRDefault="009966D0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Prosta średnia krocząca </w:t>
      </w:r>
      <w:r w:rsidR="00C128F2">
        <w:rPr>
          <w:rFonts w:ascii="Verdana" w:hAnsi="Verdana"/>
          <w:sz w:val="24"/>
          <w:szCs w:val="24"/>
        </w:rPr>
        <w:t xml:space="preserve">o okresie </w:t>
      </w:r>
      <w:r w:rsidR="00C128F2" w:rsidRPr="009966D0">
        <w:rPr>
          <w:rFonts w:ascii="Verdana" w:hAnsi="Verdana"/>
          <w:position w:val="-6"/>
          <w:sz w:val="24"/>
          <w:szCs w:val="24"/>
        </w:rPr>
        <w:object w:dxaOrig="200" w:dyaOrig="279">
          <v:shape id="_x0000_i1033" type="#_x0000_t75" style="width:9.75pt;height:14.25pt" o:ole="">
            <v:imagedata r:id="rId19" o:title=""/>
          </v:shape>
          <o:OLEObject Type="Embed" ProgID="Equation.3" ShapeID="_x0000_i1033" DrawAspect="Content" ObjectID="_1476716286" r:id="rId20"/>
        </w:object>
      </w:r>
    </w:p>
    <w:p w:rsidR="009966D0" w:rsidRPr="00C128F2" w:rsidRDefault="00C128F2" w:rsidP="00C128F2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 w:rsidRPr="00C128F2">
        <w:rPr>
          <w:rFonts w:ascii="Verdana" w:hAnsi="Verdana"/>
          <w:position w:val="-10"/>
          <w:sz w:val="24"/>
          <w:szCs w:val="24"/>
        </w:rPr>
        <w:object w:dxaOrig="859" w:dyaOrig="320">
          <v:shape id="_x0000_i1034" type="#_x0000_t75" style="width:42.75pt;height:15.75pt" o:ole="">
            <v:imagedata r:id="rId21" o:title=""/>
          </v:shape>
          <o:OLEObject Type="Embed" ProgID="Equation.3" ShapeID="_x0000_i1034" DrawAspect="Content" ObjectID="_1476716287" r:id="rId22"/>
        </w:object>
      </w:r>
      <w:r>
        <w:rPr>
          <w:rFonts w:ascii="Verdana" w:hAnsi="Verdana"/>
          <w:sz w:val="24"/>
          <w:szCs w:val="24"/>
        </w:rPr>
        <w:t xml:space="preserve"> - w</w:t>
      </w:r>
      <w:r w:rsidR="009966D0" w:rsidRPr="009966D0">
        <w:rPr>
          <w:rFonts w:ascii="Verdana" w:hAnsi="Verdana"/>
          <w:sz w:val="24"/>
          <w:szCs w:val="24"/>
        </w:rPr>
        <w:t xml:space="preserve">ykładnicza średnia krocząca </w:t>
      </w:r>
      <w:r>
        <w:rPr>
          <w:rFonts w:ascii="Verdana" w:hAnsi="Verdana"/>
          <w:sz w:val="24"/>
          <w:szCs w:val="24"/>
        </w:rPr>
        <w:t>o okresie</w:t>
      </w:r>
      <w:r w:rsidR="009966D0">
        <w:rPr>
          <w:rFonts w:ascii="Verdana" w:hAnsi="Verdana"/>
          <w:sz w:val="24"/>
          <w:szCs w:val="24"/>
        </w:rPr>
        <w:t xml:space="preserve"> </w:t>
      </w:r>
      <w:r w:rsidR="009966D0" w:rsidRPr="009966D0">
        <w:rPr>
          <w:rFonts w:ascii="Verdana" w:hAnsi="Verdana"/>
          <w:position w:val="-6"/>
          <w:sz w:val="24"/>
          <w:szCs w:val="24"/>
        </w:rPr>
        <w:object w:dxaOrig="200" w:dyaOrig="279">
          <v:shape id="_x0000_i1035" type="#_x0000_t75" style="width:9.75pt;height:14.25pt" o:ole="">
            <v:imagedata r:id="rId19" o:title=""/>
          </v:shape>
          <o:OLEObject Type="Embed" ProgID="Equation.3" ShapeID="_x0000_i1035" DrawAspect="Content" ObjectID="_1476716288" r:id="rId23"/>
        </w:object>
      </w:r>
    </w:p>
    <w:p w:rsidR="00C128F2" w:rsidRPr="00C128F2" w:rsidRDefault="00C128F2" w:rsidP="00C128F2">
      <w:pPr>
        <w:pStyle w:val="Akapitzlist"/>
        <w:numPr>
          <w:ilvl w:val="0"/>
          <w:numId w:val="4"/>
        </w:numPr>
        <w:spacing w:after="120"/>
        <w:ind w:left="1151" w:hanging="357"/>
        <w:rPr>
          <w:rFonts w:ascii="Verdana" w:hAnsi="Verdana"/>
          <w:sz w:val="28"/>
          <w:szCs w:val="28"/>
        </w:rPr>
      </w:pPr>
      <w:r w:rsidRPr="00C128F2">
        <w:rPr>
          <w:rFonts w:ascii="Verdana" w:hAnsi="Verdana"/>
          <w:position w:val="-10"/>
          <w:sz w:val="24"/>
          <w:szCs w:val="24"/>
        </w:rPr>
        <w:object w:dxaOrig="1219" w:dyaOrig="320">
          <v:shape id="_x0000_i1036" type="#_x0000_t75" style="width:60.75pt;height:15.75pt" o:ole="">
            <v:imagedata r:id="rId24" o:title=""/>
          </v:shape>
          <o:OLEObject Type="Embed" ProgID="Equation.3" ShapeID="_x0000_i1036" DrawAspect="Content" ObjectID="_1476716289" r:id="rId25"/>
        </w:object>
      </w:r>
      <w:r w:rsidRPr="00C128F2">
        <w:rPr>
          <w:rFonts w:ascii="Verdana" w:hAnsi="Verdana"/>
          <w:sz w:val="24"/>
          <w:szCs w:val="24"/>
        </w:rPr>
        <w:t xml:space="preserve"> - </w:t>
      </w:r>
      <w:r w:rsidRPr="00C128F2">
        <w:rPr>
          <w:rFonts w:ascii="Verdana" w:hAnsi="Verdana"/>
          <w:sz w:val="24"/>
          <w:szCs w:val="28"/>
        </w:rPr>
        <w:t xml:space="preserve">różnica wykładniczych średnich kroczących </w:t>
      </w:r>
      <w:r w:rsidRPr="00C128F2">
        <w:rPr>
          <w:rFonts w:ascii="Verdana" w:hAnsi="Verdana"/>
          <w:position w:val="-10"/>
          <w:sz w:val="24"/>
          <w:szCs w:val="24"/>
        </w:rPr>
        <w:object w:dxaOrig="1820" w:dyaOrig="320">
          <v:shape id="_x0000_i1037" type="#_x0000_t75" style="width:90.75pt;height:15.75pt" o:ole="">
            <v:imagedata r:id="rId26" o:title=""/>
          </v:shape>
          <o:OLEObject Type="Embed" ProgID="Equation.3" ShapeID="_x0000_i1037" DrawAspect="Content" ObjectID="_1476716290" r:id="rId27"/>
        </w:object>
      </w:r>
      <w:r>
        <w:rPr>
          <w:rFonts w:ascii="Verdana" w:hAnsi="Verdana"/>
          <w:sz w:val="24"/>
          <w:szCs w:val="24"/>
        </w:rPr>
        <w:t xml:space="preserve">, dla powszechnie przyjętych przez ekonomistów wartości </w:t>
      </w:r>
      <w:r w:rsidRPr="009966D0">
        <w:rPr>
          <w:rFonts w:ascii="Verdana" w:hAnsi="Verdana"/>
          <w:position w:val="-6"/>
          <w:sz w:val="24"/>
          <w:szCs w:val="24"/>
        </w:rPr>
        <w:object w:dxaOrig="200" w:dyaOrig="279">
          <v:shape id="_x0000_i1038" type="#_x0000_t75" style="width:9.75pt;height:14.25pt" o:ole="">
            <v:imagedata r:id="rId19" o:title=""/>
          </v:shape>
          <o:OLEObject Type="Embed" ProgID="Equation.3" ShapeID="_x0000_i1038" DrawAspect="Content" ObjectID="_1476716291" r:id="rId28"/>
        </w:object>
      </w:r>
      <w:r>
        <w:rPr>
          <w:rFonts w:ascii="Verdana" w:hAnsi="Verdana"/>
          <w:sz w:val="24"/>
          <w:szCs w:val="24"/>
        </w:rPr>
        <w:t xml:space="preserve"> i </w:t>
      </w:r>
      <w:r w:rsidRPr="00C128F2">
        <w:rPr>
          <w:rFonts w:ascii="Verdana" w:hAnsi="Verdana"/>
          <w:position w:val="-6"/>
          <w:sz w:val="24"/>
          <w:szCs w:val="24"/>
        </w:rPr>
        <w:object w:dxaOrig="139" w:dyaOrig="279">
          <v:shape id="_x0000_i1039" type="#_x0000_t75" style="width:6.75pt;height:14.25pt" o:ole="">
            <v:imagedata r:id="rId29" o:title=""/>
          </v:shape>
          <o:OLEObject Type="Embed" ProgID="Equation.3" ShapeID="_x0000_i1039" DrawAspect="Content" ObjectID="_1476716292" r:id="rId30"/>
        </w:object>
      </w:r>
      <w:r>
        <w:rPr>
          <w:rFonts w:ascii="Verdana" w:hAnsi="Verdana"/>
          <w:sz w:val="24"/>
          <w:szCs w:val="24"/>
        </w:rPr>
        <w:t xml:space="preserve"> np. </w:t>
      </w:r>
      <w:r w:rsidRPr="00C128F2">
        <w:rPr>
          <w:rFonts w:ascii="Verdana" w:hAnsi="Verdana"/>
          <w:position w:val="-10"/>
          <w:sz w:val="24"/>
          <w:szCs w:val="24"/>
        </w:rPr>
        <w:object w:dxaOrig="1440" w:dyaOrig="320">
          <v:shape id="_x0000_i1040" type="#_x0000_t75" style="width:1in;height:15.75pt" o:ole="">
            <v:imagedata r:id="rId31" o:title=""/>
          </v:shape>
          <o:OLEObject Type="Embed" ProgID="Equation.3" ShapeID="_x0000_i1040" DrawAspect="Content" ObjectID="_1476716293" r:id="rId32"/>
        </w:object>
      </w:r>
    </w:p>
    <w:p w:rsidR="00711091" w:rsidRDefault="00C128F2" w:rsidP="00711091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Price Oscillator - </w:t>
      </w:r>
      <w:r w:rsidRPr="00C128F2">
        <w:rPr>
          <w:rFonts w:ascii="Verdana" w:hAnsi="Verdana"/>
          <w:sz w:val="24"/>
          <w:szCs w:val="28"/>
        </w:rPr>
        <w:t xml:space="preserve">różnica </w:t>
      </w:r>
      <w:r>
        <w:rPr>
          <w:rFonts w:ascii="Verdana" w:hAnsi="Verdana"/>
          <w:sz w:val="24"/>
          <w:szCs w:val="28"/>
        </w:rPr>
        <w:t>prostych</w:t>
      </w:r>
      <w:r w:rsidRPr="00C128F2">
        <w:rPr>
          <w:rFonts w:ascii="Verdana" w:hAnsi="Verdana"/>
          <w:sz w:val="24"/>
          <w:szCs w:val="28"/>
        </w:rPr>
        <w:t xml:space="preserve"> średnich kroczących</w:t>
      </w:r>
    </w:p>
    <w:p w:rsidR="00711091" w:rsidRPr="00711091" w:rsidRDefault="00711091" w:rsidP="00711091">
      <w:pPr>
        <w:pStyle w:val="Akapitzlist"/>
        <w:spacing w:after="120"/>
        <w:ind w:left="1151"/>
        <w:jc w:val="both"/>
        <w:rPr>
          <w:rFonts w:ascii="Verdana" w:hAnsi="Verdana"/>
          <w:sz w:val="24"/>
          <w:szCs w:val="28"/>
        </w:rPr>
      </w:pPr>
    </w:p>
    <w:p w:rsidR="00C128F2" w:rsidRPr="00C128F2" w:rsidRDefault="00C128F2" w:rsidP="00C128F2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C128F2">
        <w:rPr>
          <w:rFonts w:ascii="Verdana" w:hAnsi="Verdana"/>
          <w:sz w:val="28"/>
          <w:szCs w:val="28"/>
        </w:rPr>
        <w:t>2.</w:t>
      </w:r>
      <w:r w:rsidR="006B4E73">
        <w:rPr>
          <w:rFonts w:ascii="Verdana" w:hAnsi="Verdana"/>
          <w:sz w:val="28"/>
          <w:szCs w:val="28"/>
        </w:rPr>
        <w:t>3</w:t>
      </w:r>
      <w:r w:rsidRPr="00C128F2">
        <w:rPr>
          <w:rFonts w:ascii="Verdana" w:hAnsi="Verdana"/>
          <w:sz w:val="28"/>
          <w:szCs w:val="28"/>
        </w:rPr>
        <w:t xml:space="preserve">. Dane </w:t>
      </w:r>
      <w:r>
        <w:rPr>
          <w:rFonts w:ascii="Verdana" w:hAnsi="Verdana"/>
          <w:sz w:val="28"/>
          <w:szCs w:val="28"/>
        </w:rPr>
        <w:t>fundamentalne</w:t>
      </w:r>
    </w:p>
    <w:p w:rsidR="00E537E1" w:rsidRDefault="005A563C" w:rsidP="005A563C">
      <w:pPr>
        <w:spacing w:after="120"/>
        <w:ind w:left="28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t>N</w:t>
      </w:r>
      <w:r>
        <w:rPr>
          <w:rFonts w:ascii="Verdana" w:hAnsi="Verdana"/>
          <w:sz w:val="24"/>
          <w:szCs w:val="24"/>
        </w:rPr>
        <w:t>astępujący zestaw danych jest rozważany jako wartości fundamentalne:</w:t>
      </w:r>
    </w:p>
    <w:p w:rsidR="005A563C" w:rsidRDefault="005A563C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Miesięczna stopa bezrobocia</w:t>
      </w:r>
    </w:p>
    <w:p w:rsidR="00FB2B7A" w:rsidRDefault="00FB2B7A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Inflacja I – miesięczna wartość inflacji względem analogicznego okresu poprzedniego roku</w:t>
      </w:r>
    </w:p>
    <w:p w:rsidR="00FB2B7A" w:rsidRDefault="00FB2B7A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Inflacja IV – wskaźnik inflacji średniorocznej (średnia inflacji I z ostatnich 12 miesięcy)</w:t>
      </w:r>
    </w:p>
    <w:p w:rsidR="00FB2B7A" w:rsidRDefault="00FB2B7A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Podaż pieniądza M1</w:t>
      </w:r>
      <w:r w:rsidR="00DF19E2">
        <w:rPr>
          <w:rFonts w:ascii="Verdana" w:hAnsi="Verdana"/>
          <w:sz w:val="24"/>
          <w:szCs w:val="28"/>
        </w:rPr>
        <w:t xml:space="preserve"> – miara ilość pieniądza w gospodarce obejmująca pieniądz gotówkowy i wkłady w bankach.</w:t>
      </w:r>
    </w:p>
    <w:p w:rsidR="004659ED" w:rsidRDefault="004659ED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Podaż pieniądza M2</w:t>
      </w:r>
    </w:p>
    <w:p w:rsidR="001E13E1" w:rsidRPr="001E13E1" w:rsidRDefault="001E13E1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Średnia cena złota z dnia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41" type="#_x0000_t75" style="width:9.75pt;height:11.25pt" o:ole="">
            <v:imagedata r:id="rId11" o:title=""/>
          </v:shape>
          <o:OLEObject Type="Embed" ProgID="Equation.3" ShapeID="_x0000_i1041" DrawAspect="Content" ObjectID="_1476716294" r:id="rId33"/>
        </w:object>
      </w:r>
    </w:p>
    <w:p w:rsidR="001E13E1" w:rsidRPr="009966D0" w:rsidRDefault="001E13E1" w:rsidP="005A563C">
      <w:pPr>
        <w:pStyle w:val="Akapitzlist"/>
        <w:numPr>
          <w:ilvl w:val="0"/>
          <w:numId w:val="4"/>
        </w:numPr>
        <w:spacing w:after="120"/>
        <w:ind w:left="1151" w:hanging="357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4"/>
        </w:rPr>
        <w:t xml:space="preserve">Średnia cena baryłki ropy z dnia </w:t>
      </w:r>
      <w:r w:rsidRPr="00986657">
        <w:rPr>
          <w:rFonts w:ascii="Verdana" w:hAnsi="Verdana"/>
          <w:position w:val="-6"/>
          <w:sz w:val="24"/>
          <w:szCs w:val="24"/>
        </w:rPr>
        <w:object w:dxaOrig="200" w:dyaOrig="220">
          <v:shape id="_x0000_i1042" type="#_x0000_t75" style="width:9.75pt;height:11.25pt" o:ole="">
            <v:imagedata r:id="rId11" o:title=""/>
          </v:shape>
          <o:OLEObject Type="Embed" ProgID="Equation.3" ShapeID="_x0000_i1042" DrawAspect="Content" ObjectID="_1476716295" r:id="rId34"/>
        </w:object>
      </w:r>
    </w:p>
    <w:p w:rsidR="00974AAA" w:rsidRDefault="00A55B79" w:rsidP="00A55B7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82D74" w:rsidRDefault="00882D74" w:rsidP="00882D74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C128F2">
        <w:rPr>
          <w:rFonts w:ascii="Verdana" w:hAnsi="Verdana"/>
          <w:sz w:val="28"/>
          <w:szCs w:val="28"/>
        </w:rPr>
        <w:lastRenderedPageBreak/>
        <w:t>2.</w:t>
      </w:r>
      <w:r w:rsidR="006B4E73">
        <w:rPr>
          <w:rFonts w:ascii="Verdana" w:hAnsi="Verdana"/>
          <w:sz w:val="28"/>
          <w:szCs w:val="28"/>
        </w:rPr>
        <w:t>4</w:t>
      </w:r>
      <w:r w:rsidRPr="00C128F2">
        <w:rPr>
          <w:rFonts w:ascii="Verdana" w:hAnsi="Verdana"/>
          <w:sz w:val="28"/>
          <w:szCs w:val="28"/>
        </w:rPr>
        <w:t xml:space="preserve">. </w:t>
      </w:r>
      <w:r w:rsidR="00F11939">
        <w:rPr>
          <w:rFonts w:ascii="Verdana" w:hAnsi="Verdana"/>
          <w:sz w:val="28"/>
          <w:szCs w:val="28"/>
        </w:rPr>
        <w:t>Założenie</w:t>
      </w:r>
      <w:r w:rsidR="001F666C">
        <w:rPr>
          <w:rFonts w:ascii="Verdana" w:hAnsi="Verdana"/>
          <w:sz w:val="28"/>
          <w:szCs w:val="28"/>
        </w:rPr>
        <w:t xml:space="preserve"> zmienności</w:t>
      </w:r>
    </w:p>
    <w:p w:rsidR="00EC356C" w:rsidRPr="00921F91" w:rsidRDefault="00921F91" w:rsidP="00882D74">
      <w:pPr>
        <w:spacing w:after="120"/>
        <w:ind w:left="283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Podana w poprzednich paragrafach propozycja danych wejściowych jest orientacyjna i może podlegać zmianie.</w:t>
      </w:r>
    </w:p>
    <w:p w:rsidR="00882D74" w:rsidRDefault="00882D74" w:rsidP="00CB0D61">
      <w:pPr>
        <w:spacing w:after="0"/>
        <w:jc w:val="both"/>
        <w:rPr>
          <w:rFonts w:ascii="Verdana" w:hAnsi="Verdana"/>
          <w:sz w:val="24"/>
          <w:szCs w:val="24"/>
        </w:rPr>
      </w:pPr>
    </w:p>
    <w:p w:rsidR="005A2042" w:rsidRDefault="005A2042" w:rsidP="005A2042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C128F2">
        <w:rPr>
          <w:rFonts w:ascii="Verdana" w:hAnsi="Verdana"/>
          <w:sz w:val="28"/>
          <w:szCs w:val="28"/>
        </w:rPr>
        <w:t>2.</w:t>
      </w:r>
      <w:r w:rsidR="00B229DB">
        <w:rPr>
          <w:rFonts w:ascii="Verdana" w:hAnsi="Verdana"/>
          <w:sz w:val="28"/>
          <w:szCs w:val="28"/>
        </w:rPr>
        <w:t>5</w:t>
      </w:r>
      <w:r w:rsidRPr="00C128F2">
        <w:rPr>
          <w:rFonts w:ascii="Verdana" w:hAnsi="Verdana"/>
          <w:sz w:val="28"/>
          <w:szCs w:val="28"/>
        </w:rPr>
        <w:t xml:space="preserve">. </w:t>
      </w:r>
      <w:r w:rsidR="00B976F2">
        <w:rPr>
          <w:rFonts w:ascii="Verdana" w:hAnsi="Verdana"/>
          <w:sz w:val="28"/>
          <w:szCs w:val="28"/>
        </w:rPr>
        <w:t>Źródła danych</w:t>
      </w:r>
    </w:p>
    <w:p w:rsidR="00B976F2" w:rsidRDefault="00B976F2" w:rsidP="005A2042">
      <w:pPr>
        <w:spacing w:after="120"/>
        <w:ind w:left="283"/>
        <w:jc w:val="both"/>
        <w:rPr>
          <w:rFonts w:ascii="Verdana" w:hAnsi="Verdana"/>
          <w:sz w:val="24"/>
          <w:szCs w:val="28"/>
        </w:rPr>
      </w:pPr>
      <w:r w:rsidRPr="00B976F2">
        <w:rPr>
          <w:rFonts w:ascii="Verdana" w:hAnsi="Verdana"/>
          <w:sz w:val="24"/>
          <w:szCs w:val="28"/>
        </w:rPr>
        <w:t>Dane</w:t>
      </w:r>
      <w:r>
        <w:rPr>
          <w:rFonts w:ascii="Verdana" w:hAnsi="Verdana"/>
          <w:sz w:val="24"/>
          <w:szCs w:val="28"/>
        </w:rPr>
        <w:t xml:space="preserve"> dostarczane do sieci zapisane będą w formacie csv. Źródłem ich pochodzenia będą</w:t>
      </w:r>
      <w:r w:rsidR="005A5ABB">
        <w:rPr>
          <w:rFonts w:ascii="Verdana" w:hAnsi="Verdana"/>
          <w:sz w:val="24"/>
          <w:szCs w:val="28"/>
        </w:rPr>
        <w:t xml:space="preserve"> ogólnodostępne</w:t>
      </w:r>
      <w:r>
        <w:rPr>
          <w:rFonts w:ascii="Verdana" w:hAnsi="Verdana"/>
          <w:sz w:val="24"/>
          <w:szCs w:val="28"/>
        </w:rPr>
        <w:t xml:space="preserve"> </w:t>
      </w:r>
      <w:r w:rsidR="00001D4B">
        <w:rPr>
          <w:rFonts w:ascii="Verdana" w:hAnsi="Verdana"/>
          <w:sz w:val="24"/>
          <w:szCs w:val="28"/>
        </w:rPr>
        <w:t xml:space="preserve">serwisy </w:t>
      </w:r>
      <w:r>
        <w:rPr>
          <w:rFonts w:ascii="Verdana" w:hAnsi="Verdana"/>
          <w:sz w:val="24"/>
          <w:szCs w:val="28"/>
        </w:rPr>
        <w:t>internetowe mi</w:t>
      </w:r>
      <w:r w:rsidR="005A5ABB">
        <w:rPr>
          <w:rFonts w:ascii="Verdana" w:hAnsi="Verdana"/>
          <w:sz w:val="24"/>
          <w:szCs w:val="28"/>
        </w:rPr>
        <w:t>.</w:t>
      </w:r>
      <w:r>
        <w:rPr>
          <w:rFonts w:ascii="Verdana" w:hAnsi="Verdana"/>
          <w:sz w:val="24"/>
          <w:szCs w:val="28"/>
        </w:rPr>
        <w:t>:</w:t>
      </w:r>
    </w:p>
    <w:p w:rsidR="00B976F2" w:rsidRPr="007763C0" w:rsidRDefault="00B976F2" w:rsidP="00B976F2">
      <w:pPr>
        <w:pStyle w:val="Akapitzlist"/>
        <w:numPr>
          <w:ilvl w:val="0"/>
          <w:numId w:val="5"/>
        </w:numPr>
        <w:spacing w:after="120"/>
        <w:ind w:left="1154"/>
        <w:jc w:val="both"/>
        <w:rPr>
          <w:rFonts w:ascii="Verdana" w:hAnsi="Verdana"/>
          <w:sz w:val="24"/>
          <w:szCs w:val="28"/>
          <w:lang w:val="de-DE"/>
        </w:rPr>
      </w:pPr>
      <w:r w:rsidRPr="007763C0">
        <w:rPr>
          <w:rFonts w:ascii="Verdana" w:hAnsi="Verdana"/>
          <w:sz w:val="24"/>
          <w:szCs w:val="28"/>
          <w:lang w:val="de-DE"/>
        </w:rPr>
        <w:t xml:space="preserve">WIG20: </w:t>
      </w:r>
      <w:hyperlink r:id="rId35" w:history="1">
        <w:r w:rsidRPr="007763C0">
          <w:rPr>
            <w:rStyle w:val="Hipercze"/>
            <w:rFonts w:ascii="Verdana" w:hAnsi="Verdana"/>
            <w:sz w:val="24"/>
            <w:szCs w:val="28"/>
            <w:lang w:val="de-DE"/>
          </w:rPr>
          <w:t>http://wyborcza.biz/Gieldy/WIG20.html</w:t>
        </w:r>
      </w:hyperlink>
    </w:p>
    <w:p w:rsidR="00B976F2" w:rsidRDefault="00A1303C" w:rsidP="00A1303C">
      <w:pPr>
        <w:pStyle w:val="Akapitzlist"/>
        <w:numPr>
          <w:ilvl w:val="0"/>
          <w:numId w:val="5"/>
        </w:numPr>
        <w:spacing w:after="120"/>
        <w:ind w:left="1154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S&amp;P500: </w:t>
      </w:r>
      <w:hyperlink r:id="rId36" w:history="1">
        <w:r w:rsidRPr="00A1303C">
          <w:rPr>
            <w:rStyle w:val="Hipercze"/>
            <w:rFonts w:ascii="Verdana" w:hAnsi="Verdana"/>
            <w:sz w:val="24"/>
            <w:szCs w:val="28"/>
          </w:rPr>
          <w:t>http://data.okfn.org/s-and-p-500-companies</w:t>
        </w:r>
      </w:hyperlink>
    </w:p>
    <w:p w:rsidR="001256CC" w:rsidRDefault="001256CC" w:rsidP="00274FF1">
      <w:pPr>
        <w:pStyle w:val="Akapitzlist"/>
        <w:numPr>
          <w:ilvl w:val="0"/>
          <w:numId w:val="5"/>
        </w:numPr>
        <w:spacing w:after="120"/>
        <w:ind w:left="1154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Inflacja, podaż pieniądza: </w:t>
      </w:r>
      <w:hyperlink r:id="rId37" w:history="1">
        <w:r w:rsidR="00274FF1" w:rsidRPr="00274FF1">
          <w:rPr>
            <w:rStyle w:val="Hipercze"/>
            <w:rFonts w:ascii="Verdana" w:hAnsi="Verdana"/>
            <w:sz w:val="24"/>
            <w:szCs w:val="28"/>
          </w:rPr>
          <w:t>http://www.money.pl/wskazniki/</w:t>
        </w:r>
      </w:hyperlink>
    </w:p>
    <w:p w:rsidR="00B976F2" w:rsidRDefault="00B976F2" w:rsidP="00B976F2">
      <w:pPr>
        <w:pStyle w:val="Akapitzlist"/>
        <w:spacing w:after="120"/>
        <w:ind w:left="1003"/>
        <w:jc w:val="both"/>
        <w:rPr>
          <w:rFonts w:ascii="Verdana" w:hAnsi="Verdana"/>
          <w:sz w:val="24"/>
          <w:szCs w:val="28"/>
        </w:rPr>
      </w:pPr>
    </w:p>
    <w:p w:rsidR="006D70A1" w:rsidRDefault="006D70A1" w:rsidP="006D70A1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C128F2">
        <w:rPr>
          <w:rFonts w:ascii="Verdana" w:hAnsi="Verdana"/>
          <w:sz w:val="28"/>
          <w:szCs w:val="28"/>
        </w:rPr>
        <w:t>2.</w:t>
      </w:r>
      <w:r>
        <w:rPr>
          <w:rFonts w:ascii="Verdana" w:hAnsi="Verdana"/>
          <w:sz w:val="28"/>
          <w:szCs w:val="28"/>
        </w:rPr>
        <w:t>6</w:t>
      </w:r>
      <w:r w:rsidRPr="00C128F2">
        <w:rPr>
          <w:rFonts w:ascii="Verdana" w:hAnsi="Verdana"/>
          <w:sz w:val="28"/>
          <w:szCs w:val="28"/>
        </w:rPr>
        <w:t xml:space="preserve">. </w:t>
      </w:r>
      <w:r w:rsidR="008503EA">
        <w:rPr>
          <w:rFonts w:ascii="Verdana" w:hAnsi="Verdana"/>
          <w:sz w:val="28"/>
          <w:szCs w:val="28"/>
        </w:rPr>
        <w:t xml:space="preserve">Zbiór uczący, </w:t>
      </w:r>
      <w:r>
        <w:rPr>
          <w:rFonts w:ascii="Verdana" w:hAnsi="Verdana"/>
          <w:sz w:val="28"/>
          <w:szCs w:val="28"/>
        </w:rPr>
        <w:t>testowy</w:t>
      </w:r>
      <w:r w:rsidR="008503EA">
        <w:rPr>
          <w:rFonts w:ascii="Verdana" w:hAnsi="Verdana"/>
          <w:sz w:val="28"/>
          <w:szCs w:val="28"/>
        </w:rPr>
        <w:t xml:space="preserve"> i walidacyjny</w:t>
      </w:r>
    </w:p>
    <w:p w:rsidR="00800170" w:rsidRDefault="006D70A1" w:rsidP="006D70A1">
      <w:pPr>
        <w:spacing w:after="120"/>
        <w:ind w:left="283"/>
        <w:jc w:val="both"/>
        <w:rPr>
          <w:rFonts w:ascii="Verdana" w:hAnsi="Verdana"/>
          <w:sz w:val="28"/>
          <w:szCs w:val="28"/>
        </w:rPr>
      </w:pPr>
      <w:r w:rsidRPr="00AB1DC5">
        <w:rPr>
          <w:rFonts w:ascii="Verdana" w:hAnsi="Verdana"/>
          <w:sz w:val="24"/>
          <w:szCs w:val="28"/>
        </w:rPr>
        <w:t xml:space="preserve"> </w:t>
      </w:r>
      <w:r w:rsidR="000033C8" w:rsidRPr="00AB1DC5">
        <w:rPr>
          <w:rFonts w:ascii="Verdana" w:hAnsi="Verdana"/>
          <w:sz w:val="24"/>
          <w:szCs w:val="28"/>
        </w:rPr>
        <w:t>Podział na zbiory odbywać się będzie</w:t>
      </w:r>
      <w:r w:rsidR="00800170" w:rsidRPr="00AB1DC5">
        <w:rPr>
          <w:rFonts w:ascii="Verdana" w:hAnsi="Verdana"/>
          <w:sz w:val="24"/>
          <w:szCs w:val="28"/>
        </w:rPr>
        <w:t xml:space="preserve"> w następujący sposób:</w:t>
      </w:r>
    </w:p>
    <w:p w:rsidR="006D70A1" w:rsidRDefault="00800170" w:rsidP="00800170">
      <w:pPr>
        <w:spacing w:after="120"/>
        <w:ind w:left="283"/>
        <w:jc w:val="center"/>
        <w:rPr>
          <w:rFonts w:ascii="Verdana" w:hAnsi="Verdan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6A186F" wp14:editId="24384A32">
            <wp:extent cx="3146961" cy="22733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4436" cy="22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42" w:rsidRDefault="00800170" w:rsidP="00800170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Ważnym założeniem jest czasowa rozbieżność zbioru testowego i uczącego. Najwcześniejsza data notowania ze zbioru testowego powinna być późniejsza niż ostatnia data notowania ze zbioru uczącego.</w:t>
      </w:r>
    </w:p>
    <w:p w:rsidR="005A2042" w:rsidRDefault="005A2042" w:rsidP="00CB0D61">
      <w:pPr>
        <w:spacing w:after="0"/>
        <w:jc w:val="both"/>
        <w:rPr>
          <w:rFonts w:ascii="Verdana" w:hAnsi="Verdana"/>
          <w:sz w:val="24"/>
          <w:szCs w:val="24"/>
        </w:rPr>
      </w:pPr>
    </w:p>
    <w:p w:rsidR="00751734" w:rsidRDefault="00751734" w:rsidP="00751734">
      <w:pPr>
        <w:pStyle w:val="Nagwek1"/>
        <w:numPr>
          <w:ilvl w:val="0"/>
          <w:numId w:val="3"/>
        </w:numPr>
        <w:spacing w:before="0" w:after="120"/>
        <w:ind w:left="36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Dane </w:t>
      </w:r>
      <w:r w:rsidR="003F0A04">
        <w:rPr>
          <w:rFonts w:ascii="Verdana" w:hAnsi="Verdana"/>
          <w:color w:val="auto"/>
        </w:rPr>
        <w:t>wyjściowe</w:t>
      </w:r>
    </w:p>
    <w:p w:rsidR="00E60BF1" w:rsidRPr="00CB0D61" w:rsidRDefault="0028215D" w:rsidP="00CB0D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Wyjściem</w:t>
      </w:r>
      <w:r w:rsidR="007A69A9">
        <w:rPr>
          <w:rFonts w:ascii="Verdana" w:hAnsi="Verdana"/>
          <w:sz w:val="24"/>
          <w:szCs w:val="24"/>
        </w:rPr>
        <w:t xml:space="preserve"> sieci jest wartość notowania giełdowego w dniu </w:t>
      </w:r>
      <w:r w:rsidR="007A69A9" w:rsidRPr="00986657">
        <w:rPr>
          <w:rFonts w:ascii="Verdana" w:hAnsi="Verdana"/>
          <w:position w:val="-6"/>
          <w:sz w:val="24"/>
          <w:szCs w:val="24"/>
        </w:rPr>
        <w:object w:dxaOrig="499" w:dyaOrig="279">
          <v:shape id="_x0000_i1043" type="#_x0000_t75" style="width:24.75pt;height:14.25pt" o:ole="">
            <v:imagedata r:id="rId9" o:title=""/>
          </v:shape>
          <o:OLEObject Type="Embed" ProgID="Equation.3" ShapeID="_x0000_i1043" DrawAspect="Content" ObjectID="_1476716296" r:id="rId39"/>
        </w:object>
      </w:r>
      <w:r w:rsidR="007A69A9">
        <w:rPr>
          <w:rFonts w:ascii="Verdana" w:hAnsi="Verdana"/>
          <w:sz w:val="24"/>
          <w:szCs w:val="24"/>
        </w:rPr>
        <w:t>, lub kolejna wartość szeregu chaotycznego.</w:t>
      </w:r>
    </w:p>
    <w:p w:rsidR="00E85745" w:rsidRPr="00CB0D61" w:rsidRDefault="00E85745" w:rsidP="00CB0D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4"/>
          <w:szCs w:val="24"/>
        </w:rPr>
      </w:pPr>
    </w:p>
    <w:p w:rsidR="00BE538D" w:rsidRPr="00CB0D61" w:rsidRDefault="00BE538D" w:rsidP="00CB0D61">
      <w:pPr>
        <w:spacing w:after="0"/>
        <w:jc w:val="both"/>
        <w:rPr>
          <w:rFonts w:ascii="Verdana" w:hAnsi="Verdana"/>
          <w:sz w:val="24"/>
          <w:szCs w:val="24"/>
        </w:rPr>
      </w:pPr>
    </w:p>
    <w:p w:rsidR="0016785D" w:rsidRDefault="0016785D" w:rsidP="00CB0D61">
      <w:pPr>
        <w:spacing w:after="0"/>
        <w:jc w:val="both"/>
        <w:rPr>
          <w:rFonts w:ascii="Verdana" w:hAnsi="Verdana"/>
          <w:sz w:val="24"/>
          <w:szCs w:val="24"/>
        </w:rPr>
      </w:pPr>
    </w:p>
    <w:p w:rsidR="0016785D" w:rsidRPr="00E850AE" w:rsidRDefault="0016782A" w:rsidP="004320E9">
      <w:pPr>
        <w:pStyle w:val="Nagwek1"/>
        <w:numPr>
          <w:ilvl w:val="0"/>
          <w:numId w:val="3"/>
        </w:numPr>
        <w:spacing w:before="0" w:after="120"/>
        <w:ind w:left="360"/>
        <w:jc w:val="both"/>
        <w:rPr>
          <w:rFonts w:ascii="Verdana" w:hAnsi="Verdana"/>
          <w:color w:val="auto"/>
        </w:rPr>
      </w:pPr>
      <w:r w:rsidRPr="00E850AE">
        <w:rPr>
          <w:rFonts w:ascii="Verdana" w:hAnsi="Verdana"/>
          <w:color w:val="auto"/>
        </w:rPr>
        <w:lastRenderedPageBreak/>
        <w:t xml:space="preserve"> Architektura sieci</w:t>
      </w:r>
    </w:p>
    <w:p w:rsidR="004320E9" w:rsidRPr="00E850AE" w:rsidRDefault="00EE56FB" w:rsidP="004320E9">
      <w:pPr>
        <w:spacing w:after="120"/>
        <w:ind w:left="283"/>
        <w:rPr>
          <w:rFonts w:ascii="Verdana" w:hAnsi="Verdana"/>
          <w:sz w:val="28"/>
        </w:rPr>
      </w:pPr>
      <w:r w:rsidRPr="00E850AE">
        <w:rPr>
          <w:rFonts w:ascii="Verdana" w:hAnsi="Verdana"/>
          <w:sz w:val="28"/>
        </w:rPr>
        <w:t>4.1.  MLP</w:t>
      </w:r>
    </w:p>
    <w:p w:rsidR="000D67E9" w:rsidRDefault="00FD7B84" w:rsidP="003629F0">
      <w:pPr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 xml:space="preserve">Ponieważ sieć typu </w:t>
      </w:r>
      <w:r w:rsidRPr="00CB0D61">
        <w:rPr>
          <w:rFonts w:ascii="Verdana" w:hAnsi="Verdana"/>
          <w:i/>
          <w:sz w:val="24"/>
          <w:szCs w:val="24"/>
        </w:rPr>
        <w:t>Multi-Layer-Perceptron</w:t>
      </w:r>
      <w:r w:rsidRPr="00CB0D61">
        <w:rPr>
          <w:rFonts w:ascii="Verdana" w:hAnsi="Verdana"/>
          <w:sz w:val="24"/>
          <w:szCs w:val="24"/>
        </w:rPr>
        <w:t xml:space="preserve"> nie dysponuje połączeniami rekurencyjnymi , a tym samym pamięcią, stosowne dane historyczne będą dodatkowo podawane na wejściu </w:t>
      </w:r>
      <w:r w:rsidR="00B519D7" w:rsidRPr="00CB0D61">
        <w:rPr>
          <w:rFonts w:ascii="Verdana" w:hAnsi="Verdana"/>
          <w:sz w:val="24"/>
          <w:szCs w:val="24"/>
        </w:rPr>
        <w:t xml:space="preserve">sieci. Rozmiar kontekstu historycznego musi być ustalony z góry, ponieważ od niego zależy liczność warstwy wejściowej sieci. Przykładowo, jeżeli chcemy dokonywać przewidywań na podstawie danych z </w:t>
      </w:r>
      <w:r w:rsidR="00747F2A" w:rsidRPr="0020174E">
        <w:rPr>
          <w:rFonts w:ascii="Verdana" w:hAnsi="Verdana"/>
          <w:position w:val="-6"/>
          <w:sz w:val="24"/>
          <w:szCs w:val="24"/>
        </w:rPr>
        <w:object w:dxaOrig="200" w:dyaOrig="279">
          <v:shape id="_x0000_i1044" type="#_x0000_t75" style="width:9.75pt;height:14.25pt" o:ole="">
            <v:imagedata r:id="rId40" o:title=""/>
          </v:shape>
          <o:OLEObject Type="Embed" ProgID="Equation.3" ShapeID="_x0000_i1044" DrawAspect="Content" ObjectID="_1476716297" r:id="rId41"/>
        </w:object>
      </w:r>
      <w:r w:rsidR="00A718A7" w:rsidRPr="00CB0D61">
        <w:rPr>
          <w:rFonts w:ascii="Verdana" w:hAnsi="Verdana"/>
          <w:sz w:val="24"/>
          <w:szCs w:val="24"/>
        </w:rPr>
        <w:t xml:space="preserve"> minionych dni, a liczba cech (różnych czynników) dotyczących jednego dnia wynosi </w:t>
      </w:r>
      <w:r w:rsidR="00C34044" w:rsidRPr="0020174E">
        <w:rPr>
          <w:rFonts w:ascii="Verdana" w:hAnsi="Verdana"/>
          <w:position w:val="-10"/>
          <w:sz w:val="24"/>
          <w:szCs w:val="24"/>
        </w:rPr>
        <w:object w:dxaOrig="200" w:dyaOrig="260">
          <v:shape id="_x0000_i1045" type="#_x0000_t75" style="width:9.75pt;height:12.75pt" o:ole="">
            <v:imagedata r:id="rId42" o:title=""/>
          </v:shape>
          <o:OLEObject Type="Embed" ProgID="Equation.3" ShapeID="_x0000_i1045" DrawAspect="Content" ObjectID="_1476716298" r:id="rId43"/>
        </w:object>
      </w:r>
      <w:r w:rsidR="00A718A7" w:rsidRPr="00CB0D61">
        <w:rPr>
          <w:rFonts w:ascii="Verdana" w:hAnsi="Verdana"/>
          <w:sz w:val="24"/>
          <w:szCs w:val="24"/>
        </w:rPr>
        <w:t xml:space="preserve">, wówczas potrzebujemy </w:t>
      </w:r>
      <w:r w:rsidR="0088679B" w:rsidRPr="0020174E">
        <w:rPr>
          <w:rFonts w:ascii="Verdana" w:hAnsi="Verdana"/>
          <w:position w:val="-10"/>
          <w:sz w:val="24"/>
          <w:szCs w:val="24"/>
        </w:rPr>
        <w:object w:dxaOrig="920" w:dyaOrig="320">
          <v:shape id="_x0000_i1046" type="#_x0000_t75" style="width:45.75pt;height:15.75pt" o:ole="">
            <v:imagedata r:id="rId44" o:title=""/>
          </v:shape>
          <o:OLEObject Type="Embed" ProgID="Equation.3" ShapeID="_x0000_i1046" DrawAspect="Content" ObjectID="_1476716299" r:id="rId45"/>
        </w:object>
      </w:r>
      <w:r w:rsidR="00A718A7" w:rsidRPr="00CB0D61">
        <w:rPr>
          <w:rFonts w:ascii="Verdana" w:hAnsi="Verdana"/>
          <w:sz w:val="24"/>
          <w:szCs w:val="24"/>
        </w:rPr>
        <w:t xml:space="preserve">neuronów w warstwie wejściowej. Dodajemy jeden, ponieważ </w:t>
      </w:r>
      <w:r w:rsidR="00602C9F" w:rsidRPr="00B42B09">
        <w:rPr>
          <w:rFonts w:ascii="Verdana" w:hAnsi="Verdana"/>
          <w:position w:val="-6"/>
          <w:sz w:val="24"/>
          <w:szCs w:val="24"/>
        </w:rPr>
        <w:object w:dxaOrig="200" w:dyaOrig="279">
          <v:shape id="_x0000_i1047" type="#_x0000_t75" style="width:9.75pt;height:14.25pt" o:ole="">
            <v:imagedata r:id="rId46" o:title=""/>
          </v:shape>
          <o:OLEObject Type="Embed" ProgID="Equation.3" ShapeID="_x0000_i1047" DrawAspect="Content" ObjectID="_1476716300" r:id="rId47"/>
        </w:object>
      </w:r>
      <w:r w:rsidR="00A718A7" w:rsidRPr="00CB0D61">
        <w:rPr>
          <w:rFonts w:ascii="Verdana" w:hAnsi="Verdana"/>
          <w:sz w:val="24"/>
          <w:szCs w:val="24"/>
        </w:rPr>
        <w:t xml:space="preserve"> jest w tym wzorze rozmiarem historii i pomija bieżący dzień.</w:t>
      </w:r>
      <w:r w:rsidR="004320E9">
        <w:rPr>
          <w:sz w:val="28"/>
        </w:rPr>
        <w:t xml:space="preserve"> </w:t>
      </w:r>
      <w:r w:rsidR="008577D0" w:rsidRPr="00CB0D61">
        <w:rPr>
          <w:rFonts w:ascii="Verdana" w:hAnsi="Verdana"/>
          <w:sz w:val="24"/>
          <w:szCs w:val="24"/>
        </w:rPr>
        <w:t>Wyjście sieci będz</w:t>
      </w:r>
      <w:r w:rsidR="00692BD6">
        <w:rPr>
          <w:rFonts w:ascii="Verdana" w:hAnsi="Verdana"/>
          <w:sz w:val="24"/>
          <w:szCs w:val="24"/>
        </w:rPr>
        <w:t xml:space="preserve">ie predykcją na następny dzień. </w:t>
      </w:r>
    </w:p>
    <w:p w:rsidR="000D67E9" w:rsidRDefault="000D67E9" w:rsidP="003629F0">
      <w:pPr>
        <w:ind w:left="28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 przypadku wszystkich rodzajów sieci (MLP, Elmana, Jordana), eksperymentacji będzie podlegał wybór cech podawanych na wejściu sieci, tzn. które dane techniczne podajemy na wejściu oraz czy i które dane analizy fundamentalnej podajemy na wejściu.</w:t>
      </w:r>
      <w:r w:rsidR="00BC5D18">
        <w:rPr>
          <w:rFonts w:ascii="Verdana" w:hAnsi="Verdana"/>
          <w:sz w:val="24"/>
          <w:szCs w:val="24"/>
        </w:rPr>
        <w:t xml:space="preserve"> Do tego w każdej sieci możemy badać działanie przy różnych wartościach stałej uczącej czy liczby iteracji.</w:t>
      </w:r>
      <w:bookmarkStart w:id="0" w:name="_GoBack"/>
      <w:bookmarkEnd w:id="0"/>
    </w:p>
    <w:p w:rsidR="008577D0" w:rsidRDefault="000D67E9" w:rsidP="003629F0">
      <w:pPr>
        <w:ind w:left="28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Obok tego, eksperymentowi można poddać</w:t>
      </w:r>
      <w:r w:rsidR="00937C4F" w:rsidRPr="00CB0D61">
        <w:rPr>
          <w:rFonts w:ascii="Verdana" w:hAnsi="Verdana"/>
          <w:sz w:val="24"/>
          <w:szCs w:val="24"/>
        </w:rPr>
        <w:t xml:space="preserve"> rozmiar lub liczb</w:t>
      </w:r>
      <w:r>
        <w:rPr>
          <w:rFonts w:ascii="Verdana" w:hAnsi="Verdana"/>
          <w:sz w:val="24"/>
          <w:szCs w:val="24"/>
        </w:rPr>
        <w:t>ę</w:t>
      </w:r>
      <w:r w:rsidR="00937C4F" w:rsidRPr="00CB0D61">
        <w:rPr>
          <w:rFonts w:ascii="Verdana" w:hAnsi="Verdana"/>
          <w:sz w:val="24"/>
          <w:szCs w:val="24"/>
        </w:rPr>
        <w:t xml:space="preserve"> warstw ukrytych.</w:t>
      </w:r>
      <w:r w:rsidR="00B47A51">
        <w:rPr>
          <w:rFonts w:ascii="Verdana" w:hAnsi="Verdana"/>
          <w:sz w:val="24"/>
          <w:szCs w:val="24"/>
        </w:rPr>
        <w:t xml:space="preserve"> Początkowo przyjmujemy jednak, że liczba warstw ukrytych będzie wynosiła 1 lub </w:t>
      </w:r>
      <w:r w:rsidR="00EF7309">
        <w:rPr>
          <w:rFonts w:ascii="Verdana" w:hAnsi="Verdana"/>
          <w:sz w:val="24"/>
          <w:szCs w:val="24"/>
        </w:rPr>
        <w:t>2, a liczba neuronów w warstwach</w:t>
      </w:r>
      <w:r w:rsidR="00B47A51">
        <w:rPr>
          <w:rFonts w:ascii="Verdana" w:hAnsi="Verdana"/>
          <w:sz w:val="24"/>
          <w:szCs w:val="24"/>
        </w:rPr>
        <w:t xml:space="preserve"> ukrytej będzie równa pierwiastkowi z rozmiaru wejścia.</w:t>
      </w:r>
      <w:r w:rsidR="004320E9">
        <w:rPr>
          <w:sz w:val="28"/>
        </w:rPr>
        <w:t xml:space="preserve"> </w:t>
      </w:r>
      <w:r w:rsidR="008577D0" w:rsidRPr="00CB0D61">
        <w:rPr>
          <w:rFonts w:ascii="Verdana" w:hAnsi="Verdana"/>
          <w:sz w:val="24"/>
          <w:szCs w:val="24"/>
        </w:rPr>
        <w:t>W celu uczenia sieci zastosujemy metodę propagacji wstecznej.</w:t>
      </w:r>
    </w:p>
    <w:p w:rsidR="005B5BCD" w:rsidRPr="00E850AE" w:rsidRDefault="005B5BCD" w:rsidP="005B5BCD">
      <w:pPr>
        <w:spacing w:after="120"/>
        <w:ind w:left="283"/>
        <w:rPr>
          <w:rFonts w:ascii="Verdana" w:hAnsi="Verdana"/>
          <w:sz w:val="28"/>
        </w:rPr>
      </w:pPr>
      <w:r w:rsidRPr="00E850AE">
        <w:rPr>
          <w:rFonts w:ascii="Verdana" w:hAnsi="Verdana"/>
          <w:sz w:val="28"/>
        </w:rPr>
        <w:t xml:space="preserve">4.1. </w:t>
      </w:r>
      <w:r w:rsidR="007C4B65" w:rsidRPr="00E850AE">
        <w:rPr>
          <w:rFonts w:ascii="Verdana" w:hAnsi="Verdana"/>
          <w:sz w:val="28"/>
        </w:rPr>
        <w:t>Sieć Elmana</w:t>
      </w:r>
    </w:p>
    <w:p w:rsidR="000D67E9" w:rsidRDefault="008577D0" w:rsidP="003629F0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 xml:space="preserve">Na wejściu podajemy wszystkie wskaźniki (cechy, dane) z danego dnia, a na wyjściu otrzymujemy predykcję na dzień </w:t>
      </w:r>
      <w:r w:rsidR="003577F4" w:rsidRPr="00CB0D61">
        <w:rPr>
          <w:rFonts w:ascii="Verdana" w:hAnsi="Verdana"/>
          <w:sz w:val="24"/>
          <w:szCs w:val="24"/>
        </w:rPr>
        <w:t>następny</w:t>
      </w:r>
      <w:r w:rsidRPr="00CB0D61">
        <w:rPr>
          <w:rFonts w:ascii="Verdana" w:hAnsi="Verdana"/>
          <w:sz w:val="24"/>
          <w:szCs w:val="24"/>
        </w:rPr>
        <w:t xml:space="preserve">. </w:t>
      </w:r>
    </w:p>
    <w:p w:rsidR="00937C4F" w:rsidRPr="000D67E9" w:rsidRDefault="00937C4F" w:rsidP="003629F0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Możliwe są eksperymenty z rozmiarem warstwy ukrytej.</w:t>
      </w:r>
      <w:r w:rsidR="003629F0">
        <w:rPr>
          <w:rFonts w:ascii="Verdana" w:hAnsi="Verdana"/>
          <w:sz w:val="24"/>
          <w:szCs w:val="24"/>
        </w:rPr>
        <w:t xml:space="preserve"> </w:t>
      </w:r>
      <w:r w:rsidRPr="00CB0D61">
        <w:rPr>
          <w:rFonts w:ascii="Verdana" w:hAnsi="Verdana"/>
          <w:sz w:val="24"/>
          <w:szCs w:val="24"/>
        </w:rPr>
        <w:t xml:space="preserve">W celu nauki wykorzystamy metodę </w:t>
      </w:r>
      <w:r w:rsidR="000D67E9">
        <w:rPr>
          <w:rFonts w:ascii="Verdana" w:hAnsi="Verdana"/>
          <w:sz w:val="24"/>
          <w:szCs w:val="24"/>
        </w:rPr>
        <w:t xml:space="preserve">BPTT – </w:t>
      </w:r>
      <w:r w:rsidR="000D67E9">
        <w:rPr>
          <w:rFonts w:ascii="Verdana" w:hAnsi="Verdana"/>
          <w:i/>
          <w:sz w:val="24"/>
          <w:szCs w:val="24"/>
        </w:rPr>
        <w:t>Backpropagation Through Time</w:t>
      </w:r>
      <w:r w:rsidR="000D67E9">
        <w:rPr>
          <w:rFonts w:ascii="Verdana" w:hAnsi="Verdana"/>
          <w:sz w:val="24"/>
          <w:szCs w:val="24"/>
        </w:rPr>
        <w:t>.</w:t>
      </w:r>
    </w:p>
    <w:p w:rsidR="00602C9F" w:rsidRDefault="00602C9F" w:rsidP="003629F0">
      <w:pPr>
        <w:spacing w:after="0"/>
        <w:ind w:left="283"/>
        <w:jc w:val="both"/>
        <w:rPr>
          <w:rFonts w:ascii="Verdana" w:hAnsi="Verdana"/>
          <w:sz w:val="24"/>
          <w:szCs w:val="24"/>
        </w:rPr>
      </w:pPr>
    </w:p>
    <w:p w:rsidR="00D7624B" w:rsidRPr="00602C9F" w:rsidRDefault="008678A3" w:rsidP="005C003C">
      <w:pPr>
        <w:ind w:left="283"/>
        <w:rPr>
          <w:rFonts w:ascii="Verdana" w:hAnsi="Verdana"/>
          <w:sz w:val="24"/>
          <w:szCs w:val="24"/>
        </w:rPr>
      </w:pPr>
      <w:r w:rsidRPr="00E850AE">
        <w:rPr>
          <w:rFonts w:ascii="Verdana" w:hAnsi="Verdana"/>
          <w:sz w:val="28"/>
        </w:rPr>
        <w:t>4.3</w:t>
      </w:r>
      <w:r w:rsidR="00D7624B" w:rsidRPr="00E850AE">
        <w:rPr>
          <w:rFonts w:ascii="Verdana" w:hAnsi="Verdana"/>
          <w:sz w:val="28"/>
        </w:rPr>
        <w:t xml:space="preserve">. Sieć </w:t>
      </w:r>
      <w:r w:rsidR="003E7ABF">
        <w:rPr>
          <w:rFonts w:ascii="Verdana" w:hAnsi="Verdana"/>
          <w:sz w:val="28"/>
        </w:rPr>
        <w:t>Jordana</w:t>
      </w:r>
    </w:p>
    <w:p w:rsidR="00937C4F" w:rsidRPr="00CB0D61" w:rsidRDefault="00937C4F" w:rsidP="00E850AE">
      <w:pPr>
        <w:spacing w:after="0"/>
        <w:ind w:left="283"/>
        <w:jc w:val="both"/>
        <w:rPr>
          <w:rFonts w:ascii="Verdana" w:hAnsi="Verdana"/>
          <w:sz w:val="24"/>
          <w:szCs w:val="24"/>
        </w:rPr>
      </w:pPr>
      <w:r w:rsidRPr="00CB0D61">
        <w:rPr>
          <w:rFonts w:ascii="Verdana" w:hAnsi="Verdana"/>
          <w:sz w:val="24"/>
          <w:szCs w:val="24"/>
        </w:rPr>
        <w:t>Wejście i wyjście sieci jak w przypadku sieci Elmana. Nie ma możliwości eksperymentowania ze strukturą sieci (liczba wyjść determinuje liczbę neuronów w warstwie ukrytej).</w:t>
      </w:r>
      <w:r w:rsidR="00E850AE">
        <w:rPr>
          <w:rFonts w:ascii="Verdana" w:hAnsi="Verdana"/>
          <w:sz w:val="24"/>
          <w:szCs w:val="24"/>
        </w:rPr>
        <w:t xml:space="preserve"> </w:t>
      </w:r>
      <w:r w:rsidR="000D67E9" w:rsidRPr="00CB0D61">
        <w:rPr>
          <w:rFonts w:ascii="Verdana" w:hAnsi="Verdana"/>
          <w:sz w:val="24"/>
          <w:szCs w:val="24"/>
        </w:rPr>
        <w:t xml:space="preserve">W celu nauki wykorzystamy metodę </w:t>
      </w:r>
      <w:r w:rsidR="000D67E9">
        <w:rPr>
          <w:rFonts w:ascii="Verdana" w:hAnsi="Verdana"/>
          <w:sz w:val="24"/>
          <w:szCs w:val="24"/>
        </w:rPr>
        <w:t xml:space="preserve">BPTT – </w:t>
      </w:r>
      <w:r w:rsidR="000D67E9">
        <w:rPr>
          <w:rFonts w:ascii="Verdana" w:hAnsi="Verdana"/>
          <w:i/>
          <w:sz w:val="24"/>
          <w:szCs w:val="24"/>
        </w:rPr>
        <w:t>Backpropagation Through Time</w:t>
      </w:r>
      <w:r w:rsidR="000D67E9">
        <w:rPr>
          <w:rFonts w:ascii="Verdana" w:hAnsi="Verdana"/>
          <w:sz w:val="24"/>
          <w:szCs w:val="24"/>
        </w:rPr>
        <w:t>.</w:t>
      </w:r>
    </w:p>
    <w:sectPr w:rsidR="00937C4F" w:rsidRPr="00CB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BE" w:rsidRDefault="00496EBE" w:rsidP="004659ED">
      <w:pPr>
        <w:spacing w:after="0" w:line="240" w:lineRule="auto"/>
      </w:pPr>
      <w:r>
        <w:separator/>
      </w:r>
    </w:p>
  </w:endnote>
  <w:endnote w:type="continuationSeparator" w:id="0">
    <w:p w:rsidR="00496EBE" w:rsidRDefault="00496EBE" w:rsidP="0046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BE" w:rsidRDefault="00496EBE" w:rsidP="004659ED">
      <w:pPr>
        <w:spacing w:after="0" w:line="240" w:lineRule="auto"/>
      </w:pPr>
      <w:r>
        <w:separator/>
      </w:r>
    </w:p>
  </w:footnote>
  <w:footnote w:type="continuationSeparator" w:id="0">
    <w:p w:rsidR="00496EBE" w:rsidRDefault="00496EBE" w:rsidP="00465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4A0A"/>
    <w:multiLevelType w:val="hybridMultilevel"/>
    <w:tmpl w:val="62FA954A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2BB449BB"/>
    <w:multiLevelType w:val="multilevel"/>
    <w:tmpl w:val="E4E263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499F0CAF"/>
    <w:multiLevelType w:val="hybridMultilevel"/>
    <w:tmpl w:val="882468E2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668C460D"/>
    <w:multiLevelType w:val="hybridMultilevel"/>
    <w:tmpl w:val="2B9C7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F00FE"/>
    <w:multiLevelType w:val="hybridMultilevel"/>
    <w:tmpl w:val="BD28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BE"/>
    <w:rsid w:val="00001D4B"/>
    <w:rsid w:val="000033C8"/>
    <w:rsid w:val="00011593"/>
    <w:rsid w:val="00020FD1"/>
    <w:rsid w:val="000409B5"/>
    <w:rsid w:val="00041D15"/>
    <w:rsid w:val="00064F62"/>
    <w:rsid w:val="000C15BC"/>
    <w:rsid w:val="000C27BA"/>
    <w:rsid w:val="000D67E9"/>
    <w:rsid w:val="000E6A71"/>
    <w:rsid w:val="00106C72"/>
    <w:rsid w:val="00107F2F"/>
    <w:rsid w:val="001256CC"/>
    <w:rsid w:val="00145866"/>
    <w:rsid w:val="0015796D"/>
    <w:rsid w:val="00160EE3"/>
    <w:rsid w:val="00161966"/>
    <w:rsid w:val="0016782A"/>
    <w:rsid w:val="0016785D"/>
    <w:rsid w:val="00173D82"/>
    <w:rsid w:val="00182BEC"/>
    <w:rsid w:val="0019281C"/>
    <w:rsid w:val="001A5D26"/>
    <w:rsid w:val="001E13E1"/>
    <w:rsid w:val="001F666C"/>
    <w:rsid w:val="0020174E"/>
    <w:rsid w:val="00204ADA"/>
    <w:rsid w:val="00206CCE"/>
    <w:rsid w:val="00207855"/>
    <w:rsid w:val="00245549"/>
    <w:rsid w:val="00251861"/>
    <w:rsid w:val="002564C2"/>
    <w:rsid w:val="002668F0"/>
    <w:rsid w:val="00274FF1"/>
    <w:rsid w:val="0028215D"/>
    <w:rsid w:val="00293F3A"/>
    <w:rsid w:val="002B44FB"/>
    <w:rsid w:val="003577F4"/>
    <w:rsid w:val="003629F0"/>
    <w:rsid w:val="003A4A72"/>
    <w:rsid w:val="003D4681"/>
    <w:rsid w:val="003D70F4"/>
    <w:rsid w:val="003E7ABF"/>
    <w:rsid w:val="003F0A04"/>
    <w:rsid w:val="004320E9"/>
    <w:rsid w:val="00457476"/>
    <w:rsid w:val="00461444"/>
    <w:rsid w:val="0046368D"/>
    <w:rsid w:val="0046403C"/>
    <w:rsid w:val="004659ED"/>
    <w:rsid w:val="00491C51"/>
    <w:rsid w:val="00496EBE"/>
    <w:rsid w:val="004A274C"/>
    <w:rsid w:val="004A607E"/>
    <w:rsid w:val="004B57FD"/>
    <w:rsid w:val="004F0823"/>
    <w:rsid w:val="004F3EFF"/>
    <w:rsid w:val="004F52C5"/>
    <w:rsid w:val="0050195D"/>
    <w:rsid w:val="00506035"/>
    <w:rsid w:val="00527AA5"/>
    <w:rsid w:val="00541E85"/>
    <w:rsid w:val="00547FBE"/>
    <w:rsid w:val="00563DFA"/>
    <w:rsid w:val="00577A45"/>
    <w:rsid w:val="005A2042"/>
    <w:rsid w:val="005A3FAD"/>
    <w:rsid w:val="005A46E1"/>
    <w:rsid w:val="005A563C"/>
    <w:rsid w:val="005A5ABB"/>
    <w:rsid w:val="005B1665"/>
    <w:rsid w:val="005B5BCD"/>
    <w:rsid w:val="005C003C"/>
    <w:rsid w:val="005E2BA0"/>
    <w:rsid w:val="005F4FF7"/>
    <w:rsid w:val="00602C9F"/>
    <w:rsid w:val="00623459"/>
    <w:rsid w:val="0063296C"/>
    <w:rsid w:val="00635B08"/>
    <w:rsid w:val="00692BD6"/>
    <w:rsid w:val="006A1A7F"/>
    <w:rsid w:val="006B4E73"/>
    <w:rsid w:val="006D70A1"/>
    <w:rsid w:val="00711091"/>
    <w:rsid w:val="0072589E"/>
    <w:rsid w:val="007358C3"/>
    <w:rsid w:val="00747F2A"/>
    <w:rsid w:val="00751734"/>
    <w:rsid w:val="007763C0"/>
    <w:rsid w:val="007A69A9"/>
    <w:rsid w:val="007C4B65"/>
    <w:rsid w:val="007E4330"/>
    <w:rsid w:val="007E4DD4"/>
    <w:rsid w:val="00800170"/>
    <w:rsid w:val="008503EA"/>
    <w:rsid w:val="008577D0"/>
    <w:rsid w:val="008678A3"/>
    <w:rsid w:val="00876A48"/>
    <w:rsid w:val="00882D74"/>
    <w:rsid w:val="00884F68"/>
    <w:rsid w:val="0088679B"/>
    <w:rsid w:val="008A72D8"/>
    <w:rsid w:val="008B1FC3"/>
    <w:rsid w:val="008C2B2A"/>
    <w:rsid w:val="008D45A9"/>
    <w:rsid w:val="008E61EC"/>
    <w:rsid w:val="00921F91"/>
    <w:rsid w:val="0093785E"/>
    <w:rsid w:val="00937C4F"/>
    <w:rsid w:val="00974AAA"/>
    <w:rsid w:val="00986657"/>
    <w:rsid w:val="009946E8"/>
    <w:rsid w:val="009966D0"/>
    <w:rsid w:val="009B6669"/>
    <w:rsid w:val="00A1303C"/>
    <w:rsid w:val="00A2240D"/>
    <w:rsid w:val="00A44225"/>
    <w:rsid w:val="00A472D9"/>
    <w:rsid w:val="00A55B79"/>
    <w:rsid w:val="00A644BA"/>
    <w:rsid w:val="00A718A7"/>
    <w:rsid w:val="00A87167"/>
    <w:rsid w:val="00AB1DC5"/>
    <w:rsid w:val="00AF619B"/>
    <w:rsid w:val="00B0501B"/>
    <w:rsid w:val="00B229DB"/>
    <w:rsid w:val="00B24E9C"/>
    <w:rsid w:val="00B42B09"/>
    <w:rsid w:val="00B47A51"/>
    <w:rsid w:val="00B519D7"/>
    <w:rsid w:val="00B841BD"/>
    <w:rsid w:val="00B976F2"/>
    <w:rsid w:val="00BC27C7"/>
    <w:rsid w:val="00BC5D18"/>
    <w:rsid w:val="00BE538D"/>
    <w:rsid w:val="00BF76D5"/>
    <w:rsid w:val="00C128F2"/>
    <w:rsid w:val="00C13900"/>
    <w:rsid w:val="00C15113"/>
    <w:rsid w:val="00C25206"/>
    <w:rsid w:val="00C34044"/>
    <w:rsid w:val="00C61337"/>
    <w:rsid w:val="00CA2C35"/>
    <w:rsid w:val="00CA4CE5"/>
    <w:rsid w:val="00CB0D61"/>
    <w:rsid w:val="00D01E74"/>
    <w:rsid w:val="00D1774E"/>
    <w:rsid w:val="00D21888"/>
    <w:rsid w:val="00D355C2"/>
    <w:rsid w:val="00D421A4"/>
    <w:rsid w:val="00D62A0E"/>
    <w:rsid w:val="00D7624B"/>
    <w:rsid w:val="00DA092A"/>
    <w:rsid w:val="00DB18BD"/>
    <w:rsid w:val="00DB3BC3"/>
    <w:rsid w:val="00DC77E3"/>
    <w:rsid w:val="00DC7DF3"/>
    <w:rsid w:val="00DF19E2"/>
    <w:rsid w:val="00E014BE"/>
    <w:rsid w:val="00E537E1"/>
    <w:rsid w:val="00E60BF1"/>
    <w:rsid w:val="00E76515"/>
    <w:rsid w:val="00E850AE"/>
    <w:rsid w:val="00E85745"/>
    <w:rsid w:val="00E979F9"/>
    <w:rsid w:val="00EC356C"/>
    <w:rsid w:val="00EE56FB"/>
    <w:rsid w:val="00EF4CCD"/>
    <w:rsid w:val="00EF7309"/>
    <w:rsid w:val="00F11939"/>
    <w:rsid w:val="00F2587E"/>
    <w:rsid w:val="00F44E94"/>
    <w:rsid w:val="00F73DB4"/>
    <w:rsid w:val="00F850B1"/>
    <w:rsid w:val="00F95E12"/>
    <w:rsid w:val="00FB2B7A"/>
    <w:rsid w:val="00FD7B84"/>
    <w:rsid w:val="00FF41D1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1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7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47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7F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7FBE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E01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D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8577D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FB2B7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59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59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59ED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19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19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19E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976F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976F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1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7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47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7F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7FBE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E01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D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8577D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FB2B7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59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59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59ED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19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19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19E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976F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976F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image" Target="media/image6.wmf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oleObject" Target="embeddings/oleObject18.bin"/><Relationship Id="rId42" Type="http://schemas.openxmlformats.org/officeDocument/2006/relationships/image" Target="media/image11.wmf"/><Relationship Id="rId47" Type="http://schemas.openxmlformats.org/officeDocument/2006/relationships/oleObject" Target="embeddings/oleObject2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9.png"/><Relationship Id="rId46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7.wmf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5.wmf"/><Relationship Id="rId32" Type="http://schemas.openxmlformats.org/officeDocument/2006/relationships/oleObject" Target="embeddings/oleObject16.bin"/><Relationship Id="rId37" Type="http://schemas.openxmlformats.org/officeDocument/2006/relationships/hyperlink" Target="http://www.money.pl/gospodarka/wskazniki/pkb/" TargetMode="External"/><Relationship Id="rId40" Type="http://schemas.openxmlformats.org/officeDocument/2006/relationships/image" Target="media/image10.wmf"/><Relationship Id="rId45" Type="http://schemas.openxmlformats.org/officeDocument/2006/relationships/oleObject" Target="embeddings/oleObject22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hyperlink" Target="http://data.okfn.org/data/core/s-and-p-500-companies" TargetMode="External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3.wmf"/><Relationship Id="rId31" Type="http://schemas.openxmlformats.org/officeDocument/2006/relationships/image" Target="media/image8.wmf"/><Relationship Id="rId44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hyperlink" Target="http://wyborcza.biz/Gieldy/0,116986,,,,WIG20.html" TargetMode="External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E0A3-6039-459D-84E5-9FFEFF2D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Paradowski</dc:creator>
  <cp:lastModifiedBy>Paweł Paradowski</cp:lastModifiedBy>
  <cp:revision>204</cp:revision>
  <dcterms:created xsi:type="dcterms:W3CDTF">2014-10-29T15:24:00Z</dcterms:created>
  <dcterms:modified xsi:type="dcterms:W3CDTF">2014-11-05T17:11:00Z</dcterms:modified>
</cp:coreProperties>
</file>