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5DF" w:rsidRPr="004C45DF" w:rsidRDefault="004C45DF" w:rsidP="004C45DF">
      <w:pPr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ИНФОРМАЦИЯ</w:t>
      </w:r>
    </w:p>
    <w:p w:rsidR="004C45DF" w:rsidRPr="004C45DF" w:rsidRDefault="004C45DF" w:rsidP="004C45D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способах получения цифрового товара </w:t>
      </w:r>
      <w:bookmarkEnd w:id="0"/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(результата сервиса)</w:t>
      </w:r>
    </w:p>
    <w:p w:rsid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Товарищество с ограниченной ответственностью «GRT </w:t>
      </w:r>
      <w:proofErr w:type="spellStart"/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Интернет-ресурс: </w:t>
      </w:r>
      <w:hyperlink r:id="rId5" w:history="1">
        <w:r w:rsidRPr="004C45DF">
          <w:rPr>
            <w:rStyle w:val="a5"/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https://future-book.org</w:t>
        </w:r>
      </w:hyperlink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последней редакции: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«18» января 2026 года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45DF" w:rsidRPr="004C45DF" w:rsidRDefault="004C45DF" w:rsidP="004C45D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ОБЩИЕ ПОЛОЖЕНИЯ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Настоящий документ определяет порядок и способы получения Покупателем цифрового товара (результата работы сервиса), предоставляемого Товариществом с ограниченной ответственностью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«GRT </w:t>
      </w:r>
      <w:proofErr w:type="spellStart"/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через интернет-ресурс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Платформа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Под цифровым товаром в рамках настоящего документа понимается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художественное литературное произведение (книга)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, автоматически сформированное цифровым развлекательным сервисом Компании на основании обезличенных данных, введённых Покупателем.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1.3. Цифровой товар не имеет материального носителя и предоставляется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исключительно в электронном виде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СПОСОБЫ ПОЛУЧЕНИЯ ЦИФРОВОГО ТОВАРА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Получение цифрового товара осуществляется одним или несколькими из следующих способов, в зависимости от функционала Платформы на момент оформления заказа: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2.1.1.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 интерфейс Платформы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предоставляется Покупателю путём отображения на странице результата, в личном кабинете либо в ином разделе Платформы после завершения генерации художественного произведения.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2.1.2.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Посредством электронной почты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может быть направлен на адрес электронной почты, указанный Покупателем при оформлении заказа, в виде текста, ссылки для просмотра или ссылки для скачивания, если такой способ предусмотрен функционалом Сайта.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2.1.3.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Посредством ссылки доступа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Покупателю может быть предоставлена уникальная ссылка для доступа к результату, позволяющая просматривать и/или скачать цифровой товар.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СРОКИ ПРЕДОСТАВЛЕНИЯ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Цифровой товар предоставляется, как правило,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после:</w:t>
      </w:r>
    </w:p>
    <w:p w:rsidR="004C45DF" w:rsidRPr="004C45DF" w:rsidRDefault="004C45DF" w:rsidP="004C45DF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успешной оплаты (если сервис является платным);</w:t>
      </w:r>
    </w:p>
    <w:p w:rsidR="004C45DF" w:rsidRPr="004C45DF" w:rsidRDefault="004C45DF" w:rsidP="004C45DF">
      <w:pPr>
        <w:numPr>
          <w:ilvl w:val="0"/>
          <w:numId w:val="1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завершения процедуры генерации художественного текста.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3.2. В отдельных случаях срок предоставления может быть увеличен по техническим причинам, включая:</w:t>
      </w:r>
    </w:p>
    <w:p w:rsidR="004C45DF" w:rsidRPr="004C45DF" w:rsidRDefault="004C45DF" w:rsidP="004C45DF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повышенную нагрузку на Сервис;</w:t>
      </w:r>
    </w:p>
    <w:p w:rsidR="004C45DF" w:rsidRPr="004C45DF" w:rsidRDefault="004C45DF" w:rsidP="004C45DF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сбои;</w:t>
      </w:r>
    </w:p>
    <w:p w:rsidR="004C45DF" w:rsidRPr="004C45DF" w:rsidRDefault="004C45DF" w:rsidP="004C45DF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профилактических или обновляющих работ.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3.3. Компания не гарантирует мгновенное предоставление результата, однако принимает разумные меры для обеспечения его получения в кратчайшие сроки.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ОТСУТСТВИЕ ФИЗИЧЕСКОЙ ДОСТАВКИ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Компания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осуществляет доставку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товаров в физическом (материальном) виде.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Почтовая, курьерская либо иная офлайн-доставка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применяется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 продукт является цифровым.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ОТВЕТСТВЕННОСТЬ ПОКУПАТЕЛЯ ПРИ ПОЛУЧЕНИИ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5.1. Покупатель самостоятельно несёт ответственность за:</w:t>
      </w:r>
    </w:p>
    <w:p w:rsidR="004C45DF" w:rsidRPr="004C45DF" w:rsidRDefault="004C45DF" w:rsidP="004C45DF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указания адреса электронной почты;</w:t>
      </w:r>
    </w:p>
    <w:p w:rsidR="004C45DF" w:rsidRPr="004C45DF" w:rsidRDefault="004C45DF" w:rsidP="004C45DF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сети Интернет;</w:t>
      </w:r>
    </w:p>
    <w:p w:rsidR="004C45DF" w:rsidRPr="004C45DF" w:rsidRDefault="004C45DF" w:rsidP="004C45DF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получения электронных сообщений;</w:t>
      </w:r>
    </w:p>
    <w:p w:rsidR="004C45DF" w:rsidRPr="004C45DF" w:rsidRDefault="004C45DF" w:rsidP="004C45DF">
      <w:pPr>
        <w:numPr>
          <w:ilvl w:val="0"/>
          <w:numId w:val="3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сохранность предоставленной ссылки доступа.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5.2. Покупателю рекомендуется:</w:t>
      </w:r>
    </w:p>
    <w:p w:rsidR="004C45DF" w:rsidRPr="004C45DF" w:rsidRDefault="004C45DF" w:rsidP="004C45DF">
      <w:pPr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папки «Спам», «Промоакции» и аналогичные;</w:t>
      </w:r>
    </w:p>
    <w:p w:rsidR="004C45DF" w:rsidRPr="004C45DF" w:rsidRDefault="004C45DF" w:rsidP="004C45DF">
      <w:pPr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корректную работу браузера и устройства;</w:t>
      </w:r>
    </w:p>
    <w:p w:rsidR="004C45DF" w:rsidRPr="004C45DF" w:rsidRDefault="004C45DF" w:rsidP="004C45DF">
      <w:pPr>
        <w:numPr>
          <w:ilvl w:val="0"/>
          <w:numId w:val="4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сохранить полученный результат.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5.3. Компания не несёт ответственности за невозможность получения цифрового товара по причинам, связанным с действиями или бездействием Покупателя либо третьих лиц (провайдеров, почтовых сервисов и т.п.).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ПОВТОРНЫЙ ДОСТУП К РЕЗУЛЬТАТУ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6.1. Возможность повторного доступа к цифровому товару зависит от технической реализации Сервиса и условий, действующих на момент использования.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6.2. Компания вправе устанавливать сроки хранения результата на Платформе либо ограничения на повторное скачивание.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СВЯЗАННЫЕ ДОКУМЕНТЫ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Настоящий документ применяется совместно с:</w:t>
      </w:r>
    </w:p>
    <w:p w:rsidR="004C45DF" w:rsidRPr="004C45DF" w:rsidRDefault="004C45DF" w:rsidP="004C45DF">
      <w:pPr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Публичной офертой ТОО «GRT </w:t>
      </w:r>
      <w:proofErr w:type="spellStart"/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Company</w:t>
      </w:r>
      <w:proofErr w:type="spellEnd"/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:rsidR="004C45DF" w:rsidRPr="004C45DF" w:rsidRDefault="004C45DF" w:rsidP="004C45DF">
      <w:pPr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Пользовательским соглашением;</w:t>
      </w:r>
    </w:p>
    <w:p w:rsidR="004C45DF" w:rsidRPr="004C45DF" w:rsidRDefault="004C45DF" w:rsidP="004C45DF">
      <w:pPr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Политикой конфиденциальности;</w:t>
      </w:r>
    </w:p>
    <w:p w:rsidR="004C45DF" w:rsidRPr="004C45DF" w:rsidRDefault="004C45DF" w:rsidP="004C45DF">
      <w:pPr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дисклеймерами и отказом от ответственности.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45DF" w:rsidRPr="004C45DF" w:rsidRDefault="004C45DF" w:rsidP="004C45DF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ЗАКЛЮЧИТЕЛЬНЫЕ ПОЛОЖЕНИЯ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8.1. Использование Платформы и оформление заказа означают согласие Покупателя с настоящей информацией о способах получения цифрового товара.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8.2. Компания вправе вносить изменения в настоящий документ в одностороннем порядке путём публикации новой редакции на Платформе </w:t>
      </w: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ТОО «GRT </w:t>
      </w:r>
      <w:proofErr w:type="spellStart"/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4C45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4C45DF" w:rsidRPr="004C45DF" w:rsidRDefault="004C45DF" w:rsidP="004C45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45DF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Республика Казахстан</w:t>
      </w:r>
    </w:p>
    <w:p w:rsidR="00656AE7" w:rsidRPr="004C45DF" w:rsidRDefault="00656AE7" w:rsidP="004C45DF">
      <w:pPr>
        <w:spacing w:after="0"/>
        <w:ind w:firstLine="709"/>
        <w:jc w:val="both"/>
        <w:rPr>
          <w:sz w:val="24"/>
          <w:szCs w:val="24"/>
        </w:rPr>
      </w:pPr>
    </w:p>
    <w:sectPr w:rsidR="00656AE7" w:rsidRPr="004C4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76A20"/>
    <w:multiLevelType w:val="multilevel"/>
    <w:tmpl w:val="3D1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1E62"/>
    <w:multiLevelType w:val="multilevel"/>
    <w:tmpl w:val="80F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61760"/>
    <w:multiLevelType w:val="multilevel"/>
    <w:tmpl w:val="F4A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106BA"/>
    <w:multiLevelType w:val="multilevel"/>
    <w:tmpl w:val="8AC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76387"/>
    <w:multiLevelType w:val="multilevel"/>
    <w:tmpl w:val="19EE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DF"/>
    <w:rsid w:val="004C45DF"/>
    <w:rsid w:val="0065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7BC3D"/>
  <w15:chartTrackingRefBased/>
  <w15:docId w15:val="{4DF44E24-5FCE-4DA7-9B29-594ADA33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45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C45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5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C45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4C4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C45DF"/>
    <w:rPr>
      <w:b/>
      <w:bCs/>
    </w:rPr>
  </w:style>
  <w:style w:type="paragraph" w:styleId="a4">
    <w:name w:val="Normal (Web)"/>
    <w:basedOn w:val="a"/>
    <w:uiPriority w:val="99"/>
    <w:semiHidden/>
    <w:unhideWhenUsed/>
    <w:rsid w:val="004C4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4C45D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C4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uture-book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Юридическая Служба Искандер Серикович</dc:creator>
  <cp:keywords/>
  <dc:description/>
  <cp:lastModifiedBy>Юридическая Служба Искандер Серикович</cp:lastModifiedBy>
  <cp:revision>1</cp:revision>
  <dcterms:created xsi:type="dcterms:W3CDTF">2026-01-18T19:24:00Z</dcterms:created>
  <dcterms:modified xsi:type="dcterms:W3CDTF">2026-01-18T19:40:00Z</dcterms:modified>
</cp:coreProperties>
</file>