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1AF2D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一、 什么是初步变量筛选？</w:t>
      </w:r>
    </w:p>
    <w:p w14:paraId="276A982E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在医学大数据与机器学习项目中，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初步变量筛选（Preliminary Variable Selection）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，通俗来讲就是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模型训练前的“资格审查”或“海选初筛”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670C10A6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从医院信息系统（EHR）中导出的原始数据往往包含多源、高维的特征（可能包含数百项临床指标、人口学信息、医嘱用药、基础病史等）。如果直接把所有变量都一股脑塞进随机森林或 XGBoost 模型中，会导致模型遭遇“维度灾难”，产生以下严重后果：</w:t>
      </w:r>
    </w:p>
    <w:p w14:paraId="3441D0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模型过拟合（Overfitting）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：模型会过度学习那些毫无关系的噪声指标（例如，某项与肾脏无关的日常常规化验），导致在训练集上表现完美，但在临床新患者身上预测一塌糊涂。</w:t>
      </w:r>
    </w:p>
    <w:p w14:paraId="7EC63B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计算成本过高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：不必要的特征会成倍增加算法的训练时间和系统部署后的响应时间。</w:t>
      </w:r>
    </w:p>
    <w:p w14:paraId="10C19B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削弱可解释性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：医生无法在密密麻麻的变量中抓到核心的临床矛盾。</w:t>
      </w:r>
    </w:p>
    <w:p w14:paraId="59F9630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初步变量筛选的目的，就是用科学的数学和统计学方法，把那些“和预测目标（是否发生 AKI）最相关、提供信息最纯粹”的优质特征挑出来，组成“黄金特征集”去喂给模型。</w:t>
      </w:r>
    </w:p>
    <w:p w14:paraId="4EBD969C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 结合你们的 AKI 预警项目报告，初步变量筛选该怎么做、怎么写？</w:t>
      </w:r>
    </w:p>
    <w:p w14:paraId="15BE279A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参考去年获奖报告的结构规范，初步变量筛选通常作为**“第四章 特征工程与变量筛选”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的核心内容。在你们的 AKI 暑期规划中（第二周：候选模型建立与变量筛选），初步变量筛选通常由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“双重门禁（统计学初筛 + 惩罚项降维）”**来协同完成。</w:t>
      </w:r>
    </w:p>
    <w:p w14:paraId="6C689AA0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在报告中，你们应该这样拆解并撰写这部分工作：</w:t>
      </w:r>
    </w:p>
    <w:p w14:paraId="05EB948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第一道门禁：基于单因素分析的特征“海选”</w:t>
      </w:r>
    </w:p>
    <w:p w14:paraId="0060DE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做法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：利用第三章单因素分析的结果，把所有 p \ge 0.05 的无关变量（如性别、病区编号、非相关生化常规）直接淘汰。只保留 p &lt; 0.05 具有显著组间差异的临床指标。</w:t>
      </w:r>
    </w:p>
    <w:p w14:paraId="4F3BA82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第二道门禁：基于 LASSO 回归（最小绝对收缩和选择算子）的特征“精选”</w:t>
      </w:r>
    </w:p>
    <w:p w14:paraId="0EC4C548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这是医学预测论文里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最高频、最加分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的初筛算法。通过在损失函数中加入 L_1 惩罚项，把那些平庸、重复、贡献低的特征系数直接压缩为 0，从而实现自动筛选。 在报告中，团队需要放上两张极具学术规范的 LASSO 核心图表：</w:t>
      </w:r>
    </w:p>
    <w:p w14:paraId="3F1FAC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LASSO 系数路径图（Coefficient Profile Plot）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：展示随着惩罚系数 \lambda 的改变，各个临床指标系数缩减为 0 的过程。</w:t>
      </w:r>
    </w:p>
    <w:p w14:paraId="3712EC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交叉验证误差曲线图（Cross-Validation Plot）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：展示通过 10 折交叉验证寻找最优惩罚均方误差 \lambda 的过程（通常选择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lambda.min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或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lambda.1se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）。</w:t>
      </w:r>
    </w:p>
    <w:p w14:paraId="7149E2F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报告拟写模板（可直接参考修改入正文）：</w:t>
      </w:r>
    </w:p>
    <w:p w14:paraId="06A0868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4.2 基于 LASSO 回归算法的临床特征初步筛选</w:t>
      </w:r>
    </w:p>
    <w:p w14:paraId="099AB99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经过单因素分析与共线性诊断，本研究初步锁定了 24 项候选临床特征。然而，高维特征间仍可能存在隐性冗余，直接建模易引发过拟合。为此，本研究引入最小绝对收缩和选择算子（LASSO）回归算法，对多源多模态特征进行深度初筛与降维。</w:t>
      </w:r>
    </w:p>
    <w:p w14:paraId="1EB59FD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本研究采用 10 折交叉验证（10-Fold Cross-Validation）以确定最佳惩罚参数 \lambda。如图 4-2 所示，左侧图展示了随着 \lambda 对数（\ln \lambda）的增加，各临床特征系数向 0 收缩的动态轨迹；右侧图则展示了偏差随 \lambda 变化的趋势。</w:t>
      </w:r>
    </w:p>
    <w:p w14:paraId="58C59BC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遵循统计学严谨性原则，本团队最终激活了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均方误差最小化标准（</w:t>
      </w:r>
      <w:r>
        <w:rPr>
          <w:rStyle w:val="9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lambda.min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= 0.0042）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。在此最优截断点下，原本的 24 项候选指标中，共有 14 项特征的回归系数被压缩至 0（被成功剔除）。</w:t>
      </w:r>
    </w:p>
    <w:p w14:paraId="511BAFA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最终成功通过初筛、进入第五章核心模型训练的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初步变量集共包含 10 项核心临床特征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，具体包括：</w:t>
      </w:r>
      <w:r>
        <w:rPr>
          <w:rStyle w:val="8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血肌酐（SCr）、24小时尿量、入院年龄、白蛋白（Albumin）、平均动脉压（MAP）、尿素氮/肌酐比值、是否合并糖尿病、使用肾毒性药物史、血钾以及血红蛋白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。这组经过精炼的初步变量集，确保了后续随机森林及集成学习算法能够运行在最高效、最稳定的特征空间中。</w:t>
      </w:r>
    </w:p>
    <w:p w14:paraId="43D85068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三、 初步变量筛选在你们暑期 5 周规划中的承上启下作用</w:t>
      </w:r>
    </w:p>
    <w:p w14:paraId="727DCAEB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结合你们前三周的详细规划图，初步变量筛选干的是**“优化兵力、精准打击”**的活：</w:t>
      </w:r>
    </w:p>
    <w:p w14:paraId="68C41D1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【第一周：数据治理】得到包含几十个指标的干净“大表格”</w:t>
      </w:r>
    </w:p>
    <w:p w14:paraId="4316477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↓</w:t>
      </w:r>
    </w:p>
    <w:p w14:paraId="1F0A6ADD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【第二周：单因素分析】卡掉跟 AKI 毫无关系的杂质指标（第一轮海选）</w:t>
      </w:r>
    </w:p>
    <w:p w14:paraId="792B80C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↓</w:t>
      </w:r>
    </w:p>
    <w:p w14:paraId="58C05D93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【第二周：共线性分析】把提供重复情报的指标合并或转化（第二轮剔除）</w:t>
      </w:r>
    </w:p>
    <w:p w14:paraId="4A9E04D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↓</w:t>
      </w:r>
    </w:p>
    <w:p w14:paraId="194CD8A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【第二周：初步变量筛选 (LASSO)】</w:t>
      </w:r>
    </w:p>
    <w:p w14:paraId="7F0CC26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利用数学模型算力，把大表格精准压缩成只有 8~12 个最精锐核心特征的“小表格”</w:t>
      </w:r>
    </w:p>
    <w:p w14:paraId="348174D1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↓</w:t>
      </w:r>
    </w:p>
    <w:p w14:paraId="1EE9D68A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【第三周：最终变量确立与模型训练】</w:t>
      </w:r>
    </w:p>
    <w:p w14:paraId="2982E9A2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梁日娇等建模负责人用这个小表格去跑随机森林、XGBoost，AUC 轻松飙高；</w:t>
      </w:r>
    </w:p>
    <w:p w14:paraId="3BFB17D9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同时跑 SHAP 分析时，排在最前面的就是 Cr、年龄、尿量、Albumin。</w:t>
      </w:r>
    </w:p>
    <w:p w14:paraId="4CC1BF22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一句话总结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：初步变量筛选就是帮你们的模型做**“瘦身”**。如果不做这一步，模型吃得太胖（特征太多）就会变笨、反应变慢（泛化能力差）；经过 LASSO 回归精准瘦身后，留下的都是能决定 AKI 生死的“核心精兵”。有了第四章这套严谨的筛选逻辑，你们项目的学术根基就非常稳固了！</w:t>
      </w:r>
    </w:p>
    <w:p w14:paraId="5BB3DC63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你们组目前在第二周的代码储备中，打算用 R 语言的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glmnet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包，还是 Python 的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sklearn.linear_model.LassoCV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来跑这套初筛代码呢？需要我帮你准备一键生成 LASSO 系数图和交叉验证图的核心代码吗？</w:t>
      </w:r>
    </w:p>
    <w:p w14:paraId="007F87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C6A80"/>
    <w:multiLevelType w:val="multilevel"/>
    <w:tmpl w:val="979C6A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669D430"/>
    <w:multiLevelType w:val="multilevel"/>
    <w:tmpl w:val="B669D4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D3E5E13"/>
    <w:multiLevelType w:val="multilevel"/>
    <w:tmpl w:val="CD3E5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AD10A0"/>
    <w:rsid w:val="77A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2026-07-05T16:11:00Z</dcterms:created>
  <dc:creator>蓝可</dc:creator>
  <cp:lastModifiedBy>蓝可</cp:lastModifiedBy>
  <dcterms:modified xsi:type="dcterms:W3CDTF">2026-07-05T16:12:11Z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B13B9EF9291E40CDB5B934D86F4C14AB_11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