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ECA15">
      <w:pPr>
        <w:pStyle w:val="2"/>
        <w:bidi w:val="0"/>
        <w:jc w:val="center"/>
        <w:rPr>
          <w:rFonts w:ascii="Arial" w:hAnsi="Arial" w:cs="Arial"/>
          <w:i w:val="0"/>
          <w:iCs w:val="0"/>
          <w:caps w:val="0"/>
          <w:color w:val="222222"/>
          <w:spacing w:val="0"/>
          <w:sz w:val="24"/>
          <w:szCs w:val="24"/>
        </w:rPr>
      </w:pPr>
      <w:r>
        <w:rPr>
          <w:rStyle w:val="9"/>
          <w:rFonts w:hint="default" w:ascii="Arial" w:hAnsi="Arial" w:cs="Arial"/>
          <w:b/>
          <w:i w:val="0"/>
          <w:iCs w:val="0"/>
          <w:caps w:val="0"/>
          <w:color w:val="222222"/>
          <w:spacing w:val="0"/>
          <w:sz w:val="24"/>
          <w:szCs w:val="24"/>
          <w:shd w:val="clear" w:fill="FFFFFF"/>
        </w:rPr>
        <w:t>数据标准化（Dta Standardization / Normalization）</w:t>
      </w:r>
      <w:r>
        <w:rPr>
          <w:rFonts w:hint="default" w:ascii="Arial" w:hAnsi="Arial" w:cs="Arial"/>
          <w:i w:val="0"/>
          <w:iCs w:val="0"/>
          <w:caps w:val="0"/>
          <w:color w:val="222222"/>
          <w:spacing w:val="0"/>
          <w:sz w:val="24"/>
          <w:szCs w:val="24"/>
          <w:shd w:val="clear" w:fill="FFFFFF"/>
        </w:rPr>
        <w:t>。</w:t>
      </w:r>
    </w:p>
    <w:p w14:paraId="24475246">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在你们的 AKI（急性肾损伤）风险预测项目里，最终进入模型的 10 项自变量具有完全不同的</w:t>
      </w:r>
      <w:r>
        <w:rPr>
          <w:rStyle w:val="9"/>
          <w:rFonts w:hint="default" w:ascii="Arial" w:hAnsi="Arial" w:cs="Arial"/>
          <w:i w:val="0"/>
          <w:iCs w:val="0"/>
          <w:caps w:val="0"/>
          <w:color w:val="222222"/>
          <w:spacing w:val="0"/>
          <w:sz w:val="24"/>
          <w:szCs w:val="24"/>
          <w:shd w:val="clear" w:fill="FFFFFF"/>
        </w:rPr>
        <w:t>量纲（单位）和数值范围</w:t>
      </w:r>
      <w:r>
        <w:rPr>
          <w:rFonts w:hint="default" w:ascii="Arial" w:hAnsi="Arial" w:cs="Arial"/>
          <w:i w:val="0"/>
          <w:iCs w:val="0"/>
          <w:caps w:val="0"/>
          <w:color w:val="222222"/>
          <w:spacing w:val="0"/>
          <w:sz w:val="24"/>
          <w:szCs w:val="24"/>
          <w:shd w:val="clear" w:fill="FFFFFF"/>
        </w:rPr>
        <w:t>。例如：入院年龄通常在 20 \sim 90 岁之间，而血肌酐（SCr）可能在 40 \sim 800\,\mu mol/L 之间波动，24h尿量更是高达 400 \sim 4000\,mL。</w:t>
      </w:r>
    </w:p>
    <w:p w14:paraId="24CE2510">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如果直接把这些相差好几个数量级的数据喂给某些机器学习算法（如 SVM、逻辑回归、神经网络），</w:t>
      </w:r>
      <w:r>
        <w:rPr>
          <w:rStyle w:val="9"/>
          <w:rFonts w:hint="default" w:ascii="Arial" w:hAnsi="Arial" w:cs="Arial"/>
          <w:i w:val="0"/>
          <w:iCs w:val="0"/>
          <w:caps w:val="0"/>
          <w:color w:val="222222"/>
          <w:spacing w:val="0"/>
          <w:sz w:val="24"/>
          <w:szCs w:val="24"/>
          <w:shd w:val="clear" w:fill="FFFFFF"/>
        </w:rPr>
        <w:t>数值范围大的特征（如尿量）就会在数学上“霸占”绝对主导权，而数值范围小但极度重要的特征（如白蛋白、血钾的微小扰动）就会被模型完全忽略</w:t>
      </w:r>
      <w:r>
        <w:rPr>
          <w:rFonts w:hint="default" w:ascii="Arial" w:hAnsi="Arial" w:cs="Arial"/>
          <w:i w:val="0"/>
          <w:iCs w:val="0"/>
          <w:caps w:val="0"/>
          <w:color w:val="222222"/>
          <w:spacing w:val="0"/>
          <w:sz w:val="24"/>
          <w:szCs w:val="24"/>
          <w:shd w:val="clear" w:fill="FFFFFF"/>
        </w:rPr>
        <w:t>。</w:t>
      </w:r>
    </w:p>
    <w:p w14:paraId="2312BB4C">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结合去年的获奖报告规范与你们的暑期大创规划，我为你们量身定制了**“第二章 数据预处理”**中关于数据标准化的落地方案、正文拟写模板及配套代码。</w:t>
      </w:r>
    </w:p>
    <w:p w14:paraId="2DD0CCFF">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一、 医疗数据标准化的三大核心策略</w:t>
      </w:r>
    </w:p>
    <w:p w14:paraId="4A117DE4">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在报告和实际代码开发中，你们需要根据</w:t>
      </w:r>
      <w:r>
        <w:rPr>
          <w:rStyle w:val="9"/>
          <w:rFonts w:hint="default" w:ascii="Arial" w:hAnsi="Arial" w:cs="Arial"/>
          <w:i w:val="0"/>
          <w:iCs w:val="0"/>
          <w:caps w:val="0"/>
          <w:color w:val="222222"/>
          <w:spacing w:val="0"/>
          <w:sz w:val="24"/>
          <w:szCs w:val="24"/>
          <w:shd w:val="clear" w:fill="FFFFFF"/>
        </w:rPr>
        <w:t>算法的特性</w:t>
      </w:r>
      <w:r>
        <w:rPr>
          <w:rFonts w:hint="default" w:ascii="Arial" w:hAnsi="Arial" w:cs="Arial"/>
          <w:i w:val="0"/>
          <w:iCs w:val="0"/>
          <w:caps w:val="0"/>
          <w:color w:val="222222"/>
          <w:spacing w:val="0"/>
          <w:sz w:val="24"/>
          <w:szCs w:val="24"/>
          <w:shd w:val="clear" w:fill="FFFFFF"/>
        </w:rPr>
        <w:t>和</w:t>
      </w:r>
      <w:r>
        <w:rPr>
          <w:rStyle w:val="9"/>
          <w:rFonts w:hint="default" w:ascii="Arial" w:hAnsi="Arial" w:cs="Arial"/>
          <w:i w:val="0"/>
          <w:iCs w:val="0"/>
          <w:caps w:val="0"/>
          <w:color w:val="222222"/>
          <w:spacing w:val="0"/>
          <w:sz w:val="24"/>
          <w:szCs w:val="24"/>
          <w:shd w:val="clear" w:fill="FFFFFF"/>
        </w:rPr>
        <w:t>数据的分布</w:t>
      </w:r>
      <w:r>
        <w:rPr>
          <w:rFonts w:hint="default" w:ascii="Arial" w:hAnsi="Arial" w:cs="Arial"/>
          <w:i w:val="0"/>
          <w:iCs w:val="0"/>
          <w:caps w:val="0"/>
          <w:color w:val="222222"/>
          <w:spacing w:val="0"/>
          <w:sz w:val="24"/>
          <w:szCs w:val="24"/>
          <w:shd w:val="clear" w:fill="FFFFFF"/>
        </w:rPr>
        <w:t>进行差异化标准化：</w:t>
      </w:r>
    </w:p>
    <w:p w14:paraId="5F1F497E">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1. Z-score 标准化（零-均值规范化）—— 最推荐</w:t>
      </w:r>
    </w:p>
    <w:p w14:paraId="059641CD">
      <w:pPr>
        <w:keepNext w:val="0"/>
        <w:keepLines w:val="0"/>
        <w:widowControl/>
        <w:numPr>
          <w:ilvl w:val="0"/>
          <w:numId w:val="1"/>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公式</w:t>
      </w:r>
      <w:r>
        <w:rPr>
          <w:rFonts w:hint="default" w:ascii="Arial" w:hAnsi="Arial" w:cs="Arial"/>
          <w:i w:val="0"/>
          <w:iCs w:val="0"/>
          <w:caps w:val="0"/>
          <w:color w:val="222222"/>
          <w:spacing w:val="0"/>
          <w:sz w:val="24"/>
          <w:szCs w:val="24"/>
          <w:shd w:val="clear" w:fill="FFFFFF"/>
        </w:rPr>
        <w:t>：</w:t>
      </w:r>
      <w:r>
        <w:rPr>
          <w:rStyle w:val="10"/>
          <w:rFonts w:hint="default" w:ascii="Arial" w:hAnsi="Arial" w:cs="Arial"/>
          <w:i w:val="0"/>
          <w:iCs w:val="0"/>
          <w:caps w:val="0"/>
          <w:color w:val="222222"/>
          <w:spacing w:val="0"/>
          <w:sz w:val="24"/>
          <w:szCs w:val="24"/>
          <w:shd w:val="clear" w:fill="FFFFFF"/>
        </w:rPr>
        <w:t>x^* = \frac{x - \mu}{\sigma}</w:t>
      </w:r>
      <w:r>
        <w:rPr>
          <w:rFonts w:hint="default" w:ascii="Arial" w:hAnsi="Arial" w:cs="Arial"/>
          <w:i w:val="0"/>
          <w:iCs w:val="0"/>
          <w:caps w:val="0"/>
          <w:color w:val="222222"/>
          <w:spacing w:val="0"/>
          <w:sz w:val="24"/>
          <w:szCs w:val="24"/>
          <w:shd w:val="clear" w:fill="FFFFFF"/>
        </w:rPr>
        <w:t> （其中 \mu 为均值，\sigma 为标准差）</w:t>
      </w:r>
    </w:p>
    <w:p w14:paraId="7715FDF5">
      <w:pPr>
        <w:keepNext w:val="0"/>
        <w:keepLines w:val="0"/>
        <w:widowControl/>
        <w:numPr>
          <w:ilvl w:val="0"/>
          <w:numId w:val="1"/>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原理</w:t>
      </w:r>
      <w:r>
        <w:rPr>
          <w:rFonts w:hint="default" w:ascii="Arial" w:hAnsi="Arial" w:cs="Arial"/>
          <w:i w:val="0"/>
          <w:iCs w:val="0"/>
          <w:caps w:val="0"/>
          <w:color w:val="222222"/>
          <w:spacing w:val="0"/>
          <w:sz w:val="24"/>
          <w:szCs w:val="24"/>
          <w:shd w:val="clear" w:fill="FFFFFF"/>
        </w:rPr>
        <w:t>：将数据转化为均值为 0、标准差为 1 的标准正态分布区间。</w:t>
      </w:r>
    </w:p>
    <w:p w14:paraId="0DDD6E6E">
      <w:pPr>
        <w:keepNext w:val="0"/>
        <w:keepLines w:val="0"/>
        <w:widowControl/>
        <w:numPr>
          <w:ilvl w:val="0"/>
          <w:numId w:val="1"/>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医学应用场景</w:t>
      </w:r>
      <w:r>
        <w:rPr>
          <w:rFonts w:hint="default" w:ascii="Arial" w:hAnsi="Arial" w:cs="Arial"/>
          <w:i w:val="0"/>
          <w:iCs w:val="0"/>
          <w:caps w:val="0"/>
          <w:color w:val="222222"/>
          <w:spacing w:val="0"/>
          <w:sz w:val="24"/>
          <w:szCs w:val="24"/>
          <w:shd w:val="clear" w:fill="FFFFFF"/>
        </w:rPr>
        <w:t>：最适合血肌酐、白蛋白、年龄等连续型生化指标。它能完美保留偏态分布中的极端病理信息（异常值），不会像 Min-Max 那样被一个特大值把整体数据“压缩”成一条线。</w:t>
      </w:r>
    </w:p>
    <w:p w14:paraId="2B2C703F">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2. Min-Max 标准化（离差标准化）</w:t>
      </w:r>
    </w:p>
    <w:p w14:paraId="48B7F8A4">
      <w:pPr>
        <w:keepNext w:val="0"/>
        <w:keepLines w:val="0"/>
        <w:widowControl/>
        <w:numPr>
          <w:ilvl w:val="0"/>
          <w:numId w:val="2"/>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公式</w:t>
      </w:r>
      <w:r>
        <w:rPr>
          <w:rFonts w:hint="default" w:ascii="Arial" w:hAnsi="Arial" w:cs="Arial"/>
          <w:i w:val="0"/>
          <w:iCs w:val="0"/>
          <w:caps w:val="0"/>
          <w:color w:val="222222"/>
          <w:spacing w:val="0"/>
          <w:sz w:val="24"/>
          <w:szCs w:val="24"/>
          <w:shd w:val="clear" w:fill="FFFFFF"/>
        </w:rPr>
        <w:t>：</w:t>
      </w:r>
      <w:r>
        <w:rPr>
          <w:rStyle w:val="10"/>
          <w:rFonts w:hint="default" w:ascii="Arial" w:hAnsi="Arial" w:cs="Arial"/>
          <w:i w:val="0"/>
          <w:iCs w:val="0"/>
          <w:caps w:val="0"/>
          <w:color w:val="222222"/>
          <w:spacing w:val="0"/>
          <w:sz w:val="24"/>
          <w:szCs w:val="24"/>
          <w:shd w:val="clear" w:fill="FFFFFF"/>
        </w:rPr>
        <w:t>x^* = \frac{x - x_{\min}}{x_{\max} - x_{\min}}</w:t>
      </w:r>
    </w:p>
    <w:p w14:paraId="762C0C7D">
      <w:pPr>
        <w:keepNext w:val="0"/>
        <w:keepLines w:val="0"/>
        <w:widowControl/>
        <w:numPr>
          <w:ilvl w:val="0"/>
          <w:numId w:val="2"/>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原理</w:t>
      </w:r>
      <w:r>
        <w:rPr>
          <w:rFonts w:hint="default" w:ascii="Arial" w:hAnsi="Arial" w:cs="Arial"/>
          <w:i w:val="0"/>
          <w:iCs w:val="0"/>
          <w:caps w:val="0"/>
          <w:color w:val="222222"/>
          <w:spacing w:val="0"/>
          <w:sz w:val="24"/>
          <w:szCs w:val="24"/>
          <w:shd w:val="clear" w:fill="FFFFFF"/>
        </w:rPr>
        <w:t>：将所有数值精确映射到 [0, 1] 区间内。</w:t>
      </w:r>
    </w:p>
    <w:p w14:paraId="2D346569">
      <w:pPr>
        <w:keepNext w:val="0"/>
        <w:keepLines w:val="0"/>
        <w:widowControl/>
        <w:numPr>
          <w:ilvl w:val="0"/>
          <w:numId w:val="2"/>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医学应用场景</w:t>
      </w:r>
      <w:r>
        <w:rPr>
          <w:rFonts w:hint="default" w:ascii="Arial" w:hAnsi="Arial" w:cs="Arial"/>
          <w:i w:val="0"/>
          <w:iCs w:val="0"/>
          <w:caps w:val="0"/>
          <w:color w:val="222222"/>
          <w:spacing w:val="0"/>
          <w:sz w:val="24"/>
          <w:szCs w:val="24"/>
          <w:shd w:val="clear" w:fill="FFFFFF"/>
        </w:rPr>
        <w:t>：常用于图像多模态数据，或者当你们后续要开发前端 Web 界面，需要向医生展示一个 0 \sim 100\% 的直观“危险评分”时，可以用这种方法。</w:t>
      </w:r>
    </w:p>
    <w:p w14:paraId="5EEB88E5">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3. 分类变量的独热编码（One-Hot Encoding）</w:t>
      </w:r>
    </w:p>
    <w:p w14:paraId="263FC0F5">
      <w:pPr>
        <w:keepNext w:val="0"/>
        <w:keepLines w:val="0"/>
        <w:widowControl/>
        <w:numPr>
          <w:ilvl w:val="0"/>
          <w:numId w:val="3"/>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场景</w:t>
      </w:r>
      <w:r>
        <w:rPr>
          <w:rFonts w:hint="default" w:ascii="Arial" w:hAnsi="Arial" w:cs="Arial"/>
          <w:i w:val="0"/>
          <w:iCs w:val="0"/>
          <w:caps w:val="0"/>
          <w:color w:val="222222"/>
          <w:spacing w:val="0"/>
          <w:sz w:val="24"/>
          <w:szCs w:val="24"/>
          <w:shd w:val="clear" w:fill="FFFFFF"/>
        </w:rPr>
        <w:t>：性别、是否有糖尿病史、是否有肾毒性药物暴露史等二分类或多分类特征。</w:t>
      </w:r>
    </w:p>
    <w:p w14:paraId="761CBA9E">
      <w:pPr>
        <w:keepNext w:val="0"/>
        <w:keepLines w:val="0"/>
        <w:widowControl/>
        <w:numPr>
          <w:ilvl w:val="0"/>
          <w:numId w:val="3"/>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规则</w:t>
      </w:r>
      <w:r>
        <w:rPr>
          <w:rFonts w:hint="default" w:ascii="Arial" w:hAnsi="Arial" w:cs="Arial"/>
          <w:i w:val="0"/>
          <w:iCs w:val="0"/>
          <w:caps w:val="0"/>
          <w:color w:val="222222"/>
          <w:spacing w:val="0"/>
          <w:sz w:val="24"/>
          <w:szCs w:val="24"/>
          <w:shd w:val="clear" w:fill="FFFFFF"/>
        </w:rPr>
        <w:t>：不能和连续变量一起算均值，必须转化为哑变量（</w:t>
      </w:r>
      <w:r>
        <w:rPr>
          <w:rStyle w:val="10"/>
          <w:rFonts w:hint="default" w:ascii="Arial" w:hAnsi="Arial" w:cs="Arial"/>
          <w:i w:val="0"/>
          <w:iCs w:val="0"/>
          <w:caps w:val="0"/>
          <w:color w:val="222222"/>
          <w:spacing w:val="0"/>
          <w:sz w:val="24"/>
          <w:szCs w:val="24"/>
          <w:shd w:val="clear" w:fill="FFFFFF"/>
        </w:rPr>
        <w:t>0</w:t>
      </w:r>
      <w:r>
        <w:rPr>
          <w:rFonts w:hint="default" w:ascii="Arial" w:hAnsi="Arial" w:cs="Arial"/>
          <w:i w:val="0"/>
          <w:iCs w:val="0"/>
          <w:caps w:val="0"/>
          <w:color w:val="222222"/>
          <w:spacing w:val="0"/>
          <w:sz w:val="24"/>
          <w:szCs w:val="24"/>
          <w:shd w:val="clear" w:fill="FFFFFF"/>
        </w:rPr>
        <w:t> 或 </w:t>
      </w:r>
      <w:r>
        <w:rPr>
          <w:rStyle w:val="10"/>
          <w:rFonts w:hint="default" w:ascii="Arial" w:hAnsi="Arial" w:cs="Arial"/>
          <w:i w:val="0"/>
          <w:iCs w:val="0"/>
          <w:caps w:val="0"/>
          <w:color w:val="222222"/>
          <w:spacing w:val="0"/>
          <w:sz w:val="24"/>
          <w:szCs w:val="24"/>
          <w:shd w:val="clear" w:fill="FFFFFF"/>
        </w:rPr>
        <w:t>1</w:t>
      </w:r>
      <w:r>
        <w:rPr>
          <w:rFonts w:hint="default" w:ascii="Arial" w:hAnsi="Arial" w:cs="Arial"/>
          <w:i w:val="0"/>
          <w:iCs w:val="0"/>
          <w:caps w:val="0"/>
          <w:color w:val="222222"/>
          <w:spacing w:val="0"/>
          <w:sz w:val="24"/>
          <w:szCs w:val="24"/>
          <w:shd w:val="clear" w:fill="FFFFFF"/>
        </w:rPr>
        <w:t>）。</w:t>
      </w:r>
    </w:p>
    <w:p w14:paraId="126C990B">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二、 结合报告：第二章“数据标准化”正文拟写模板</w:t>
      </w:r>
    </w:p>
    <w:p w14:paraId="6C46912D">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你们可以直接将以下严谨的学术文本修改并放入结题报告中：</w:t>
      </w:r>
    </w:p>
    <w:p w14:paraId="41204311">
      <w:pPr>
        <w:pStyle w:val="6"/>
        <w:keepNext w:val="0"/>
        <w:keepLines w:val="0"/>
        <w:widowControl/>
        <w:suppressLineNumbers w:val="0"/>
        <w:ind w:left="720" w:right="720"/>
      </w:pPr>
      <w:r>
        <w:rPr>
          <w:rStyle w:val="9"/>
          <w:rFonts w:hint="default" w:ascii="Arial" w:hAnsi="Arial" w:eastAsia="宋体" w:cs="Arial"/>
          <w:i w:val="0"/>
          <w:iCs w:val="0"/>
          <w:caps w:val="0"/>
          <w:color w:val="222222"/>
          <w:spacing w:val="0"/>
          <w:sz w:val="24"/>
          <w:szCs w:val="24"/>
          <w:shd w:val="clear" w:fill="FFFFFF"/>
        </w:rPr>
        <w:t>2.5 临床多源特征的量纲消除与非对称标准化</w:t>
      </w:r>
    </w:p>
    <w:p w14:paraId="539EE95B">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在完成缺失值插补与异常值差异化治理后，特征矩阵中各变量仍存在剧烈的量纲（单位）异构性。例如，24小时尿量（mL）的绝对数值范围处于百至千级，而血清白蛋白（g/L）及血钾（mmol/L）等核心生化网络指标则处于个至十级。这种量纲上的数量级级差会导致后续传统机器学习算法（如支持向量机 SVM、逻辑回归）在梯度下降时产生严重偏倚，甚至掩盖微量生化扰动的核心预警信息。</w:t>
      </w:r>
    </w:p>
    <w:p w14:paraId="65055E5E">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针对此问题，本团队在特征工程的收官阶段构建了</w:t>
      </w:r>
      <w:r>
        <w:rPr>
          <w:rStyle w:val="9"/>
          <w:rFonts w:hint="default" w:ascii="Arial" w:hAnsi="Arial" w:eastAsia="宋体" w:cs="Arial"/>
          <w:i w:val="0"/>
          <w:iCs w:val="0"/>
          <w:caps w:val="0"/>
          <w:color w:val="222222"/>
          <w:spacing w:val="0"/>
          <w:sz w:val="24"/>
          <w:szCs w:val="24"/>
          <w:shd w:val="clear" w:fill="FFFFFF"/>
        </w:rPr>
        <w:t>非对称数据标准化管道</w:t>
      </w:r>
      <w:r>
        <w:rPr>
          <w:rFonts w:hint="default" w:ascii="Arial" w:hAnsi="Arial" w:eastAsia="宋体" w:cs="Arial"/>
          <w:i w:val="0"/>
          <w:iCs w:val="0"/>
          <w:caps w:val="0"/>
          <w:color w:val="222222"/>
          <w:spacing w:val="0"/>
          <w:sz w:val="24"/>
          <w:szCs w:val="24"/>
          <w:shd w:val="clear" w:fill="FFFFFF"/>
        </w:rPr>
        <w:t>：</w:t>
      </w:r>
    </w:p>
    <w:p w14:paraId="5D1CA15E">
      <w:pPr>
        <w:keepNext w:val="0"/>
        <w:keepLines w:val="0"/>
        <w:widowControl/>
        <w:numPr>
          <w:ilvl w:val="0"/>
          <w:numId w:val="4"/>
        </w:numPr>
        <w:suppressLineNumbers w:val="0"/>
        <w:spacing w:before="0" w:beforeAutospacing="1" w:after="0" w:afterAutospacing="1"/>
        <w:ind w:left="1440" w:right="720" w:hanging="360"/>
      </w:pPr>
      <w:r>
        <w:rPr>
          <w:rStyle w:val="9"/>
          <w:rFonts w:hint="default" w:ascii="Arial" w:hAnsi="Arial" w:eastAsia="宋体" w:cs="Arial"/>
          <w:i w:val="0"/>
          <w:iCs w:val="0"/>
          <w:caps w:val="0"/>
          <w:color w:val="222222"/>
          <w:spacing w:val="0"/>
          <w:sz w:val="24"/>
          <w:szCs w:val="24"/>
          <w:shd w:val="clear" w:fill="FFFFFF"/>
        </w:rPr>
        <w:t>连续型生化特征治理</w:t>
      </w:r>
      <w:r>
        <w:rPr>
          <w:rFonts w:hint="default" w:ascii="Arial" w:hAnsi="Arial" w:eastAsia="宋体" w:cs="Arial"/>
          <w:i w:val="0"/>
          <w:iCs w:val="0"/>
          <w:caps w:val="0"/>
          <w:color w:val="222222"/>
          <w:spacing w:val="0"/>
          <w:sz w:val="24"/>
          <w:szCs w:val="24"/>
          <w:shd w:val="clear" w:fill="FFFFFF"/>
        </w:rPr>
        <w:t>：鉴于血肌酐（SCr）、尿素氮（BUN）等指标在真实世界中呈现显著的偏态医学分布，本研究放弃了易受极端极值压缩的 Min-Max 映射，全面引入 </w:t>
      </w:r>
      <w:r>
        <w:rPr>
          <w:rStyle w:val="9"/>
          <w:rFonts w:hint="default" w:ascii="Arial" w:hAnsi="Arial" w:eastAsia="宋体" w:cs="Arial"/>
          <w:i w:val="0"/>
          <w:iCs w:val="0"/>
          <w:caps w:val="0"/>
          <w:color w:val="222222"/>
          <w:spacing w:val="0"/>
          <w:sz w:val="24"/>
          <w:szCs w:val="24"/>
          <w:shd w:val="clear" w:fill="FFFFFF"/>
        </w:rPr>
        <w:t>Z-score（零-均值）标准化算法</w:t>
      </w:r>
      <w:r>
        <w:rPr>
          <w:rFonts w:hint="default" w:ascii="Arial" w:hAnsi="Arial" w:eastAsia="宋体" w:cs="Arial"/>
          <w:i w:val="0"/>
          <w:iCs w:val="0"/>
          <w:caps w:val="0"/>
          <w:color w:val="222222"/>
          <w:spacing w:val="0"/>
          <w:sz w:val="24"/>
          <w:szCs w:val="24"/>
          <w:shd w:val="clear" w:fill="FFFFFF"/>
        </w:rPr>
        <w:t>。通过将入院年龄、BMI、血肌酐、24h尿量、白蛋白、血钾及血红蛋白等 7 项连续型指标转化为均值为 0、标准差为 1 的无量纲标准矩阵（图 2-4），在消除尺度效应的同时，完美保留了重症患者特异性的长尾病理方差。</w:t>
      </w:r>
    </w:p>
    <w:p w14:paraId="0E550B0D">
      <w:pPr>
        <w:keepNext w:val="0"/>
        <w:keepLines w:val="0"/>
        <w:widowControl/>
        <w:numPr>
          <w:ilvl w:val="0"/>
          <w:numId w:val="4"/>
        </w:numPr>
        <w:suppressLineNumbers w:val="0"/>
        <w:spacing w:before="0" w:beforeAutospacing="1" w:after="0" w:afterAutospacing="1"/>
        <w:ind w:left="1440" w:right="720" w:hanging="360"/>
      </w:pPr>
      <w:r>
        <w:rPr>
          <w:rStyle w:val="9"/>
          <w:rFonts w:hint="default" w:ascii="Arial" w:hAnsi="Arial" w:eastAsia="宋体" w:cs="Arial"/>
          <w:i w:val="0"/>
          <w:iCs w:val="0"/>
          <w:caps w:val="0"/>
          <w:color w:val="222222"/>
          <w:spacing w:val="0"/>
          <w:sz w:val="24"/>
          <w:szCs w:val="24"/>
          <w:shd w:val="clear" w:fill="FFFFFF"/>
        </w:rPr>
        <w:t>分类与病史特征治理</w:t>
      </w:r>
      <w:r>
        <w:rPr>
          <w:rFonts w:hint="default" w:ascii="Arial" w:hAnsi="Arial" w:eastAsia="宋体" w:cs="Arial"/>
          <w:i w:val="0"/>
          <w:iCs w:val="0"/>
          <w:caps w:val="0"/>
          <w:color w:val="222222"/>
          <w:spacing w:val="0"/>
          <w:sz w:val="24"/>
          <w:szCs w:val="24"/>
          <w:shd w:val="clear" w:fill="FFFFFF"/>
        </w:rPr>
        <w:t>：对于性别、是否合并糖尿病、是否存在肾毒性药物暴露史等 3 项离散型分类特征，团队拒绝将其混入连续变量进行均值计算，而是采用</w:t>
      </w:r>
      <w:r>
        <w:rPr>
          <w:rStyle w:val="9"/>
          <w:rFonts w:hint="default" w:ascii="Arial" w:hAnsi="Arial" w:eastAsia="宋体" w:cs="Arial"/>
          <w:i w:val="0"/>
          <w:iCs w:val="0"/>
          <w:caps w:val="0"/>
          <w:color w:val="222222"/>
          <w:spacing w:val="0"/>
          <w:sz w:val="24"/>
          <w:szCs w:val="24"/>
          <w:shd w:val="clear" w:fill="FFFFFF"/>
        </w:rPr>
        <w:t>哑变量独热编码（One-Hot Encoding）</w:t>
      </w:r>
      <w:r>
        <w:rPr>
          <w:rFonts w:hint="default" w:ascii="Arial" w:hAnsi="Arial" w:eastAsia="宋体" w:cs="Arial"/>
          <w:i w:val="0"/>
          <w:iCs w:val="0"/>
          <w:caps w:val="0"/>
          <w:color w:val="222222"/>
          <w:spacing w:val="0"/>
          <w:sz w:val="24"/>
          <w:szCs w:val="24"/>
          <w:shd w:val="clear" w:fill="FFFFFF"/>
        </w:rPr>
        <w:t>，将其严格映射为 \left\{0, 1\right\} 的二分类逻辑稀疏矩阵。</w:t>
      </w:r>
    </w:p>
    <w:p w14:paraId="2E4C8D16">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经过标准化的精细化重构，10 项最终输入特征全部转化为尺度对齐、数学表达纯净的“黄金特征矩阵”。这不仅为第三章 Table 1 描述性统计的基线对齐铺平了道路，更为第五章随机森林及集成学习算法在均衡特征空间下发挥最高泛化AUC奠定了科学的数据根基。</w:t>
      </w:r>
    </w:p>
    <w:p w14:paraId="3656E758">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三、  团队开发落地：标准化处理代码（R 语言）</w:t>
      </w:r>
    </w:p>
    <w:p w14:paraId="26C3ACA0">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李婷同学作为数据治理负责人，在完成了前几步清洗后，运行以下核心 R 脚本，一键完成无量纲转换，并导出最终的“黄金矩阵”：</w:t>
      </w:r>
    </w:p>
    <w:p w14:paraId="3DEAB843">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library(dplyr)</w:t>
      </w:r>
    </w:p>
    <w:p w14:paraId="1CE55E76">
      <w:pPr>
        <w:pStyle w:val="5"/>
        <w:keepNext w:val="0"/>
        <w:keepLines w:val="0"/>
        <w:widowControl/>
        <w:suppressLineNumbers w:val="0"/>
        <w:shd w:val="clear" w:fill="FFFFFF"/>
        <w:ind w:left="0" w:firstLine="0"/>
        <w:rPr>
          <w:i w:val="0"/>
          <w:iCs w:val="0"/>
          <w:caps w:val="0"/>
          <w:color w:val="222222"/>
          <w:spacing w:val="0"/>
          <w:shd w:val="clear" w:fill="FFFFFF"/>
        </w:rPr>
      </w:pPr>
    </w:p>
    <w:p w14:paraId="7145B7FF">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1. 导入上一节异常值治理完的干净数据集</w:t>
      </w:r>
    </w:p>
    <w:p w14:paraId="0F80538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df &lt;- read.csv("aki_final_golden_data.csv")</w:t>
      </w:r>
    </w:p>
    <w:p w14:paraId="2D09573F">
      <w:pPr>
        <w:pStyle w:val="5"/>
        <w:keepNext w:val="0"/>
        <w:keepLines w:val="0"/>
        <w:widowControl/>
        <w:suppressLineNumbers w:val="0"/>
        <w:shd w:val="clear" w:fill="FFFFFF"/>
        <w:ind w:left="0" w:firstLine="0"/>
        <w:rPr>
          <w:i w:val="0"/>
          <w:iCs w:val="0"/>
          <w:caps w:val="0"/>
          <w:color w:val="222222"/>
          <w:spacing w:val="0"/>
          <w:shd w:val="clear" w:fill="FFFFFF"/>
        </w:rPr>
      </w:pPr>
    </w:p>
    <w:p w14:paraId="5E11E7FB">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2. 区分连续变量与分类变量（完全对照我们的10项最终变量）</w:t>
      </w:r>
    </w:p>
    <w:p w14:paraId="5D34FB8E">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continuous_vars &lt;- c("Age", "BMI", "Length_of_Stay", "SCr", "Urine_Output", "Albumin", "BUN_Cr_Ratio")</w:t>
      </w:r>
    </w:p>
    <w:p w14:paraId="00A8291E">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categorical_vars &lt;- c("Gender", "Diabetes", "Nephro_toxic_Drugs")</w:t>
      </w:r>
    </w:p>
    <w:p w14:paraId="477480BA">
      <w:pPr>
        <w:pStyle w:val="5"/>
        <w:keepNext w:val="0"/>
        <w:keepLines w:val="0"/>
        <w:widowControl/>
        <w:suppressLineNumbers w:val="0"/>
        <w:shd w:val="clear" w:fill="FFFFFF"/>
        <w:ind w:left="0" w:firstLine="0"/>
        <w:rPr>
          <w:i w:val="0"/>
          <w:iCs w:val="0"/>
          <w:caps w:val="0"/>
          <w:color w:val="222222"/>
          <w:spacing w:val="0"/>
          <w:shd w:val="clear" w:fill="FFFFFF"/>
        </w:rPr>
      </w:pPr>
    </w:p>
    <w:p w14:paraId="156F2314">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3. 构建标准化流水线</w:t>
      </w:r>
    </w:p>
    <w:p w14:paraId="36F85F84">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standardized_df &lt;- df</w:t>
      </w:r>
    </w:p>
    <w:p w14:paraId="06F47021">
      <w:pPr>
        <w:pStyle w:val="5"/>
        <w:keepNext w:val="0"/>
        <w:keepLines w:val="0"/>
        <w:widowControl/>
        <w:suppressLineNumbers w:val="0"/>
        <w:shd w:val="clear" w:fill="FFFFFF"/>
        <w:ind w:left="0" w:firstLine="0"/>
        <w:rPr>
          <w:i w:val="0"/>
          <w:iCs w:val="0"/>
          <w:caps w:val="0"/>
          <w:color w:val="222222"/>
          <w:spacing w:val="0"/>
          <w:shd w:val="clear" w:fill="FFFFFF"/>
        </w:rPr>
      </w:pPr>
    </w:p>
    <w:p w14:paraId="47085507">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3.1 对连续变量执行 Z-score 标准化 (R语言自带 scale 函数)</w:t>
      </w:r>
    </w:p>
    <w:p w14:paraId="68627EEF">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scale() 会自动计算每列的均值和标准差，并执行 (x - mean)/sd</w:t>
      </w:r>
    </w:p>
    <w:p w14:paraId="21A5E2EE">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standardized_df[continuous_vars] &lt;- lapply(df[continuous_vars], scale)</w:t>
      </w:r>
    </w:p>
    <w:p w14:paraId="6EA755F4">
      <w:pPr>
        <w:pStyle w:val="5"/>
        <w:keepNext w:val="0"/>
        <w:keepLines w:val="0"/>
        <w:widowControl/>
        <w:suppressLineNumbers w:val="0"/>
        <w:shd w:val="clear" w:fill="FFFFFF"/>
        <w:ind w:left="0" w:firstLine="0"/>
        <w:rPr>
          <w:i w:val="0"/>
          <w:iCs w:val="0"/>
          <w:caps w:val="0"/>
          <w:color w:val="222222"/>
          <w:spacing w:val="0"/>
          <w:shd w:val="clear" w:fill="FFFFFF"/>
        </w:rPr>
      </w:pPr>
    </w:p>
    <w:p w14:paraId="3289475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3.2 确保分类变量保持 0 和 1 的因子格式，不参与标准化</w:t>
      </w:r>
    </w:p>
    <w:p w14:paraId="6E1B4660">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standardized_df[categorical_vars] &lt;- lapply(df[categorical_vars], as.factor)</w:t>
      </w:r>
    </w:p>
    <w:p w14:paraId="18755386">
      <w:pPr>
        <w:pStyle w:val="5"/>
        <w:keepNext w:val="0"/>
        <w:keepLines w:val="0"/>
        <w:widowControl/>
        <w:suppressLineNumbers w:val="0"/>
        <w:shd w:val="clear" w:fill="FFFFFF"/>
        <w:ind w:left="0" w:firstLine="0"/>
        <w:rPr>
          <w:i w:val="0"/>
          <w:iCs w:val="0"/>
          <w:caps w:val="0"/>
          <w:color w:val="222222"/>
          <w:spacing w:val="0"/>
          <w:shd w:val="clear" w:fill="FFFFFF"/>
        </w:rPr>
      </w:pPr>
    </w:p>
    <w:p w14:paraId="0A7B4B3C">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4. 导出最终真正用于建模和统计的完美数据集</w:t>
      </w:r>
    </w:p>
    <w:p w14:paraId="29FF8086">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write.csv(standardized_df, "aki_model_ready_matrix.csv", row.names = FALSE)</w:t>
      </w:r>
    </w:p>
    <w:p w14:paraId="5E1B3A4C">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cat(" 数据标准化与全流程数据治理圆满成功！\n")</w:t>
      </w:r>
    </w:p>
    <w:p w14:paraId="508EC871">
      <w:pPr>
        <w:pStyle w:val="5"/>
        <w:keepNext w:val="0"/>
        <w:keepLines w:val="0"/>
        <w:widowControl/>
        <w:suppressLineNumbers w:val="0"/>
        <w:shd w:val="clear" w:fill="FFFFFF"/>
        <w:ind w:left="0" w:firstLine="0"/>
        <w:rPr>
          <w:i w:val="0"/>
          <w:iCs w:val="0"/>
          <w:caps w:val="0"/>
          <w:color w:val="222222"/>
          <w:spacing w:val="0"/>
        </w:rPr>
      </w:pPr>
      <w:r>
        <w:rPr>
          <w:i w:val="0"/>
          <w:iCs w:val="0"/>
          <w:caps w:val="0"/>
          <w:color w:val="222222"/>
          <w:spacing w:val="0"/>
          <w:shd w:val="clear" w:fill="FFFFFF"/>
        </w:rPr>
        <w:t>cat("最终决策矩阵维度：", nrow(standardized_df), "行 ×", ncol(standardized_df), "列。\n")</w:t>
      </w:r>
    </w:p>
    <w:p w14:paraId="0355C9E4">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 战队第一周大胜利：全流程数据治理交接小结</w:t>
      </w:r>
    </w:p>
    <w:p w14:paraId="50B41EA4">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随着**“数据清洗 \rightarrow 缺失值插补 \rightarrow 异常值治理 \rightarrow 数据标准化”</w:t>
      </w:r>
      <w:r>
        <w:rPr>
          <w:rStyle w:val="9"/>
          <w:rFonts w:hint="default" w:ascii="Arial" w:hAnsi="Arial" w:cs="Arial"/>
          <w:i w:val="0"/>
          <w:iCs w:val="0"/>
          <w:caps w:val="0"/>
          <w:color w:val="222222"/>
          <w:spacing w:val="0"/>
          <w:sz w:val="24"/>
          <w:szCs w:val="24"/>
          <w:shd w:val="clear" w:fill="FFFFFF"/>
        </w:rPr>
        <w:t>四部曲的全部跑通，你们第一周的“数据治理”任务已经</w:t>
      </w:r>
      <w:r>
        <w:rPr>
          <w:rFonts w:hint="default" w:ascii="Arial" w:hAnsi="Arial" w:cs="Arial"/>
          <w:i w:val="0"/>
          <w:iCs w:val="0"/>
          <w:caps w:val="0"/>
          <w:color w:val="222222"/>
          <w:spacing w:val="0"/>
          <w:sz w:val="24"/>
          <w:szCs w:val="24"/>
          <w:shd w:val="clear" w:fill="FFFFFF"/>
        </w:rPr>
        <w:t>超额、高标准完成**。</w:t>
      </w:r>
    </w:p>
    <w:p w14:paraId="11097D09">
      <w:pPr>
        <w:keepNext w:val="0"/>
        <w:keepLines w:val="0"/>
        <w:widowControl/>
        <w:numPr>
          <w:ilvl w:val="0"/>
          <w:numId w:val="5"/>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第一周成果物（李婷负责）</w:t>
      </w:r>
      <w:r>
        <w:rPr>
          <w:rFonts w:hint="default" w:ascii="Arial" w:hAnsi="Arial" w:cs="Arial"/>
          <w:i w:val="0"/>
          <w:iCs w:val="0"/>
          <w:caps w:val="0"/>
          <w:color w:val="222222"/>
          <w:spacing w:val="0"/>
          <w:sz w:val="24"/>
          <w:szCs w:val="24"/>
          <w:shd w:val="clear" w:fill="FFFFFF"/>
        </w:rPr>
        <w:t>：打包好 </w:t>
      </w:r>
      <w:r>
        <w:rPr>
          <w:rStyle w:val="10"/>
          <w:rFonts w:hint="default" w:ascii="Arial" w:hAnsi="Arial" w:cs="Arial"/>
          <w:i w:val="0"/>
          <w:iCs w:val="0"/>
          <w:caps w:val="0"/>
          <w:color w:val="222222"/>
          <w:spacing w:val="0"/>
          <w:sz w:val="24"/>
          <w:szCs w:val="24"/>
          <w:shd w:val="clear" w:fill="FFFFFF"/>
        </w:rPr>
        <w:t>aki_model_ready_matrix.csv</w:t>
      </w:r>
      <w:r>
        <w:rPr>
          <w:rFonts w:hint="default" w:ascii="Arial" w:hAnsi="Arial" w:cs="Arial"/>
          <w:i w:val="0"/>
          <w:iCs w:val="0"/>
          <w:caps w:val="0"/>
          <w:color w:val="222222"/>
          <w:spacing w:val="0"/>
          <w:sz w:val="24"/>
          <w:szCs w:val="24"/>
          <w:shd w:val="clear" w:fill="FFFFFF"/>
        </w:rPr>
        <w:t> 黄金矩阵，以及处理过程中产生的三张核心学术图表（缺失率 VIM 图、MICE 密度对比图、数据标准化前后分布对比图）。</w:t>
      </w:r>
    </w:p>
    <w:p w14:paraId="22EE6F2C">
      <w:pPr>
        <w:keepNext w:val="0"/>
        <w:keepLines w:val="0"/>
        <w:widowControl/>
        <w:numPr>
          <w:ilvl w:val="0"/>
          <w:numId w:val="5"/>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第二周无缝交接（梁日娇负责）</w:t>
      </w:r>
      <w:r>
        <w:rPr>
          <w:rFonts w:hint="default" w:ascii="Arial" w:hAnsi="Arial" w:cs="Arial"/>
          <w:i w:val="0"/>
          <w:iCs w:val="0"/>
          <w:caps w:val="0"/>
          <w:color w:val="222222"/>
          <w:spacing w:val="0"/>
          <w:sz w:val="24"/>
          <w:szCs w:val="24"/>
          <w:shd w:val="clear" w:fill="FFFFFF"/>
        </w:rPr>
        <w:t>：星期一团队一碰头，梁日娇同学直接读入这个完全消除了量纲、没有空值、噪声被平滑的完美数据集。她只需要做两件事：</w:t>
      </w:r>
    </w:p>
    <w:p w14:paraId="7334269D">
      <w:pPr>
        <w:keepNext w:val="0"/>
        <w:keepLines w:val="0"/>
        <w:widowControl/>
        <w:numPr>
          <w:ilvl w:val="1"/>
          <w:numId w:val="6"/>
        </w:numPr>
        <w:suppressLineNumbers w:val="0"/>
        <w:tabs>
          <w:tab w:val="left" w:pos="1440"/>
        </w:tabs>
        <w:spacing w:before="0" w:beforeAutospacing="1" w:after="0" w:afterAutospacing="1"/>
        <w:ind w:left="1440" w:hanging="360"/>
      </w:pPr>
      <w:r>
        <w:rPr>
          <w:rFonts w:hint="default" w:ascii="Arial" w:hAnsi="Arial" w:cs="Arial"/>
          <w:i w:val="0"/>
          <w:iCs w:val="0"/>
          <w:caps w:val="0"/>
          <w:color w:val="222222"/>
          <w:spacing w:val="0"/>
          <w:sz w:val="24"/>
          <w:szCs w:val="24"/>
          <w:shd w:val="clear" w:fill="FFFFFF"/>
        </w:rPr>
        <w:t>一键生成我们之前写好的 </w:t>
      </w:r>
      <w:r>
        <w:rPr>
          <w:rStyle w:val="9"/>
          <w:rFonts w:hint="default" w:ascii="Arial" w:hAnsi="Arial" w:cs="Arial"/>
          <w:i w:val="0"/>
          <w:iCs w:val="0"/>
          <w:caps w:val="0"/>
          <w:color w:val="222222"/>
          <w:spacing w:val="0"/>
          <w:sz w:val="24"/>
          <w:szCs w:val="24"/>
          <w:shd w:val="clear" w:fill="FFFFFF"/>
        </w:rPr>
        <w:t>Table 1（描述性统计表）</w:t>
      </w:r>
      <w:r>
        <w:rPr>
          <w:rFonts w:hint="default" w:ascii="Arial" w:hAnsi="Arial" w:cs="Arial"/>
          <w:i w:val="0"/>
          <w:iCs w:val="0"/>
          <w:caps w:val="0"/>
          <w:color w:val="222222"/>
          <w:spacing w:val="0"/>
          <w:sz w:val="24"/>
          <w:szCs w:val="24"/>
          <w:shd w:val="clear" w:fill="FFFFFF"/>
        </w:rPr>
        <w:t>，直接放进第三章；</w:t>
      </w:r>
    </w:p>
    <w:p w14:paraId="5A6F30D1">
      <w:pPr>
        <w:keepNext w:val="0"/>
        <w:keepLines w:val="0"/>
        <w:widowControl/>
        <w:numPr>
          <w:ilvl w:val="1"/>
          <w:numId w:val="6"/>
        </w:numPr>
        <w:suppressLineNumbers w:val="0"/>
        <w:tabs>
          <w:tab w:val="left" w:pos="1440"/>
        </w:tabs>
        <w:spacing w:before="0" w:beforeAutospacing="1" w:after="0" w:afterAutospacing="1"/>
        <w:ind w:left="1440" w:hanging="360"/>
      </w:pPr>
      <w:r>
        <w:rPr>
          <w:rFonts w:hint="default" w:ascii="Arial" w:hAnsi="Arial" w:cs="Arial"/>
          <w:i w:val="0"/>
          <w:iCs w:val="0"/>
          <w:caps w:val="0"/>
          <w:color w:val="222222"/>
          <w:spacing w:val="0"/>
          <w:sz w:val="24"/>
          <w:szCs w:val="24"/>
          <w:shd w:val="clear" w:fill="FFFFFF"/>
        </w:rPr>
        <w:t>一键运行 </w:t>
      </w:r>
      <w:r>
        <w:rPr>
          <w:rStyle w:val="9"/>
          <w:rFonts w:hint="default" w:ascii="Arial" w:hAnsi="Arial" w:cs="Arial"/>
          <w:i w:val="0"/>
          <w:iCs w:val="0"/>
          <w:caps w:val="0"/>
          <w:color w:val="222222"/>
          <w:spacing w:val="0"/>
          <w:sz w:val="24"/>
          <w:szCs w:val="24"/>
          <w:shd w:val="clear" w:fill="FFFFFF"/>
        </w:rPr>
        <w:t>单因素卡方/t检验</w:t>
      </w:r>
      <w:r>
        <w:rPr>
          <w:rFonts w:hint="default" w:ascii="Arial" w:hAnsi="Arial" w:cs="Arial"/>
          <w:i w:val="0"/>
          <w:iCs w:val="0"/>
          <w:caps w:val="0"/>
          <w:color w:val="222222"/>
          <w:spacing w:val="0"/>
          <w:sz w:val="24"/>
          <w:szCs w:val="24"/>
          <w:shd w:val="clear" w:fill="FFFFFF"/>
        </w:rPr>
        <w:t> 配合 </w:t>
      </w:r>
      <w:r>
        <w:rPr>
          <w:rStyle w:val="9"/>
          <w:rFonts w:hint="default" w:ascii="Arial" w:hAnsi="Arial" w:cs="Arial"/>
          <w:i w:val="0"/>
          <w:iCs w:val="0"/>
          <w:caps w:val="0"/>
          <w:color w:val="222222"/>
          <w:spacing w:val="0"/>
          <w:sz w:val="24"/>
          <w:szCs w:val="24"/>
          <w:shd w:val="clear" w:fill="FFFFFF"/>
        </w:rPr>
        <w:t>LASSO 回归</w:t>
      </w:r>
      <w:r>
        <w:rPr>
          <w:rFonts w:hint="default" w:ascii="Arial" w:hAnsi="Arial" w:cs="Arial"/>
          <w:i w:val="0"/>
          <w:iCs w:val="0"/>
          <w:caps w:val="0"/>
          <w:color w:val="222222"/>
          <w:spacing w:val="0"/>
          <w:sz w:val="24"/>
          <w:szCs w:val="24"/>
          <w:shd w:val="clear" w:fill="FFFFFF"/>
        </w:rPr>
        <w:t>（跑出那两张带两条虚线的 LASSO 图），直接完成第四章。</w:t>
      </w:r>
    </w:p>
    <w:p w14:paraId="451AF84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D5E34"/>
    <w:multiLevelType w:val="multilevel"/>
    <w:tmpl w:val="8FCD5E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5158B1E"/>
    <w:multiLevelType w:val="multilevel"/>
    <w:tmpl w:val="E5158B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5234789"/>
    <w:multiLevelType w:val="multilevel"/>
    <w:tmpl w:val="F52347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93203BA"/>
    <w:multiLevelType w:val="multilevel"/>
    <w:tmpl w:val="F9320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ECBD1F6"/>
    <w:multiLevelType w:val="multilevel"/>
    <w:tmpl w:val="2ECBD1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3"/>
  </w:num>
  <w:num w:numId="4">
    <w:abstractNumId w:val="1"/>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31954"/>
    <w:rsid w:val="77D31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2026-07-05T15:45:00Z</dcterms:created>
  <dc:creator>蓝可</dc:creator>
  <cp:lastModifiedBy>蓝可</cp:lastModifiedBy>
  <dcterms:modified xsi:type="dcterms:W3CDTF">2026-07-05T15:46:40Z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5124F7E0D25841D9A3670D440635A568_11</vt:lpwstr>
  </property>
  <property fmtid="{D5CDD505-2E9C-101B-9397-08002B2CF9AE}" pid="4" name="KSOTemplateDocerSaveRecord">
    <vt:lpwstr>eyJoZGlkIjoiMzZmZWQ0NzlmMTllNzlkZGU0NjViNGZhZTgxNzc3NjUiLCJ1c2VySWQiOiIxNzk3MzI3NTg1In0=</vt:lpwstr>
  </property>
</Properties>
</file>