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D-70،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96 اختبار وحدة</w:t>
      </w:r>
      <w:r>
        <w:rPr>
          <w:rtl/>
        </w:rPr>
        <w:t xml:space="preserve"> </w:t>
      </w:r>
      <w:r>
        <w:rPr>
          <w:rtl/>
        </w:rPr>
        <w:t xml:space="preserve">في</w:t>
      </w:r>
      <w:r>
        <w:rPr>
          <w:rtl/>
        </w:rPr>
        <w:t xml:space="preserve"> </w:t>
      </w:r>
      <w:r>
        <w:rPr>
          <w:rStyle w:val="VerbatimChar"/>
          <w:rtl/>
        </w:rPr>
        <w:t xml:space="preserve">src/ml/tests/</w:t>
      </w:r>
      <w:r>
        <w:rPr>
          <w:rtl/>
        </w:rPr>
        <w:t xml:space="preserve">؛ ونسخة أولى من الخلفية</w:t>
      </w:r>
      <w:r>
        <w:rPr>
          <w:rtl/>
        </w:rPr>
        <w:t xml:space="preserve"> </w:t>
      </w:r>
      <w:r>
        <w:rPr>
          <w:rStyle w:val="VerbatimChar"/>
          <w:rtl/>
        </w:rPr>
        <w:t xml:space="preserve">src/backend/</w:t>
      </w:r>
      <w:r>
        <w:rPr>
          <w:rtl/>
        </w:rPr>
        <w:t xml:space="preserve"> </w:t>
      </w:r>
      <w:r>
        <w:rPr>
          <w:rtl/>
        </w:rPr>
        <w:t xml:space="preserve">(34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32"/>
        <w:gridCol w:w="4259"/>
        <w:gridCol w:w="732"/>
        <w:gridCol w:w="732"/>
        <w:gridCol w:w="1464"/>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مخطط (</w:t>
            </w:r>
            <w:r>
              <w:rPr>
                <w:rStyle w:val="VerbatimChar"/>
                <w:sz w:val="21"/>
                <w:rtl/>
                <w:szCs w:val="21"/>
              </w:rPr>
              <w:t xml:space="preserve">experiments/run_confirmatory.py</w:t>
            </w:r>
            <w:r>
              <w:rPr>
                <w:sz w:val="21"/>
                <w:rtl/>
                <w:szCs w:val="21"/>
              </w:rPr>
              <w:t xml:space="preserve">)</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مخطط</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72"/>
        <w:gridCol w:w="5601"/>
        <w:gridCol w:w="772"/>
        <w:gridCol w:w="772"/>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وحالة إتاحتها وطولها وقطوعها؛ وعدد التسجيلات</w:t>
            </w:r>
            <w:r>
              <w:rPr>
                <w:sz w:val="22"/>
                <w:rtl/>
                <w:szCs w:val="22"/>
              </w:rPr>
              <w:t xml:space="preserve"> </w:t>
            </w:r>
            <w:r>
              <w:rPr>
                <w:rStyle w:val="VerbatimChar"/>
                <w:sz w:val="22"/>
                <w:rtl/>
                <w:szCs w:val="22"/>
              </w:rPr>
              <w:t xml:space="preserve">null</w:t>
            </w:r>
            <w:r>
              <w:rPr>
                <w:sz w:val="22"/>
                <w:rtl/>
                <w:szCs w:val="22"/>
              </w:rPr>
              <w:t xml:space="preserve"> </w:t>
            </w:r>
            <w:r>
              <w:rPr>
                <w:sz w:val="22"/>
                <w:rtl/>
                <w:szCs w:val="22"/>
              </w:rPr>
              <w:t xml:space="preserve">لعروض 2014 حتى إتاحتها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num_of_prev_attempts</w:t>
            </w:r>
            <w:r>
              <w:rPr>
                <w:sz w:val="22"/>
                <w:rtl/>
                <w:szCs w:val="22"/>
              </w:rPr>
              <w:t xml:space="preserve">، و</w:t>
            </w:r>
            <w:r>
              <w:rPr>
                <w:rStyle w:val="VerbatimChar"/>
                <w:sz w:val="22"/>
                <w:rtl/>
                <w:szCs w:val="22"/>
              </w:rPr>
              <w:t xml:space="preserve">studied_credits</w:t>
            </w:r>
            <w:r>
              <w:rPr>
                <w:sz w:val="22"/>
                <w:rtl/>
                <w:szCs w:val="22"/>
              </w:rPr>
              <w:t xml:space="preserve">، و</w:t>
            </w:r>
            <w:r>
              <w:rPr>
                <w:rStyle w:val="VerbatimChar"/>
                <w:sz w:val="22"/>
                <w:rtl/>
                <w:szCs w:val="22"/>
              </w:rPr>
              <w:t xml:space="preserve">date_unregistration</w:t>
            </w:r>
            <w:r>
              <w:rPr>
                <w:sz w:val="22"/>
                <w:rtl/>
                <w:szCs w:val="22"/>
              </w:rPr>
              <w:t xml:space="preserve"> </w:t>
            </w:r>
            <w:r>
              <w:rPr>
                <w:sz w:val="22"/>
                <w:rtl/>
                <w:szCs w:val="22"/>
              </w:rPr>
              <w:t xml:space="preserve">(</w:t>
            </w:r>
            <w:r>
              <w:rPr>
                <w:rStyle w:val="VerbatimChar"/>
                <w:sz w:val="22"/>
                <w:rtl/>
                <w:szCs w:val="22"/>
              </w:rPr>
              <w:t xml:space="preserve">null</w:t>
            </w:r>
            <w:r>
              <w:rPr>
                <w:sz w:val="22"/>
                <w:rtl/>
                <w:szCs w:val="22"/>
              </w:rPr>
              <w:t xml:space="preserve"> </w:t>
            </w:r>
            <w:r>
              <w:rPr>
                <w:sz w:val="22"/>
                <w:rtl/>
                <w:szCs w:val="22"/>
              </w:rPr>
              <w:t xml:space="preserve">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و</w:t>
            </w:r>
            <w:r>
              <w:rPr>
                <w:rStyle w:val="VerbatimChar"/>
                <w:sz w:val="22"/>
                <w:rtl/>
                <w:szCs w:val="22"/>
              </w:rPr>
              <w:t xml:space="preserve">model_cut</w:t>
            </w:r>
            <w:r>
              <w:rPr>
                <w:sz w:val="22"/>
                <w:rtl/>
                <w:szCs w:val="22"/>
              </w:rPr>
              <w:t xml:space="preserve"> </w:t>
            </w:r>
            <w:r>
              <w:rPr>
                <w:sz w:val="22"/>
                <w:rtl/>
                <w:szCs w:val="22"/>
              </w:rPr>
              <w:t xml:space="preserve">في المستوى الأعلى لكل استجابة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والكتالوج عند t،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5"/>
        <w:gridCol w:w="675"/>
        <w:gridCol w:w="5218"/>
        <w:gridCol w:w="675"/>
        <w:gridCol w:w="675"/>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يُكشف</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بعد t؛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والكتالوج عند t،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t ‎&lt;‎ 28: بطاقة الخطر «لا تقدير قبل اليوم 28».</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(نسخة أولى، 34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w:t>
      </w:r>
      <w:r>
        <w:rPr>
          <w:rtl/>
        </w:rPr>
        <w:t xml:space="preserve"> </w:t>
      </w:r>
      <m:oMath>
        <m:sSub>
          <m:e>
            <m:r>
              <m:t>t</m:t>
            </m:r>
          </m:e>
          <m:sub>
            <m:r>
              <m:t>0</m:t>
            </m:r>
          </m:sub>
        </m:sSub>
      </m:oMath>
      <w:r>
        <w:rPr>
          <w:rtl/>
        </w:rPr>
        <w:t xml:space="preserve"> </w:t>
      </w:r>
      <w:r>
        <w:rPr>
          <w:rtl/>
        </w:rPr>
        <w:t xml:space="preserve">وحده؛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t ‎&lt;‎ 28 ⇒</w:t>
      </w:r>
      <w:r>
        <w:rPr>
          <w:rtl/>
        </w:rPr>
        <w:t xml:space="preserve"> </w:t>
      </w:r>
      <w:r>
        <w:rPr>
          <w:rStyle w:val="VerbatimChar"/>
          <w:rtl/>
        </w:rPr>
        <w:t xml:space="preserve">risk = null</w:t>
      </w:r>
      <w:r>
        <w:rPr>
          <w:rtl/>
        </w:rPr>
        <w:t xml:space="preserve">؛ وt ‎&lt;‎ 56 ⇒ لا عناقيد.</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بـ</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data/cache/serving/‎&lt;‎presentation‎&gt;‎/‎&lt;‎t‎&gt;‎.npz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أو بـ</w:t>
      </w:r>
      <w:r>
        <w:rPr>
          <w:rStyle w:val="VerbatimChar"/>
          <w:rtl/>
        </w:rPr>
        <w:t xml:space="preserve">‎--warm</w:t>
      </w:r>
      <w:r>
        <w:rPr>
          <w:rtl/>
        </w:rPr>
        <w:t xml:space="preserve"> </w:t>
      </w:r>
      <w:r>
        <w:rPr>
          <w:rtl/>
        </w:rPr>
        <w:t xml:space="preserve">في خيط خلفي؛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وعقود API تستعملها كما هي (القسم 8)، إلا حيث يقرر قرار تسمية أخرى للعقد:</w:t>
      </w:r>
      <w:r>
        <w:rPr>
          <w:rtl/>
        </w:rPr>
        <w:t xml:space="preserve"> </w:t>
      </w:r>
      <w:r>
        <w:rPr>
          <w:rStyle w:val="VerbatimChar"/>
          <w:rtl/>
        </w:rPr>
        <w:t xml:space="preserve">score</w:t>
      </w:r>
      <w:r>
        <w:rPr>
          <w:rtl/>
        </w:rPr>
        <w:t xml:space="preserve"> </w:t>
      </w:r>
      <w:r>
        <w:rPr>
          <w:rtl/>
        </w:rPr>
        <w:t xml:space="preserve">بدل</w:t>
      </w:r>
      <w:r>
        <w:rPr>
          <w:rtl/>
        </w:rPr>
        <w:t xml:space="preserve"> </w:t>
      </w:r>
      <w:r>
        <w:rPr>
          <w:rStyle w:val="VerbatimChar"/>
          <w:rtl/>
        </w:rPr>
        <w:t xml:space="preserve">probability</w:t>
      </w:r>
      <w:r>
        <w:rPr>
          <w:rtl/>
        </w:rPr>
        <w:t xml:space="preserve"> </w:t>
      </w:r>
      <w:r>
        <w:rPr>
          <w:rtl/>
        </w:rPr>
        <w:t xml:space="preserve">(D-65)، و</w:t>
      </w:r>
      <w:r>
        <w:rPr>
          <w:rStyle w:val="VerbatimChar"/>
          <w:rtl/>
        </w:rPr>
        <w:t xml:space="preserve">similar_learners_in_window</w:t>
      </w:r>
      <w:r>
        <w:rPr>
          <w:rtl/>
        </w:rPr>
        <w:t xml:space="preserve"> </w:t>
      </w:r>
      <w:r>
        <w:rPr>
          <w:rtl/>
        </w:rPr>
        <w:t xml:space="preserve">لدليل (7) (D-70).</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locked/frozen/evaluated/served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date_unregistration، num_of_prev_attempts، studied_credits</w:t>
            </w:r>
          </w:p>
        </w:tc>
        <w:tc>
          <w:tcPr/>
          <w:p>
            <w:pPr>
              <w:pStyle w:val="Compact"/>
              <w:bidi w:val="1"/>
              <w:spacing w:before="20" w:after="20" w:line="240" w:lineRule="auto"/>
              <w:jc w:val="left"/>
            </w:pPr>
            <w:r>
              <w:rPr>
                <w:sz w:val="22"/>
                <w:rtl/>
                <w:szCs w:val="22"/>
              </w:rPr>
              <w:t xml:space="preserve">str، int، int، int|null، int، int</w:t>
            </w:r>
          </w:p>
        </w:tc>
        <w:tc>
          <w:tcPr/>
          <w:p>
            <w:pPr>
              <w:pStyle w:val="Compact"/>
              <w:bidi w:val="1"/>
              <w:spacing w:before="20" w:after="20" w:line="240" w:lineRule="auto"/>
              <w:jc w:val="left"/>
            </w:pPr>
            <w:r>
              <w:rPr>
                <w:sz w:val="22"/>
                <w:rtl/>
                <w:szCs w:val="22"/>
              </w:rPr>
              <w:t xml:space="preserve">قائمة بيضاء (D-70) من</w:t>
            </w:r>
            <w:r>
              <w:rPr>
                <w:sz w:val="22"/>
                <w:rtl/>
                <w:szCs w:val="22"/>
              </w:rPr>
              <w:t xml:space="preserve"> </w:t>
            </w:r>
            <w:r>
              <w:rPr>
                <w:rStyle w:val="VerbatimChar"/>
                <w:sz w:val="22"/>
                <w:rtl/>
                <w:szCs w:val="22"/>
              </w:rPr>
              <w:t xml:space="preserve">studentRegistration</w:t>
            </w:r>
            <w:r>
              <w:rPr>
                <w:sz w:val="22"/>
                <w:rtl/>
                <w:szCs w:val="22"/>
              </w:rPr>
              <w:t xml:space="preserve"> </w:t>
            </w:r>
            <w:r>
              <w:rPr>
                <w:sz w:val="22"/>
                <w:rtl/>
                <w:szCs w:val="22"/>
              </w:rPr>
              <w:t xml:space="preserve">و</w:t>
            </w:r>
            <w:r>
              <w:rPr>
                <w:rStyle w:val="VerbatimChar"/>
                <w:sz w:val="22"/>
                <w:rtl/>
                <w:szCs w:val="22"/>
              </w:rPr>
              <w:t xml:space="preserve">studentInfo</w:t>
            </w:r>
            <w:r>
              <w:rPr>
                <w:sz w:val="22"/>
                <w:rtl/>
                <w:szCs w:val="22"/>
              </w:rPr>
              <w:t xml:space="preserve">؛</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 null 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data/cache/serving/‎&lt;‎pres‎&gt;‎/‎&lt;‎day‎&gt;‎.npz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risk_cut، model، score، threshold، threshold_source، above_threshold، provenance، factors</w:t>
            </w:r>
          </w:p>
        </w:tc>
        <w:tc>
          <w:tcPr/>
          <w:p>
            <w:pPr>
              <w:pStyle w:val="Compact"/>
              <w:bidi w:val="1"/>
              <w:spacing w:before="20" w:after="20" w:line="240" w:lineRule="auto"/>
              <w:jc w:val="left"/>
            </w:pPr>
            <w:r>
              <w:rPr>
                <w:sz w:val="22"/>
                <w:rtl/>
                <w:szCs w:val="22"/>
              </w:rPr>
              <w:t xml:space="preserve">int، str، float، float، str، bool، enum، list</w:t>
            </w:r>
          </w:p>
        </w:tc>
        <w:tc>
          <w:tcPr/>
          <w:p>
            <w:pPr>
              <w:pStyle w:val="Compact"/>
              <w:bidi w:val="1"/>
              <w:spacing w:before="20" w:after="20" w:line="240" w:lineRule="auto"/>
              <w:jc w:val="left"/>
            </w:pPr>
            <w:r>
              <w:rPr>
                <w:sz w:val="22"/>
                <w:rtl/>
                <w:szCs w:val="22"/>
              </w:rPr>
              <w:t xml:space="preserve">«درجة خطر نسبية (غير معايَرة)» (D-65)؛</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w:t>
            </w:r>
          </w:p>
        </w:tc>
      </w:tr>
      <w:tr>
        <w:tc>
          <w:tcPr/>
          <w:p>
            <w:pPr>
              <w:pStyle w:val="Compact"/>
              <w:bidi w:val="1"/>
              <w:spacing w:before="20" w:after="20" w:line="240" w:lineRule="auto"/>
              <w:jc w:val="left"/>
            </w:pPr>
            <w:r>
              <w:rPr>
                <w:sz w:val="22"/>
                <w:rtl/>
                <w:szCs w:val="22"/>
              </w:rPr>
              <w:t xml:space="preserve">RECOMMENDATION</w:t>
            </w:r>
          </w:p>
        </w:tc>
        <w:tc>
          <w:tcPr/>
          <w:p>
            <w:pPr>
              <w:pStyle w:val="Compact"/>
              <w:bidi w:val="1"/>
              <w:spacing w:before="20" w:after="20" w:line="240" w:lineRule="auto"/>
              <w:jc w:val="left"/>
            </w:pPr>
            <w:r>
              <w:rPr>
                <w:sz w:val="22"/>
                <w:rtl/>
                <w:szCs w:val="22"/>
              </w:rPr>
              <w:t xml:space="preserve">id_site، activity_type، relevance (</w:t>
            </w:r>
            <w:r>
              <w:rPr>
                <w:rStyle w:val="VerbatimChar"/>
                <w:sz w:val="22"/>
                <w:rtl/>
                <w:szCs w:val="22"/>
              </w:rPr>
              <w:t xml:space="preserve">score</w:t>
            </w:r>
            <w:r>
              <w:rPr>
                <w:sz w:val="22"/>
                <w:rtl/>
                <w:szCs w:val="22"/>
              </w:rPr>
              <w:t xml:space="preserve"> </w:t>
            </w:r>
            <w:r>
              <w:rPr>
                <w:sz w:val="22"/>
                <w:rtl/>
                <w:szCs w:val="22"/>
              </w:rPr>
              <w:t xml:space="preserve">في الكود)، model_cut، day، note، known_learner، components{m: rtilde، weight، contribution، raw}</w:t>
            </w:r>
          </w:p>
        </w:tc>
        <w:tc>
          <w:tcPr/>
          <w:p>
            <w:pPr>
              <w:pStyle w:val="Compact"/>
              <w:bidi w:val="1"/>
              <w:spacing w:before="20" w:after="20" w:line="240" w:lineRule="auto"/>
              <w:jc w:val="left"/>
            </w:pPr>
            <w:r>
              <w:rPr>
                <w:sz w:val="22"/>
                <w:rtl/>
                <w:szCs w:val="22"/>
              </w:rPr>
              <w:t xml:space="preserve">int، str، float، int|null، int، str|null، bool، dict</w:t>
            </w:r>
          </w:p>
        </w:tc>
        <w:tc>
          <w:tcPr/>
          <w:p>
            <w:pPr>
              <w:pStyle w:val="Compact"/>
              <w:bidi w:val="1"/>
              <w:spacing w:before="20" w:after="20" w:line="240" w:lineRule="auto"/>
              <w:jc w:val="left"/>
            </w:pPr>
            <w:r>
              <w:rPr>
                <w:sz w:val="22"/>
                <w:rtl/>
                <w:szCs w:val="22"/>
              </w:rPr>
              <w:t xml:space="preserve">ناتج</w:t>
            </w:r>
            <w:r>
              <w:rPr>
                <w:sz w:val="22"/>
                <w:rtl/>
                <w:szCs w:val="22"/>
              </w:rPr>
              <w:t xml:space="preserve"> </w:t>
            </w:r>
            <w:r>
              <w:rPr>
                <w:rStyle w:val="VerbatimChar"/>
                <w:sz w:val="22"/>
                <w:rtl/>
                <w:szCs w:val="22"/>
              </w:rPr>
              <w:t xml:space="preserve">serving.recommend</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w:t>
            </w:r>
          </w:p>
        </w:tc>
        <w:tc>
          <w:tcPr/>
          <w:p>
            <w:pPr>
              <w:pStyle w:val="Compact"/>
              <w:bidi w:val="1"/>
              <w:spacing w:before="20" w:after="20" w:line="240" w:lineRule="auto"/>
              <w:jc w:val="left"/>
            </w:pPr>
            <w:r>
              <w:rPr>
                <w:sz w:val="22"/>
                <w:rtl/>
                <w:szCs w:val="22"/>
              </w:rPr>
              <w:t xml:space="preserve">main، secondary[]؛ لكل منهما component، text، contribution، evidence</w:t>
            </w:r>
          </w:p>
        </w:tc>
        <w:tc>
          <w:tcPr/>
          <w:p>
            <w:pPr>
              <w:pStyle w:val="Compact"/>
              <w:bidi w:val="1"/>
              <w:spacing w:before="20" w:after="20" w:line="240" w:lineRule="auto"/>
              <w:jc w:val="left"/>
            </w:pPr>
            <w:r>
              <w:rPr>
                <w:sz w:val="22"/>
                <w:rtl/>
                <w:szCs w:val="22"/>
              </w:rPr>
              <w:t xml:space="preserve">dict</w:t>
            </w:r>
          </w:p>
        </w:tc>
        <w:tc>
          <w:tcPr/>
          <w:p>
            <w:pPr>
              <w:pStyle w:val="Compact"/>
              <w:bidi w:val="1"/>
              <w:spacing w:before="20" w:after="20" w:line="240" w:lineRule="auto"/>
              <w:jc w:val="left"/>
            </w:pP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الثانية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00"/>
        <w:gridCol w:w="3168"/>
        <w:gridCol w:w="2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C7_ClusterPop</w:t>
            </w:r>
            <w:r>
              <w:rPr>
                <w:sz w:val="22"/>
                <w:rtl/>
                <w:szCs w:val="22"/>
              </w:rPr>
              <w:t xml:space="preserve"> </w:t>
            </w:r>
            <w:r>
              <w:rPr>
                <w:sz w:val="22"/>
                <w:rtl/>
                <w:szCs w:val="22"/>
              </w:rPr>
              <w:t xml:space="preserve">(في HYB*؛</w:t>
            </w:r>
            <w:r>
              <w:rPr>
                <w:sz w:val="22"/>
                <w:rtl/>
                <w:szCs w:val="22"/>
              </w:rPr>
              <w:t xml:space="preserve"> </w:t>
            </w:r>
            <w:r>
              <w:rPr>
                <w:rStyle w:val="VerbatimChar"/>
                <w:sz w:val="22"/>
                <w:rtl/>
                <w:szCs w:val="22"/>
              </w:rPr>
              <w:t xml:space="preserve">C7_SimilarPop</w:t>
            </w:r>
            <w:r>
              <w:rPr>
                <w:sz w:val="22"/>
                <w:rtl/>
                <w:szCs w:val="22"/>
              </w:rPr>
              <w:t xml:space="preserve"> </w:t>
            </w:r>
            <w:r>
              <w:rPr>
                <w:sz w:val="22"/>
                <w:rtl/>
                <w:szCs w:val="22"/>
              </w:rPr>
              <w:t xml:space="preserve">في عقود المتعلم)</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يُكشف</w:t>
      </w:r>
      <w:r>
        <w:rPr>
          <w:rtl/>
        </w:rPr>
        <w:t xml:space="preserve"> </w:t>
      </w:r>
      <w:r>
        <w:rPr>
          <w:rStyle w:val="VerbatimChar"/>
          <w:rtl/>
        </w:rPr>
        <w:t xml:space="preserve">date_unregistration</w:t>
      </w:r>
      <w:r>
        <w:rPr>
          <w:rtl/>
        </w:rPr>
        <w:t xml:space="preserve"> </w:t>
      </w:r>
      <w:r>
        <w:rPr>
          <w:rtl/>
        </w:rPr>
        <w:t xml:space="preserve">بعد t؛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data/cache/serving/&lt;presentation&gt;/&lt;day&gt;.npz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العقد مشتق من الكود:</w:t>
      </w:r>
      <w:r>
        <w:rPr>
          <w:rtl/>
        </w:rPr>
        <w:t xml:space="preserve"> </w:t>
      </w:r>
      <w:r>
        <w:rPr>
          <w:rtl/>
        </w:rPr>
        <w:t xml:space="preserve">حقول الاستجابة هي حقول</w:t>
      </w:r>
      <w:r>
        <w:rPr>
          <w:rtl/>
        </w:rPr>
        <w:t xml:space="preserve"> </w:t>
      </w:r>
      <w:r>
        <w:rPr>
          <w:rStyle w:val="VerbatimChar"/>
          <w:rtl/>
        </w:rPr>
        <w:t xml:space="preserve">serving.py</w:t>
      </w:r>
      <w:r>
        <w:rPr>
          <w:rtl/>
        </w:rPr>
        <w:t xml:space="preserve"> </w:t>
      </w:r>
      <w:r>
        <w:rPr>
          <w:rtl/>
        </w:rPr>
        <w:t xml:space="preserve">(</w:t>
      </w:r>
      <w:r>
        <w:rPr>
          <w:rStyle w:val="VerbatimChar"/>
          <w:rtl/>
        </w:rPr>
        <w:t xml:space="preserve">model_cut</w:t>
      </w:r>
      <w:r>
        <w:rPr>
          <w:rtl/>
        </w:rPr>
        <w:t xml:space="preserve">، و</w:t>
      </w:r>
      <w:r>
        <w:rPr>
          <w:rStyle w:val="VerbatimChar"/>
          <w:rtl/>
        </w:rPr>
        <w:t xml:space="preserve">components</w:t>
      </w:r>
      <w:r>
        <w:rPr>
          <w:rtl/>
        </w:rPr>
        <w:t xml:space="preserve">، و</w:t>
      </w:r>
      <w:r>
        <w:rPr>
          <w:rStyle w:val="VerbatimChar"/>
          <w:rtl/>
        </w:rPr>
        <w:t xml:space="preserve">explanation</w:t>
      </w:r>
      <w:r>
        <w:rPr>
          <w:rtl/>
        </w:rPr>
        <w:t xml:space="preserve">، و</w:t>
      </w:r>
      <w:r>
        <w:rPr>
          <w:rStyle w:val="VerbatimChar"/>
          <w:rtl/>
        </w:rPr>
        <w:t xml:space="preserve">evidence</w:t>
      </w:r>
      <w:r>
        <w:rPr>
          <w:rtl/>
        </w:rPr>
        <w:t xml:space="preserve">، و</w:t>
      </w:r>
      <w:r>
        <w:rPr>
          <w:rStyle w:val="VerbatimChar"/>
          <w:rtl/>
        </w:rPr>
        <w:t xml:space="preserve">risk_cut</w:t>
      </w:r>
      <w:r>
        <w:rPr>
          <w:rtl/>
        </w:rPr>
        <w:t xml:space="preserve">، ومعرّفات المكوّنات</w:t>
      </w:r>
      <w:r>
        <w:rPr>
          <w:rtl/>
        </w:rPr>
        <w:t xml:space="preserve"> </w:t>
      </w:r>
      <w:r>
        <w:rPr>
          <w:rStyle w:val="VerbatimChar"/>
          <w:rtl/>
        </w:rPr>
        <w:t xml:space="preserve">C7_ClusterPop</w:t>
      </w:r>
      <w:r>
        <w:rPr>
          <w:rtl/>
        </w:rPr>
        <w:t xml:space="preserve">، و</w:t>
      </w:r>
      <w:r>
        <w:rPr>
          <w:rStyle w:val="VerbatimChar"/>
          <w:rtl/>
        </w:rPr>
        <w:t xml:space="preserve">B5_SKNN</w:t>
      </w:r>
      <w:r>
        <w:rPr>
          <w:rtl/>
        </w:rPr>
        <w:t xml:space="preserve">…) مع تسمية عربية</w:t>
      </w:r>
      <w:r>
        <w:rPr>
          <w:rtl/>
        </w:rPr>
        <w:t xml:space="preserve"> </w:t>
      </w:r>
      <w:r>
        <w:rPr>
          <w:rStyle w:val="VerbatimChar"/>
          <w:rtl/>
        </w:rPr>
        <w:t xml:space="preserve">label</w:t>
      </w:r>
      <w:r>
        <w:rPr>
          <w:rtl/>
        </w:rPr>
        <w:t xml:space="preserve">، تلفّها نماذج pydantic بحقول سياقية قليلة (</w:t>
      </w:r>
      <w:r>
        <w:rPr>
          <w:rStyle w:val="VerbatimChar"/>
          <w:rtl/>
        </w:rPr>
        <w:t xml:space="preserve">registration</w:t>
      </w:r>
      <w:r>
        <w:rPr>
          <w:rtl/>
        </w:rPr>
        <w:t xml:space="preserve">، و</w:t>
      </w:r>
      <w:r>
        <w:rPr>
          <w:rStyle w:val="VerbatimChar"/>
          <w:rtl/>
        </w:rPr>
        <w:t xml:space="preserve">context</w:t>
      </w:r>
      <w:r>
        <w:rPr>
          <w:rtl/>
        </w:rPr>
        <w:t xml:space="preserve">)؛ والاستثناءات أربعة:</w:t>
      </w:r>
      <w:r>
        <w:rPr>
          <w:rtl/>
        </w:rPr>
        <w:t xml:space="preserve"> </w:t>
      </w:r>
      <w:r>
        <w:rPr>
          <w:rStyle w:val="VerbatimChar"/>
          <w:rtl/>
        </w:rPr>
        <w:t xml:space="preserve">score</w:t>
      </w:r>
      <w:r>
        <w:rPr>
          <w:rtl/>
        </w:rPr>
        <w:t xml:space="preserve"> </w:t>
      </w:r>
      <w:r>
        <w:rPr>
          <w:rtl/>
        </w:rPr>
        <w:t xml:space="preserve">لدرجة الخطر (D-65)، و</w:t>
      </w:r>
      <w:r>
        <w:rPr>
          <w:rStyle w:val="VerbatimChar"/>
          <w:rtl/>
        </w:rPr>
        <w:t xml:space="preserve">relevance</w:t>
      </w:r>
      <w:r>
        <w:rPr>
          <w:rtl/>
        </w:rPr>
        <w:t xml:space="preserve"> </w:t>
      </w:r>
      <w:r>
        <w:rPr>
          <w:rtl/>
        </w:rPr>
        <w:t xml:space="preserve">لدرجة التوصية في عقود المتعلم، و</w:t>
      </w:r>
      <w:r>
        <w:rPr>
          <w:rStyle w:val="VerbatimChar"/>
          <w:rtl/>
        </w:rPr>
        <w:t xml:space="preserve">similar_learners_in_window</w:t>
      </w:r>
      <w:r>
        <w:rPr>
          <w:rtl/>
        </w:rPr>
        <w:t xml:space="preserve"> </w:t>
      </w:r>
      <w:r>
        <w:rPr>
          <w:rtl/>
        </w:rPr>
        <w:t xml:space="preserve">(D-70)، والمعرّف العام</w:t>
      </w:r>
      <w:r>
        <w:rPr>
          <w:rtl/>
        </w:rPr>
        <w:t xml:space="preserve"> </w:t>
      </w:r>
      <w:r>
        <w:rPr>
          <w:rStyle w:val="VerbatimChar"/>
          <w:rtl/>
        </w:rPr>
        <w:t xml:space="preserve">C7_SimilarPop</w:t>
      </w:r>
      <w:r>
        <w:rPr>
          <w:rtl/>
        </w:rPr>
        <w:t xml:space="preserve"> </w:t>
      </w:r>
      <w:r>
        <w:rPr>
          <w:rtl/>
        </w:rPr>
        <w:t xml:space="preserve">بتسمية «شعبية لدى المتشابهين (7)» بدل</w:t>
      </w:r>
      <w:r>
        <w:rPr>
          <w:rtl/>
        </w:rPr>
        <w:t xml:space="preserve"> </w:t>
      </w:r>
      <w:r>
        <w:rPr>
          <w:rStyle w:val="VerbatimChar"/>
          <w:rtl/>
        </w:rPr>
        <w:t xml:space="preserve">C7_ClusterPop</w:t>
      </w:r>
      <w:r>
        <w:rPr>
          <w:rtl/>
        </w:rPr>
        <w:t xml:space="preserve"> </w:t>
      </w:r>
      <w:r>
        <w:rPr>
          <w:rtl/>
        </w:rPr>
        <w:t xml:space="preserve">في عقود المتعلم وحدها، لأن اختبار D-70 يرفض أي مفتاح أو قيمة نصية تحتوي «cluster»؛ ويحوّله</w:t>
      </w:r>
      <w:r>
        <w:rPr>
          <w:rtl/>
        </w:rPr>
        <w:t xml:space="preserve"> </w:t>
      </w:r>
      <w:r>
        <w:rPr>
          <w:rStyle w:val="VerbatimChar"/>
          <w:rtl/>
        </w:rPr>
        <w:t xml:space="preserve">schemas.py</w:t>
      </w:r>
      <w:r>
        <w:rPr>
          <w:rtl/>
        </w:rPr>
        <w:t xml:space="preserve">، ويبقى</w:t>
      </w:r>
      <w:r>
        <w:rPr>
          <w:rtl/>
        </w:rPr>
        <w:t xml:space="preserve"> </w:t>
      </w:r>
      <w:r>
        <w:rPr>
          <w:rStyle w:val="VerbatimChar"/>
          <w:rtl/>
        </w:rPr>
        <w:t xml:space="preserve">C7_ClusterPop</w:t>
      </w:r>
      <w:r>
        <w:rPr>
          <w:rtl/>
        </w:rPr>
        <w:t xml:space="preserve"> </w:t>
      </w:r>
      <w:r>
        <w:rPr>
          <w:rtl/>
        </w:rPr>
        <w:t xml:space="preserve">في</w:t>
      </w:r>
      <w:r>
        <w:rPr>
          <w:rtl/>
        </w:rPr>
        <w:t xml:space="preserve"> </w:t>
      </w:r>
      <w:r>
        <w:rPr>
          <w:rStyle w:val="VerbatimChar"/>
          <w:rtl/>
        </w:rPr>
        <w:t xml:space="preserve">serving</w:t>
      </w:r>
      <w:r>
        <w:rPr>
          <w:rtl/>
        </w:rPr>
        <w:t xml:space="preserve"> </w:t>
      </w:r>
      <w:r>
        <w:rPr>
          <w:rtl/>
        </w:rPr>
        <w:t xml:space="preserve">وعقود المدرّس.</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ولا ETag ولا Cache-Control (D-66).</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42"/>
        <w:gridCol w:w="1584"/>
        <w:gridCol w:w="3247"/>
        <w:gridCol w:w="1346"/>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من</w:t>
            </w:r>
            <w:r>
              <w:rPr>
                <w:sz w:val="22"/>
                <w:rtl/>
                <w:szCs w:val="22"/>
              </w:rPr>
              <w:t xml:space="preserve"> </w:t>
            </w:r>
            <w:r>
              <w:rPr>
                <w:rStyle w:val="VerbatimChar"/>
                <w:sz w:val="22"/>
                <w:rtl/>
                <w:szCs w:val="22"/>
              </w:rPr>
              <w:t xml:space="preserve">Engine.presentation(p)</w:t>
            </w:r>
            <w:r>
              <w:rPr>
                <w:sz w:val="22"/>
                <w:rtl/>
                <w:szCs w:val="22"/>
              </w:rPr>
              <w:t xml:space="preserve"> </w:t>
            </w:r>
            <w:r>
              <w:rPr>
                <w:sz w:val="22"/>
                <w:rtl/>
                <w:szCs w:val="22"/>
              </w:rPr>
              <w:t xml:space="preserve">(</w:t>
            </w:r>
            <w:r>
              <w:rPr>
                <w:rStyle w:val="VerbatimChar"/>
                <w:sz w:val="22"/>
                <w:rtl/>
                <w:szCs w:val="22"/>
              </w:rPr>
              <w:t xml:space="preserve">registrations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students</w:t>
            </w:r>
            <w:r>
              <w:rPr>
                <w:sz w:val="22"/>
                <w:rtl/>
                <w:szCs w:val="22"/>
              </w:rPr>
              <w:t xml:space="preserve"> </w:t>
            </w:r>
            <w:r>
              <w:rPr>
                <w:sz w:val="22"/>
                <w:rtl/>
                <w:szCs w:val="22"/>
              </w:rPr>
              <w:t xml:space="preserve">بعد إسقاط</w:t>
            </w:r>
            <w:r>
              <w:rPr>
                <w:sz w:val="22"/>
                <w:rtl/>
                <w:szCs w:val="22"/>
              </w:rPr>
              <w:t xml:space="preserve"> </w:t>
            </w:r>
            <w:r>
              <w:rPr>
                <w:rStyle w:val="VerbatimChar"/>
                <w:sz w:val="22"/>
                <w:rtl/>
                <w:szCs w:val="22"/>
              </w:rPr>
              <w:t xml:space="preserve">final_result</w:t>
            </w:r>
            <w:r>
              <w:rPr>
                <w:sz w:val="22"/>
                <w:rtl/>
                <w:szCs w:val="22"/>
              </w:rPr>
              <w:t xml:space="preserve">)</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(مع</w:t>
            </w:r>
            <w:r>
              <w:rPr>
                <w:sz w:val="22"/>
                <w:rtl/>
                <w:szCs w:val="22"/>
              </w:rPr>
              <w:t xml:space="preserve"> </w:t>
            </w:r>
            <w:r>
              <w:rPr>
                <w:rStyle w:val="VerbatimChar"/>
                <w:sz w:val="22"/>
                <w:rtl/>
                <w:szCs w:val="22"/>
              </w:rPr>
              <w:t xml:space="preserve">model_cut</w:t>
            </w:r>
            <w:r>
              <w:rPr>
                <w:sz w:val="22"/>
                <w:rtl/>
                <w:szCs w:val="22"/>
              </w:rPr>
              <w:t xml:space="preserve">) +</w:t>
            </w:r>
            <w:r>
              <w:rPr>
                <w:sz w:val="22"/>
                <w:rtl/>
                <w:szCs w:val="22"/>
              </w:rPr>
              <w:t xml:space="preserve"> </w:t>
            </w:r>
            <w:r>
              <w:rPr>
                <w:rStyle w:val="VerbatimChar"/>
                <w:sz w:val="22"/>
                <w:rtl/>
                <w:szCs w:val="22"/>
              </w:rPr>
              <w:t xml:space="preserve">recommend(k=3)</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70"/>
        <w:gridCol w:w="3496"/>
        <w:gridCol w:w="3353"/>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بـ</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ولا خطأ لـt ‎&lt;‎ 28 أو t ‎&lt;‎ 56 في لوحة المدرّس:</w:t>
      </w:r>
      <w:r>
        <w:rPr>
          <w:rtl/>
        </w:rPr>
        <w:t xml:space="preserve"> </w:t>
      </w:r>
      <w:r>
        <w:rPr>
          <w:rStyle w:val="VerbatimChar"/>
          <w:rtl/>
        </w:rPr>
        <w:t xml:space="preserve">risk = null</w:t>
      </w:r>
      <w:r>
        <w:rPr>
          <w:rtl/>
        </w:rPr>
        <w:t xml:space="preserve"> </w:t>
      </w:r>
      <w:r>
        <w:rPr>
          <w:rtl/>
        </w:rPr>
        <w:t xml:space="preserve">و</w:t>
      </w:r>
      <w:r>
        <w:rPr>
          <w:rStyle w:val="VerbatimChar"/>
          <w:rtl/>
        </w:rPr>
        <w:t xml:space="preserve">cluster = null</w:t>
      </w:r>
      <w:r>
        <w:rPr>
          <w:rtl/>
        </w:rPr>
        <w:t xml:space="preserve"> </w:t>
      </w:r>
      <w:r>
        <w:rPr>
          <w:rtl/>
        </w:rPr>
        <w:t xml:space="preserve">مع رسالة في الواجهة.</w:t>
      </w:r>
    </w:p>
    <w:bookmarkEnd w:id="87"/>
    <w:bookmarkStart w:id="88" w:name="أمثلة-العقود"/>
    <w:p>
      <w:pPr>
        <w:pStyle w:val="Heading2"/>
        <w:bidi w:val="1"/>
      </w:pPr>
      <w:r>
        <w:rPr>
          <w:rtl/>
        </w:rPr>
        <w:t xml:space="preserve">8.3 أمثلة العقود</w:t>
      </w:r>
    </w:p>
    <w:p>
      <w:pPr>
        <w:bidi w:val="1"/>
      </w:pPr>
      <w:r>
        <w:rPr>
          <w:rtl/>
          <w:bCs/>
          <w:b/>
        </w:rPr>
        <w:t xml:space="preserve">المثال الأول (بالتركيبة الحالية C7 + SKNN، قيم توضيحية):</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"C7_SimilarPop"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لدى المتشابهين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"B5_SKNN"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rPr>
          <w:rStyle w:val="DataTypeTok"/>
        </w:rPr>
        <w:t xml:space="preserve">"C7_SimilarPop"</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1.00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41.0</w:t>
      </w:r>
      <w:r>
        <w:rPr>
          <w:rStyle w:val="FunctionTok"/>
        </w:rPr>
        <w:t xml:space="preserve">},</w:t>
      </w:r>
      <w:r>
        <w:br/>
      </w:r>
      <w:r>
        <w:rPr>
          <w:rStyle w:val="NormalTok"/>
        </w:rPr>
        <w:t xml:space="preserve">                    </w:t>
      </w:r>
      <w:r>
        <w:rPr>
          <w:rStyle w:val="DataTypeTok"/>
        </w:rPr>
        <w:t xml:space="preserve">"B5_SKNN"</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0.37</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FunctionTok"/>
        </w:rPr>
        <w:t xml:space="preserve">{</w:t>
      </w:r>
      <w:r>
        <w:rPr>
          <w:rStyle w:val="DataTypeTok"/>
        </w:rPr>
        <w:t xml:space="preserve">"main"</w:t>
      </w:r>
      <w:r>
        <w:rPr>
          <w:rStyle w:val="FunctionTok"/>
        </w:rPr>
        <w:t xml:space="preserve">:</w:t>
      </w:r>
      <w:r>
        <w:rPr>
          <w:rStyle w:val="NormalTok"/>
        </w:rPr>
        <w:t xml:space="preserve"> </w:t>
      </w:r>
      <w:r>
        <w:rPr>
          <w:rStyle w:val="FunctionTok"/>
        </w:rPr>
        <w:t xml:space="preserve">{</w:t>
      </w:r>
      <w:r>
        <w:rPr>
          <w:rStyle w:val="DataTypeTok"/>
        </w:rPr>
        <w:t xml:space="preserve">"component"</w:t>
      </w:r>
      <w:r>
        <w:rPr>
          <w:rStyle w:val="FunctionTok"/>
        </w:rPr>
        <w:t xml:space="preserve">:</w:t>
      </w:r>
      <w:r>
        <w:rPr>
          <w:rStyle w:val="NormalTok"/>
        </w:rPr>
        <w:t xml:space="preserve"> </w:t>
      </w:r>
      <w:r>
        <w:rPr>
          <w:rStyle w:val="StringTok"/>
        </w:rPr>
        <w:t xml:space="preserve">"C7_SimilarPop"</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"similar_learners_in_window"</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"window_days"</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bidi w:val="1"/>
      </w:pPr>
      <w:r>
        <w:rPr>
          <w:rtl/>
        </w:rPr>
        <w:t xml:space="preserve">والجملة الثانية لا تظهر لأن 0.20 لا تتجاوز ثلث الدرجة المدمجة (0.95 ÷ 3 ‎≈‎ 0.32).</w:t>
      </w:r>
    </w:p>
    <w:p>
      <w:pPr>
        <w:bidi w:val="1"/>
      </w:pPr>
      <w:r>
        <w:rPr>
          <w:rtl/>
          <w:bCs/>
          <w:b/>
        </w:rPr>
        <w:t xml:space="preserve">المثال الثاني (توضيحي لتركيبة افتراضية بثلاثة مكوّنات، لإظهار الحقول):</w:t>
      </w:r>
      <w:r>
        <w:rPr>
          <w:rtl/>
        </w:rPr>
        <w:t xml:space="preserve"> </w:t>
      </w:r>
      <w:r>
        <w:rPr>
          <w:rtl/>
        </w:rPr>
        <w:t xml:space="preserve">المكوّنات B3_RecentPop وB7_WRMF وC6_AssessProx 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w:t>
      </w:r>
      <w:r>
        <w:rPr>
          <w:rtl/>
        </w:rPr>
        <w:t xml:space="preserve"> </w:t>
      </w:r>
      <w:r>
        <w:rPr>
          <w:rStyle w:val="VerbatimChar"/>
          <w:rtl/>
        </w:rPr>
        <w:t xml:space="preserve">{"days": 21}</w:t>
      </w:r>
      <w:r>
        <w:rPr>
          <w:rtl/>
        </w:rPr>
        <w:t xml:space="preserve">)، ولا جملة ثانية لأن 0.20 لا تتجاوز 0.68 ÷ 3.</w:t>
      </w:r>
    </w:p>
    <w:p>
      <w:pPr>
        <w:pStyle w:val="SourceCode"/>
        <w:bidi w:val="0"/>
        <w:jc w:val="left"/>
      </w:pPr>
      <w:r>
        <w:rPr>
          <w:rStyle w:val="ErrorTok"/>
        </w:rPr>
        <w:t xml:space="preserve">GET</w:t>
      </w:r>
      <w:r>
        <w:rPr>
          <w:rStyle w:val="NormalTok"/>
        </w:rPr>
        <w:t xml:space="preserve"> </w:t>
      </w:r>
      <w:r>
        <w:rPr>
          <w:rStyle w:val="ErrorTok"/>
        </w:rPr>
        <w:t xml:space="preserve">/api/instructor/learner/FFF_2013J-28400?day=75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FunctionTok"/>
        </w:rPr>
        <w:t xml:space="preserve">{</w:t>
      </w:r>
      <w:r>
        <w:rPr>
          <w:rStyle w:val="DataTypeTok"/>
        </w:rPr>
        <w:t xml:space="preserve">"active_days"</w:t>
      </w:r>
      <w:r>
        <w:rPr>
          <w:rStyle w:val="FunctionTok"/>
        </w:rPr>
        <w:t xml:space="preserve">:</w:t>
      </w:r>
      <w:r>
        <w:rPr>
          <w:rStyle w:val="NormalTok"/>
        </w:rPr>
        <w:t xml:space="preserve"> </w:t>
      </w:r>
      <w:r>
        <w:rPr>
          <w:rStyle w:val="DecValTok"/>
        </w:rPr>
        <w:t xml:space="preserve">6</w:t>
      </w:r>
      <w:r>
        <w:rPr>
          <w:rStyle w:val="FunctionTok"/>
        </w:rPr>
        <w:t xml:space="preserve">,</w:t>
      </w:r>
      <w:r>
        <w:rPr>
          <w:rStyle w:val="NormalTok"/>
        </w:rPr>
        <w:t xml:space="preserve"> </w:t>
      </w:r>
      <w:r>
        <w:rPr>
          <w:rStyle w:val="DataTypeTok"/>
        </w:rPr>
        <w:t xml:space="preserve">"total_clicks"</w:t>
      </w:r>
      <w:r>
        <w:rPr>
          <w:rStyle w:val="FunctionTok"/>
        </w:rPr>
        <w:t xml:space="preserve">:</w:t>
      </w:r>
      <w:r>
        <w:rPr>
          <w:rStyle w:val="NormalTok"/>
        </w:rPr>
        <w:t xml:space="preserve"> </w:t>
      </w:r>
      <w:r>
        <w:rPr>
          <w:rStyle w:val="DecValTok"/>
        </w:rPr>
        <w:t xml:space="preserve">141</w:t>
      </w:r>
      <w:r>
        <w:rPr>
          <w:rStyle w:val="FunctionTok"/>
        </w:rPr>
        <w:t xml:space="preserve">,</w:t>
      </w:r>
      <w:r>
        <w:rPr>
          <w:rStyle w:val="NormalTok"/>
        </w:rPr>
        <w:t xml:space="preserve"> </w:t>
      </w:r>
      <w:r>
        <w:rPr>
          <w:rStyle w:val="DataTypeTok"/>
        </w:rPr>
        <w:t xml:space="preserve">"first_day"</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"gap_sd"</w:t>
      </w:r>
      <w:r>
        <w:rPr>
          <w:rStyle w:val="FunctionTok"/>
        </w:rPr>
        <w:t xml:space="preserve">:</w:t>
      </w:r>
      <w:r>
        <w:rPr>
          <w:rStyle w:val="NormalTok"/>
        </w:rPr>
        <w:t xml:space="preserve"> </w:t>
      </w:r>
      <w:r>
        <w:rPr>
          <w:rStyle w:val="FloatTok"/>
        </w:rPr>
        <w:t xml:space="preserve">9.4</w:t>
      </w:r>
      <w:r>
        <w:rPr>
          <w:rStyle w:val="FunctionTok"/>
        </w:rPr>
        <w:t xml:space="preserve">,</w:t>
      </w:r>
      <w:r>
        <w:br/>
      </w:r>
      <w:r>
        <w:rPr>
          <w:rStyle w:val="NormalTok"/>
        </w:rPr>
        <w:t xml:space="preserve">              </w:t>
      </w:r>
      <w:r>
        <w:rPr>
          <w:rStyle w:val="DataTypeTok"/>
        </w:rPr>
        <w:t xml:space="preserve">"last_active_day"</w:t>
      </w:r>
      <w:r>
        <w:rPr>
          <w:rStyle w:val="FunctionTok"/>
        </w:rPr>
        <w:t xml:space="preserve">:</w:t>
      </w:r>
      <w:r>
        <w:rPr>
          <w:rStyle w:val="NormalTok"/>
        </w:rPr>
        <w:t xml:space="preserve"> </w:t>
      </w:r>
      <w:r>
        <w:rPr>
          <w:rStyle w:val="DecValTok"/>
        </w:rPr>
        <w:t xml:space="preserve">52</w:t>
      </w:r>
      <w:r>
        <w:rPr>
          <w:rStyle w:val="FunctionTok"/>
        </w:rPr>
        <w:t xml:space="preserve">,</w:t>
      </w:r>
      <w:r>
        <w:rPr>
          <w:rStyle w:val="NormalTok"/>
        </w:rPr>
        <w:t xml:space="preserve"> </w:t>
      </w:r>
      <w:r>
        <w:rPr>
          <w:rStyle w:val="DataTypeTok"/>
        </w:rPr>
        <w:t xml:space="preserve">"on_time_ratio"</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"mean_score"</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"cluster"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"cluster_day"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"منخفضو النشاط"</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"risk_cut"</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"M1"</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w:t>
      </w:r>
      <w:r>
        <w:rPr>
          <w:rStyle w:val="FunctionTok"/>
        </w:rPr>
        <w:t xml:space="preserve">,</w:t>
      </w:r>
      <w:r>
        <w:br/>
      </w:r>
      <w:r>
        <w:rPr>
          <w:rStyle w:val="NormalTok"/>
        </w:rPr>
        <w:t xml:space="preserve">          </w:t>
      </w:r>
      <w:r>
        <w:rPr>
          <w:rStyle w:val="DataTypeTok"/>
        </w:rPr>
        <w:t xml:space="preserve">"threshold_source"</w:t>
      </w:r>
      <w:r>
        <w:rPr>
          <w:rStyle w:val="FunctionTok"/>
        </w:rPr>
        <w:t xml:space="preserve">:</w:t>
      </w:r>
      <w:r>
        <w:rPr>
          <w:rStyle w:val="NormalTok"/>
        </w:rPr>
        <w:t xml:space="preserve"> </w:t>
      </w:r>
      <w:r>
        <w:rPr>
          <w:rStyle w:val="StringTok"/>
        </w:rPr>
        <w:t xml:space="preserve">"D-58 (frozen, day 56)"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1.4</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"first_day"</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"recommendations"</w:t>
      </w:r>
      <w:r>
        <w:rPr>
          <w:rStyle w:val="FunctionTok"/>
        </w:rPr>
        <w:t xml:space="preserve">:</w:t>
      </w:r>
      <w:r>
        <w:rPr>
          <w:rStyle w:val="NormalTok"/>
        </w:rPr>
        <w:t xml:space="preserve"> </w:t>
      </w:r>
      <w:r>
        <w:rPr>
          <w:rStyle w:val="OtherTok"/>
        </w:rPr>
        <w:t xml:space="preserve">[</w:t>
      </w:r>
      <w:r>
        <w:rPr>
          <w:rStyle w:val="StringTok"/>
        </w:rPr>
        <w:t xml:space="preserve">"… 3 عناصر بالشكل نفسه أعلاه …"</w:t>
      </w:r>
      <w:r>
        <w:rPr>
          <w:rStyle w:val="OtherTok"/>
        </w:rPr>
        <w:t xml:space="preserve">]</w:t>
      </w:r>
      <w:r>
        <w:rPr>
          <w:rStyle w:val="FunctionTok"/>
        </w:rPr>
        <w:t xml:space="preserve">}</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w:t>
      </w:r>
      <w:r>
        <w:rPr>
          <w:rtl/>
        </w:rPr>
        <w:t xml:space="preserve">الحرة)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المدمجة في عقود المتعلم</w:t>
      </w:r>
      <w:r>
        <w:rPr>
          <w:rtl/>
        </w:rPr>
        <w:t xml:space="preserve"> </w:t>
      </w:r>
      <w:r>
        <w:rPr>
          <w:rStyle w:val="VerbatimChar"/>
          <w:rtl/>
        </w:rPr>
        <w:t xml:space="preserve">relevance</w:t>
      </w:r>
      <w:r>
        <w:rPr>
          <w:rtl/>
        </w:rPr>
        <w:t xml:space="preserve"> </w:t>
      </w:r>
      <w:r>
        <w:rPr>
          <w:rtl/>
        </w:rPr>
        <w:t xml:space="preserve">(الحقل</w:t>
      </w:r>
      <w:r>
        <w:rPr>
          <w:rtl/>
        </w:rPr>
        <w:t xml:space="preserve"> </w:t>
      </w:r>
      <w:r>
        <w:rPr>
          <w:rStyle w:val="VerbatimChar"/>
          <w:rtl/>
        </w:rPr>
        <w:t xml:space="preserve">score</w:t>
      </w:r>
      <w:r>
        <w:rPr>
          <w:rtl/>
        </w:rPr>
        <w:t xml:space="preserve"> </w:t>
      </w:r>
      <w:r>
        <w:rPr>
          <w:rtl/>
        </w:rPr>
        <w:t xml:space="preserve">في</w:t>
      </w:r>
      <w:r>
        <w:rPr>
          <w:rtl/>
        </w:rPr>
        <w:t xml:space="preserve"> </w:t>
      </w:r>
      <w:r>
        <w:rPr>
          <w:rStyle w:val="VerbatimChar"/>
          <w:rtl/>
        </w:rPr>
        <w:t xml:space="preserve">serving.recommend</w:t>
      </w:r>
      <w:r>
        <w:rPr>
          <w:rtl/>
        </w:rPr>
        <w:t xml:space="preserve"> </w:t>
      </w:r>
      <w:r>
        <w:rPr>
          <w:rtl/>
        </w:rPr>
        <w:t xml:space="preserve">يحوّله</w:t>
      </w:r>
      <w:r>
        <w:rPr>
          <w:rtl/>
        </w:rPr>
        <w:t xml:space="preserve"> </w:t>
      </w:r>
      <w:r>
        <w:rPr>
          <w:rStyle w:val="VerbatimChar"/>
          <w:rtl/>
        </w:rPr>
        <w:t xml:space="preserve">schemas.py</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33"/>
        <w:gridCol w:w="2362"/>
        <w:gridCol w:w="3890"/>
        <w:gridCol w:w="833"/>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55"/>
        <w:gridCol w:w="3168"/>
        <w:gridCol w:w="2296"/>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«فوق العتبة» حصةً عدداً ونسبة، و(3) عناقيد اليوم 56، و(4) مدرج الدرجة بأربع فئات والعتبة 0.4557 (D-58)، و(5) جدول المتعلمين بتصفية «فوق العتبة»، و(6) درج الملف بعوامل</w:t>
      </w:r>
      <w:r>
        <w:rPr>
          <w:rtl/>
        </w:rPr>
        <w:t xml:space="preserve"> </w:t>
      </w:r>
      <m:oMath>
        <m:r>
          <m:t>w</m:t>
        </m:r>
        <m:r>
          <m:rPr>
            <m:sty m:val="p"/>
          </m:rPr>
          <m:t>⋅</m:t>
        </m:r>
        <m:r>
          <m:t>z</m:t>
        </m:r>
      </m:oMath>
      <w:r>
        <w:rPr>
          <w:rtl/>
        </w:rPr>
        <w:t xml:space="preserve"> </w:t>
      </w:r>
      <w:r>
        <w:rPr>
          <w:rtl/>
        </w:rPr>
        <w:t xml:space="preserve">(الموجب يرفع الدرجة).</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(96 اختباراً في</w:t>
      </w:r>
      <w:r>
        <w:rPr>
          <w:rtl/>
        </w:rPr>
        <w:t xml:space="preserve"> </w:t>
      </w:r>
      <w:r>
        <w:rPr>
          <w:rStyle w:val="VerbatimChar"/>
          <w:rtl/>
        </w:rPr>
        <w:t xml:space="preserve">src/ml/tests/</w:t>
      </w:r>
      <w:r>
        <w:rPr>
          <w:rtl/>
        </w:rPr>
        <w:t xml:space="preserve">، و34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2420"/>
        <w:gridCol w:w="374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التشغيل الجاف على 2013 (results/dryrun2013/*)؛ test_confirmatory_guards*</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test_locked*</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backend/routes/learner.py، schemas.py</w:t>
            </w:r>
          </w:p>
        </w:tc>
        <w:tc>
          <w:tcPr/>
          <w:p>
            <w:pPr>
              <w:pStyle w:val="Compact"/>
              <w:bidi w:val="1"/>
              <w:spacing w:before="20" w:after="20" w:line="240" w:lineRule="auto"/>
              <w:jc w:val="left"/>
            </w:pPr>
            <w:r>
              <w:rPr>
                <w:sz w:val="22"/>
                <w:rtl/>
                <w:szCs w:val="22"/>
              </w:rPr>
              <w:t xml:space="preserve">test_contract_no_risk (على JSON، يُوسَّع)؛ test_api_live</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test_locked* (عرض 2013 متنكر بدور تأكيدي)</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test_memo_matches_live*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test_locked*</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test_contract_no_risk (على JSON)</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test_contract_no_risk (على JSON، والقائمة البيضاء للمدرّس)</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3740"/>
        <w:gridCol w:w="24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96 اختباراً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و34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model_cut</w:t>
            </w:r>
            <w:r>
              <w:rPr>
                <w:sz w:val="22"/>
                <w:rtl/>
                <w:szCs w:val="22"/>
              </w:rPr>
              <w:t xml:space="preserve"> </w:t>
            </w:r>
            <w:r>
              <w:rPr>
                <w:sz w:val="22"/>
                <w:rtl/>
                <w:szCs w:val="22"/>
              </w:rPr>
              <w:t xml:space="preserve">في المستوى الأعلى،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test_memo_matches_live</w:t>
            </w:r>
            <w:r>
              <w:rPr>
                <w:sz w:val="22"/>
                <w:rtl/>
                <w:szCs w:val="22"/>
              </w:rPr>
              <w:t xml:space="preserve"> </w:t>
            </w:r>
            <w:r>
              <w:rPr>
                <w:sz w:val="22"/>
                <w:rtl/>
                <w:szCs w:val="22"/>
              </w:rPr>
              <w:t xml:space="preserve">و</w:t>
            </w:r>
            <w:r>
              <w:rPr>
                <w:rStyle w:val="VerbatimChar"/>
                <w:sz w:val="22"/>
                <w:rtl/>
                <w:szCs w:val="22"/>
              </w:rPr>
              <w:t xml:space="preserve">test_locked</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test_locked</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1"/>
        <w:gridCol w:w="5956"/>
        <w:gridCol w:w="981"/>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مواءمة الخلفية الموجودة: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probability</w:t>
            </w:r>
            <w:r>
              <w:rPr>
                <w:sz w:val="22"/>
                <w:rtl/>
                <w:szCs w:val="22"/>
              </w:rPr>
              <w:t xml:space="preserve">، و</w:t>
            </w:r>
            <w:r>
              <w:rPr>
                <w:rStyle w:val="VerbatimChar"/>
                <w:sz w:val="22"/>
                <w:rtl/>
                <w:szCs w:val="22"/>
              </w:rPr>
              <w:t xml:space="preserve">relevance</w:t>
            </w:r>
            <w:r>
              <w:rPr>
                <w:sz w:val="22"/>
                <w:rtl/>
                <w:szCs w:val="22"/>
              </w:rPr>
              <w:t xml:space="preserve">، والقائمة البيضاء، و</w:t>
            </w:r>
            <w:r>
              <w:rPr>
                <w:rStyle w:val="VerbatimChar"/>
                <w:sz w:val="22"/>
                <w:rtl/>
                <w:szCs w:val="22"/>
              </w:rPr>
              <w:t xml:space="preserve">model_cut</w:t>
            </w:r>
            <w:r>
              <w:rPr>
                <w:sz w:val="22"/>
                <w:rtl/>
                <w:szCs w:val="22"/>
              </w:rPr>
              <w:t xml:space="preserve"> </w:t>
            </w:r>
            <w:r>
              <w:rPr>
                <w:sz w:val="22"/>
                <w:rtl/>
                <w:szCs w:val="22"/>
              </w:rPr>
              <w:t xml:space="preserve">في المستوى الأعلى، وحذف</w:t>
            </w:r>
            <w:r>
              <w:rPr>
                <w:sz w:val="22"/>
                <w:rtl/>
                <w:szCs w:val="22"/>
              </w:rPr>
              <w:t xml:space="preserve"> </w:t>
            </w:r>
            <w:r>
              <w:rPr>
                <w:rStyle w:val="VerbatimChar"/>
                <w:sz w:val="22"/>
                <w:rtl/>
                <w:szCs w:val="22"/>
              </w:rPr>
              <w:t xml:space="preserve">snapshot_day</w:t>
            </w:r>
            <w:r>
              <w:rPr>
                <w:sz w:val="22"/>
                <w:rtl/>
                <w:szCs w:val="22"/>
              </w:rPr>
              <w:t xml:space="preserve"> </w:t>
            </w:r>
            <w:r>
              <w:rPr>
                <w:sz w:val="22"/>
                <w:rtl/>
                <w:szCs w:val="22"/>
              </w:rPr>
              <w:t xml:space="preserve">و</w:t>
            </w:r>
            <w:r>
              <w:rPr>
                <w:rStyle w:val="VerbatimChar"/>
                <w:sz w:val="22"/>
                <w:rtl/>
                <w:szCs w:val="22"/>
              </w:rPr>
              <w:t xml:space="preserve">day_before_first_snapshot</w:t>
            </w:r>
            <w:r>
              <w:rPr>
                <w:sz w:val="22"/>
                <w:rtl/>
                <w:szCs w:val="22"/>
              </w:rPr>
              <w:t xml:space="preserve">، و</w:t>
            </w:r>
            <w:r>
              <w:rPr>
                <w:rStyle w:val="VerbatimChar"/>
                <w:sz w:val="22"/>
                <w:rtl/>
                <w:szCs w:val="22"/>
              </w:rPr>
              <w:t xml:space="preserve">lopo_2013</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oof_2013</w:t>
            </w:r>
            <w:r>
              <w:rPr>
                <w:sz w:val="22"/>
                <w:rtl/>
                <w:szCs w:val="22"/>
              </w:rPr>
              <w:t xml:space="preserve">، ومعرّفات المكوّنات من الكود،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16"/>
        <w:gridCol w:w="1120"/>
        <w:gridCol w:w="4483"/>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test_memo_matches_live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test_locked</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2026-10-24T22:49:18Z</dcterms:created>
  <dcterms:modified xsi:type="dcterms:W3CDTF">2026-10-24T22:49:18Z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